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50714D1" w14:textId="77777777" w:rsidR="001D2C17" w:rsidRDefault="00BF4190">
      <w:pPr>
        <w:pBdr>
          <w:top w:val="nil"/>
          <w:left w:val="nil"/>
          <w:bottom w:val="nil"/>
          <w:right w:val="nil"/>
          <w:between w:val="nil"/>
        </w:pBdr>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755520" behindDoc="0" locked="0" layoutInCell="1" allowOverlap="1" wp14:anchorId="1E21E1F0" wp14:editId="14E5839D">
                <wp:simplePos x="0" y="0"/>
                <wp:positionH relativeFrom="column">
                  <wp:posOffset>2362200</wp:posOffset>
                </wp:positionH>
                <wp:positionV relativeFrom="paragraph">
                  <wp:posOffset>-298450</wp:posOffset>
                </wp:positionV>
                <wp:extent cx="4244975" cy="3698875"/>
                <wp:effectExtent l="0" t="0" r="0" b="0"/>
                <wp:wrapNone/>
                <wp:docPr id="110" name="Rectangle 110"/>
                <wp:cNvGraphicFramePr/>
                <a:graphic xmlns:a="http://schemas.openxmlformats.org/drawingml/2006/main">
                  <a:graphicData uri="http://schemas.microsoft.com/office/word/2010/wordprocessingShape">
                    <wps:wsp>
                      <wps:cNvSpPr/>
                      <wps:spPr>
                        <a:xfrm>
                          <a:off x="0" y="0"/>
                          <a:ext cx="4244975" cy="3698875"/>
                        </a:xfrm>
                        <a:prstGeom prst="rect">
                          <a:avLst/>
                        </a:prstGeom>
                        <a:solidFill>
                          <a:srgbClr val="FFFFFF"/>
                        </a:solidFill>
                        <a:ln>
                          <a:noFill/>
                        </a:ln>
                      </wps:spPr>
                      <wps:txbx>
                        <w:txbxContent>
                          <w:p w14:paraId="4874BCA3" w14:textId="77777777" w:rsidR="00C926AD" w:rsidRPr="00BF4190" w:rsidRDefault="00C926AD">
                            <w:pPr>
                              <w:bidi/>
                              <w:rPr>
                                <w:bCs/>
                                <w:sz w:val="120"/>
                                <w:szCs w:val="120"/>
                              </w:rPr>
                            </w:pPr>
                            <w:r w:rsidRPr="00BF4190">
                              <w:rPr>
                                <w:bCs/>
                                <w:color w:val="000080"/>
                                <w:sz w:val="120"/>
                                <w:szCs w:val="120"/>
                                <w:rtl/>
                                <w:lang w:val="ar"/>
                              </w:rPr>
                              <w:t>وزارة الزراعة والتنمية الريفية في ميشيغان</w:t>
                            </w:r>
                          </w:p>
                          <w:p w14:paraId="4175A45D" w14:textId="77777777" w:rsidR="00C926AD" w:rsidRDefault="00C926AD"/>
                          <w:p w14:paraId="592F53E2" w14:textId="77777777" w:rsidR="00C926AD" w:rsidRDefault="00C926AD"/>
                        </w:txbxContent>
                      </wps:txbx>
                      <wps:bodyPr spcFirstLastPara="1" wrap="square" lIns="91425" tIns="45700" rIns="91425" bIns="45700" anchor="t" anchorCtr="0"/>
                    </wps:wsp>
                  </a:graphicData>
                </a:graphic>
              </wp:anchor>
            </w:drawing>
          </mc:Choice>
          <mc:Fallback>
            <w:pict>
              <v:rect w14:anchorId="1E21E1F0" id="Rectangle 110" o:spid="_x0000_s1026" style="position:absolute;margin-left:186pt;margin-top:-23.5pt;width:334.25pt;height:291.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" stroked="f">
                <v:textbox inset="2.53958mm,1.2694mm,2.53958mm,1.2694mm">
                  <w:txbxContent>
                    <w:p w14:paraId="4874BCA3" w14:textId="77777777" w:rsidR="00C926AD" w:rsidRPr="00BF4190" w:rsidRDefault="00C926AD">
                      <w:pPr>
                        <w:bidi/>
                        <w:rPr>
                          <w:bCs/>
                          <w:sz w:val="120"/>
                          <w:szCs w:val="120"/>
                        </w:rPr>
                      </w:pPr>
                      <w:r w:rsidRPr="00BF4190">
                        <w:rPr>
                          <w:bCs/>
                          <w:color w:val="000080"/>
                          <w:sz w:val="120"/>
                          <w:szCs w:val="120"/>
                          <w:rtl/>
                          <w:lang w:val="ar"/>
                        </w:rPr>
                        <w:t>وزارة الزراعة والتنمية الريفية في ميشيغان</w:t>
                      </w:r>
                    </w:p>
                    <w:p w14:paraId="4175A45D" w14:textId="77777777" w:rsidR="00C926AD" w:rsidRDefault="00C926AD"/>
                    <w:p w14:paraId="592F53E2" w14:textId="77777777" w:rsidR="00C926AD" w:rsidRDefault="00C926AD"/>
                  </w:txbxContent>
                </v:textbox>
              </v:rect>
            </w:pict>
          </mc:Fallback>
        </mc:AlternateContent>
      </w:r>
      <w:r w:rsidR="003A2834">
        <w:rPr>
          <w:rFonts w:ascii="Helvetica Neue" w:eastAsia="Helvetica Neue" w:hAnsi="Helvetica Neue" w:cs="Helvetica Neue"/>
          <w:noProof/>
          <w:sz w:val="20"/>
          <w:szCs w:val="20"/>
        </w:rPr>
        <w:drawing>
          <wp:inline distT="0" distB="0" distL="114300" distR="114300" wp14:anchorId="43F6E631" wp14:editId="71E9BC91">
            <wp:extent cx="1354455" cy="2038985"/>
            <wp:effectExtent l="0" t="0" r="0" b="0"/>
            <wp:docPr id="209" name="image188.jpg"/>
            <wp:cNvGraphicFramePr/>
            <a:graphic xmlns:a="http://schemas.openxmlformats.org/drawingml/2006/main">
              <a:graphicData uri="http://schemas.openxmlformats.org/drawingml/2006/picture">
                <pic:pic xmlns:pic="http://schemas.openxmlformats.org/drawingml/2006/picture">
                  <pic:nvPicPr>
                    <pic:cNvPr id="500735213" name="image188.jpg"/>
                    <pic:cNvPicPr/>
                  </pic:nvPicPr>
                  <pic:blipFill>
                    <a:blip r:embed="rId12"/>
                    <a:stretch>
                      <a:fillRect/>
                    </a:stretch>
                  </pic:blipFill>
                  <pic:spPr>
                    <a:xfrm>
                      <a:off x="0" y="0"/>
                      <a:ext cx="1354455" cy="2038985"/>
                    </a:xfrm>
                    <a:prstGeom prst="rect">
                      <a:avLst/>
                    </a:prstGeom>
                  </pic:spPr>
                </pic:pic>
              </a:graphicData>
            </a:graphic>
          </wp:inline>
        </w:drawing>
      </w:r>
    </w:p>
    <w:p w14:paraId="0BB677C9"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721E1609"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07404412"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47801020"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16F76E33"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2D4B5473"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3DF382EA"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41F21B42" w14:textId="77777777" w:rsidR="001D2C17" w:rsidRDefault="001D2C17">
      <w:pPr>
        <w:pBdr>
          <w:top w:val="nil"/>
          <w:left w:val="nil"/>
          <w:bottom w:val="nil"/>
          <w:right w:val="nil"/>
          <w:between w:val="nil"/>
        </w:pBdr>
        <w:spacing w:before="2"/>
        <w:rPr>
          <w:rFonts w:ascii="Times New Roman" w:eastAsia="Times New Roman" w:hAnsi="Times New Roman" w:cs="Times New Roman"/>
          <w:color w:val="000000"/>
          <w:sz w:val="25"/>
          <w:szCs w:val="25"/>
        </w:rPr>
      </w:pPr>
    </w:p>
    <w:p w14:paraId="000C7B10" w14:textId="77777777" w:rsidR="001D2C17" w:rsidRDefault="001D2C17">
      <w:pPr>
        <w:pBdr>
          <w:top w:val="nil"/>
          <w:left w:val="nil"/>
          <w:bottom w:val="nil"/>
          <w:right w:val="nil"/>
          <w:between w:val="nil"/>
        </w:pBdr>
        <w:ind w:left="668"/>
        <w:rPr>
          <w:rFonts w:ascii="Times New Roman" w:eastAsia="Times New Roman" w:hAnsi="Times New Roman" w:cs="Times New Roman"/>
          <w:color w:val="000000"/>
          <w:sz w:val="20"/>
          <w:szCs w:val="20"/>
        </w:rPr>
      </w:pPr>
    </w:p>
    <w:p w14:paraId="79D9BE3F"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316461E3" w14:textId="77777777" w:rsidR="001D2C17" w:rsidRDefault="00BF4190">
      <w:pPr>
        <w:pBdr>
          <w:top w:val="nil"/>
          <w:left w:val="nil"/>
          <w:bottom w:val="nil"/>
          <w:right w:val="nil"/>
          <w:between w:val="nil"/>
        </w:pBdr>
        <w:spacing w:before="6"/>
        <w:rPr>
          <w:rFonts w:ascii="Times New Roman" w:eastAsia="Times New Roman" w:hAnsi="Times New Roman" w:cs="Times New Roman"/>
          <w:color w:val="000000"/>
        </w:rPr>
      </w:pPr>
      <w:r>
        <w:rPr>
          <w:noProof/>
        </w:rPr>
        <mc:AlternateContent>
          <mc:Choice Requires="wps">
            <w:drawing>
              <wp:anchor distT="0" distB="0" distL="114300" distR="114300" simplePos="0" relativeHeight="251680768" behindDoc="0" locked="0" layoutInCell="1" allowOverlap="1" wp14:anchorId="2EF3ED8E" wp14:editId="5EED2332">
                <wp:simplePos x="0" y="0"/>
                <wp:positionH relativeFrom="column">
                  <wp:posOffset>1054100</wp:posOffset>
                </wp:positionH>
                <wp:positionV relativeFrom="paragraph">
                  <wp:posOffset>133350</wp:posOffset>
                </wp:positionV>
                <wp:extent cx="5727700" cy="45719"/>
                <wp:effectExtent l="0" t="19050" r="44450" b="50165"/>
                <wp:wrapNone/>
                <wp:docPr id="22" name="Straight Arrow Connector 22"/>
                <wp:cNvGraphicFramePr/>
                <a:graphic xmlns:a="http://schemas.openxmlformats.org/drawingml/2006/main">
                  <a:graphicData uri="http://schemas.microsoft.com/office/word/2010/wordprocessingShape">
                    <wps:wsp>
                      <wps:cNvCnPr/>
                      <wps:spPr>
                        <a:xfrm>
                          <a:off x="0" y="0"/>
                          <a:ext cx="5727700" cy="45719"/>
                        </a:xfrm>
                        <a:prstGeom prst="straightConnector1">
                          <a:avLst/>
                        </a:prstGeom>
                        <a:noFill/>
                        <a:ln w="63500">
                          <a:solidFill>
                            <a:srgbClr val="00B05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7" type="#_x0000_t32" style="width:451pt;height:3.6pt;margin-top:10.5pt;margin-left:83pt;mso-height-percent:0;mso-height-relative:margin;mso-width-percent:0;mso-width-relative:margin;mso-wrap-distance-bottom:0;mso-wrap-distance-left:9pt;mso-wrap-distance-right:9pt;mso-wrap-distance-top:0;mso-wrap-style:square;position:absolute;visibility:visible;z-index:251681792" strokecolor="#00b050" strokeweight="5pt">
                <v:stroke startarrowwidth="narrow" startarrowlength="short" endarrowwidth="narrow" endarrowlength="short"/>
              </v:shape>
            </w:pict>
          </mc:Fallback>
        </mc:AlternateContent>
      </w:r>
    </w:p>
    <w:p w14:paraId="730C1169" w14:textId="77777777" w:rsidR="001D2C17" w:rsidRDefault="00BF4190">
      <w:pPr>
        <w:spacing w:before="101"/>
        <w:ind w:left="920"/>
        <w:rPr>
          <w:rFonts w:ascii="Verdana" w:eastAsia="Verdana" w:hAnsi="Verdana" w:cs="Verdana"/>
          <w:b/>
          <w:sz w:val="36"/>
          <w:szCs w:val="36"/>
        </w:rPr>
      </w:pPr>
      <w:r>
        <w:rPr>
          <w:noProof/>
        </w:rPr>
        <mc:AlternateContent>
          <mc:Choice Requires="wps">
            <w:drawing>
              <wp:anchor distT="0" distB="0" distL="114300" distR="114300" simplePos="0" relativeHeight="251757568" behindDoc="0" locked="0" layoutInCell="1" allowOverlap="1" wp14:anchorId="4A6C215C" wp14:editId="3148AB5A">
                <wp:simplePos x="0" y="0"/>
                <wp:positionH relativeFrom="column">
                  <wp:posOffset>1054100</wp:posOffset>
                </wp:positionH>
                <wp:positionV relativeFrom="paragraph">
                  <wp:posOffset>51436</wp:posOffset>
                </wp:positionV>
                <wp:extent cx="5744845" cy="1200150"/>
                <wp:effectExtent l="0" t="0" r="8255" b="0"/>
                <wp:wrapNone/>
                <wp:docPr id="146" name="Rectangle 146"/>
                <wp:cNvGraphicFramePr/>
                <a:graphic xmlns:a="http://schemas.openxmlformats.org/drawingml/2006/main">
                  <a:graphicData uri="http://schemas.microsoft.com/office/word/2010/wordprocessingShape">
                    <wps:wsp>
                      <wps:cNvSpPr/>
                      <wps:spPr>
                        <a:xfrm>
                          <a:off x="0" y="0"/>
                          <a:ext cx="5744845" cy="1200150"/>
                        </a:xfrm>
                        <a:prstGeom prst="rect">
                          <a:avLst/>
                        </a:prstGeom>
                        <a:solidFill>
                          <a:schemeClr val="lt1"/>
                        </a:solidFill>
                        <a:ln>
                          <a:noFill/>
                        </a:ln>
                      </wps:spPr>
                      <wps:txbx>
                        <w:txbxContent>
                          <w:p w14:paraId="4EC269B6" w14:textId="77777777" w:rsidR="00C926AD" w:rsidRPr="00BF4190" w:rsidRDefault="00C926AD">
                            <w:pPr>
                              <w:bidi/>
                              <w:jc w:val="center"/>
                              <w:rPr>
                                <w:color w:val="002060"/>
                                <w:sz w:val="50"/>
                                <w:szCs w:val="50"/>
                              </w:rPr>
                            </w:pPr>
                            <w:r w:rsidRPr="00BF4190">
                              <w:rPr>
                                <w:color w:val="002060"/>
                                <w:sz w:val="50"/>
                                <w:szCs w:val="50"/>
                                <w:rtl/>
                                <w:lang w:val="ar"/>
                              </w:rPr>
                              <w:t xml:space="preserve">وحدات غذائية انتقالية خاصة ومؤسسة غذائية متنقلة </w:t>
                            </w:r>
                          </w:p>
                          <w:p w14:paraId="135E555E" w14:textId="77777777" w:rsidR="00C926AD" w:rsidRPr="00BF4190" w:rsidRDefault="00C926AD">
                            <w:pPr>
                              <w:bidi/>
                              <w:jc w:val="center"/>
                              <w:rPr>
                                <w:sz w:val="70"/>
                                <w:szCs w:val="70"/>
                              </w:rPr>
                            </w:pPr>
                            <w:r w:rsidRPr="00BF4190">
                              <w:rPr>
                                <w:color w:val="002060"/>
                                <w:sz w:val="70"/>
                                <w:szCs w:val="70"/>
                                <w:rtl/>
                                <w:lang w:val="ar"/>
                              </w:rPr>
                              <w:t>دليل مراجعة الخطة</w:t>
                            </w:r>
                          </w:p>
                          <w:p w14:paraId="24FDC05B" w14:textId="77777777" w:rsidR="00C926AD" w:rsidRDefault="00C926AD">
                            <w:pPr>
                              <w:jc w:val="center"/>
                            </w:pP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4A6C215C" id="Rectangle 146" o:spid="_x0000_s1027" style="position:absolute;left:0;text-align:left;margin-left:83pt;margin-top:4.05pt;width:452.35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" fillcolor="white [3201]" stroked="f">
                <v:textbox inset="2.53958mm,1.2694mm,2.53958mm,1.2694mm">
                  <w:txbxContent>
                    <w:p w14:paraId="4EC269B6" w14:textId="77777777" w:rsidR="00C926AD" w:rsidRPr="00BF4190" w:rsidRDefault="00C926AD">
                      <w:pPr>
                        <w:bidi/>
                        <w:jc w:val="center"/>
                        <w:rPr>
                          <w:color w:val="002060"/>
                          <w:sz w:val="50"/>
                          <w:szCs w:val="50"/>
                        </w:rPr>
                      </w:pPr>
                      <w:r w:rsidRPr="00BF4190">
                        <w:rPr>
                          <w:color w:val="002060"/>
                          <w:sz w:val="50"/>
                          <w:szCs w:val="50"/>
                          <w:rtl/>
                          <w:lang w:val="ar"/>
                        </w:rPr>
                        <w:t xml:space="preserve">وحدات غذائية انتقالية خاصة ومؤسسة غذائية متنقلة </w:t>
                      </w:r>
                    </w:p>
                    <w:p w14:paraId="135E555E" w14:textId="77777777" w:rsidR="00C926AD" w:rsidRPr="00BF4190" w:rsidRDefault="00C926AD">
                      <w:pPr>
                        <w:bidi/>
                        <w:jc w:val="center"/>
                        <w:rPr>
                          <w:sz w:val="70"/>
                          <w:szCs w:val="70"/>
                        </w:rPr>
                      </w:pPr>
                      <w:r w:rsidRPr="00BF4190">
                        <w:rPr>
                          <w:color w:val="002060"/>
                          <w:sz w:val="70"/>
                          <w:szCs w:val="70"/>
                          <w:rtl/>
                          <w:lang w:val="ar"/>
                        </w:rPr>
                        <w:t>دليل مراجعة الخطة</w:t>
                      </w:r>
                    </w:p>
                    <w:p w14:paraId="24FDC05B" w14:textId="77777777" w:rsidR="00C926AD" w:rsidRDefault="00C926AD">
                      <w:pPr>
                        <w:jc w:val="center"/>
                      </w:pPr>
                    </w:p>
                  </w:txbxContent>
                </v:textbox>
              </v:rect>
            </w:pict>
          </mc:Fallback>
        </mc:AlternateContent>
      </w:r>
      <w:r w:rsidR="003A2834">
        <w:rPr>
          <w:rFonts w:ascii="Verdana" w:eastAsia="Verdana" w:hAnsi="Verdana" w:cs="Verdana"/>
          <w:b/>
          <w:sz w:val="36"/>
          <w:szCs w:val="36"/>
        </w:rPr>
        <w:t xml:space="preserve">            </w:t>
      </w:r>
    </w:p>
    <w:p w14:paraId="3104E214" w14:textId="77777777" w:rsidR="001D2C17" w:rsidRDefault="001D2C17">
      <w:pPr>
        <w:spacing w:before="101"/>
        <w:ind w:left="920"/>
        <w:rPr>
          <w:rFonts w:ascii="Verdana" w:eastAsia="Verdana" w:hAnsi="Verdana" w:cs="Verdana"/>
          <w:sz w:val="36"/>
          <w:szCs w:val="36"/>
        </w:rPr>
      </w:pPr>
    </w:p>
    <w:p w14:paraId="2361F9B3" w14:textId="77777777" w:rsidR="001D2C17" w:rsidRDefault="00BF4190">
      <w:pPr>
        <w:pBdr>
          <w:top w:val="nil"/>
          <w:left w:val="nil"/>
          <w:bottom w:val="nil"/>
          <w:right w:val="nil"/>
          <w:between w:val="nil"/>
        </w:pBdr>
        <w:spacing w:line="276" w:lineRule="auto"/>
        <w:rPr>
          <w:rFonts w:ascii="Verdana" w:eastAsia="Verdana" w:hAnsi="Verdana" w:cs="Verdana"/>
          <w:sz w:val="36"/>
          <w:szCs w:val="36"/>
        </w:rPr>
        <w:sectPr w:rsidR="001D2C17">
          <w:headerReference w:type="default" r:id="rId13"/>
          <w:footerReference w:type="default" r:id="rId14"/>
          <w:pgSz w:w="12240" w:h="15840"/>
          <w:pgMar w:top="1360" w:right="1380" w:bottom="1200" w:left="1340" w:header="0" w:footer="720" w:gutter="0"/>
          <w:pgNumType w:start="1"/>
          <w:cols w:space="720"/>
        </w:sectPr>
      </w:pPr>
      <w:r>
        <w:rPr>
          <w:noProof/>
        </w:rPr>
        <mc:AlternateContent>
          <mc:Choice Requires="wps">
            <w:drawing>
              <wp:anchor distT="0" distB="0" distL="114300" distR="114300" simplePos="0" relativeHeight="251803648" behindDoc="0" locked="0" layoutInCell="1" allowOverlap="1" wp14:anchorId="4BE268DF" wp14:editId="47DE104C">
                <wp:simplePos x="0" y="0"/>
                <wp:positionH relativeFrom="column">
                  <wp:posOffset>406400</wp:posOffset>
                </wp:positionH>
                <wp:positionV relativeFrom="paragraph">
                  <wp:posOffset>2555240</wp:posOffset>
                </wp:positionV>
                <wp:extent cx="2216150" cy="1041400"/>
                <wp:effectExtent l="0" t="0" r="0" b="6350"/>
                <wp:wrapNone/>
                <wp:docPr id="45" name="Rectangle 45"/>
                <wp:cNvGraphicFramePr/>
                <a:graphic xmlns:a="http://schemas.openxmlformats.org/drawingml/2006/main">
                  <a:graphicData uri="http://schemas.microsoft.com/office/word/2010/wordprocessingShape">
                    <wps:wsp>
                      <wps:cNvSpPr/>
                      <wps:spPr>
                        <a:xfrm>
                          <a:off x="0" y="0"/>
                          <a:ext cx="2216150" cy="1041400"/>
                        </a:xfrm>
                        <a:prstGeom prst="rect">
                          <a:avLst/>
                        </a:prstGeom>
                        <a:solidFill>
                          <a:srgbClr val="FFFFFF"/>
                        </a:solidFill>
                        <a:ln>
                          <a:noFill/>
                        </a:ln>
                      </wps:spPr>
                      <wps:txbx>
                        <w:txbxContent>
                          <w:p w14:paraId="011B98CC" w14:textId="77777777" w:rsidR="00C926AD" w:rsidRPr="00D91FF9" w:rsidRDefault="00C926AD">
                            <w:pPr>
                              <w:bidi/>
                              <w:jc w:val="right"/>
                              <w:rPr>
                                <w:bCs/>
                              </w:rPr>
                            </w:pPr>
                            <w:r w:rsidRPr="00D91FF9">
                              <w:rPr>
                                <w:bCs/>
                                <w:color w:val="000080"/>
                                <w:sz w:val="20"/>
                                <w:rtl/>
                                <w:lang w:val="ar"/>
                              </w:rPr>
                              <w:t>قسم المواد الغذائية والألبان</w:t>
                            </w:r>
                          </w:p>
                          <w:p w14:paraId="1AC16B88" w14:textId="77777777" w:rsidR="00C926AD" w:rsidRDefault="00C926AD" w:rsidP="00D91FF9">
                            <w:pPr>
                              <w:bidi/>
                              <w:jc w:val="center"/>
                            </w:pPr>
                            <w:r>
                              <w:rPr>
                                <w:color w:val="000080"/>
                                <w:sz w:val="20"/>
                                <w:rtl/>
                                <w:lang w:val="ar"/>
                              </w:rPr>
                              <w:t>وزارة الزراعة</w:t>
                            </w:r>
                            <w:r>
                              <w:t xml:space="preserve"> </w:t>
                            </w:r>
                            <w:r>
                              <w:rPr>
                                <w:color w:val="000080"/>
                                <w:sz w:val="20"/>
                                <w:rtl/>
                                <w:lang w:val="ar"/>
                              </w:rPr>
                              <w:t>والتنمية الريفية في ميشيغان.</w:t>
                            </w:r>
                          </w:p>
                          <w:p w14:paraId="0946F456" w14:textId="77777777" w:rsidR="00C926AD" w:rsidRDefault="00C926AD">
                            <w:pPr>
                              <w:bidi/>
                              <w:jc w:val="right"/>
                            </w:pPr>
                            <w:r>
                              <w:rPr>
                                <w:color w:val="000080"/>
                                <w:sz w:val="20"/>
                                <w:rtl/>
                                <w:lang w:val="ar"/>
                              </w:rPr>
                              <w:t>P.O. Box 30017</w:t>
                            </w:r>
                          </w:p>
                          <w:p w14:paraId="02184181" w14:textId="77777777" w:rsidR="00C926AD" w:rsidRDefault="00C926AD">
                            <w:pPr>
                              <w:bidi/>
                              <w:jc w:val="right"/>
                            </w:pPr>
                            <w:r>
                              <w:rPr>
                                <w:color w:val="000080"/>
                                <w:sz w:val="20"/>
                                <w:rtl/>
                                <w:lang w:val="ar"/>
                              </w:rPr>
                              <w:t>Lansing, MI 48909</w:t>
                            </w:r>
                          </w:p>
                          <w:p w14:paraId="77959ACF" w14:textId="77777777" w:rsidR="00C926AD" w:rsidRDefault="00C926AD" w:rsidP="00D91FF9">
                            <w:pPr>
                              <w:textDirection w:val="btLr"/>
                            </w:pPr>
                            <w:r>
                              <w:rPr>
                                <w:color w:val="000080"/>
                                <w:sz w:val="20"/>
                              </w:rPr>
                              <w:t>(800) 292-3939</w:t>
                            </w:r>
                          </w:p>
                          <w:p w14:paraId="4160EE73" w14:textId="77777777" w:rsidR="00C926AD" w:rsidRDefault="00C926AD" w:rsidP="00231DBA"/>
                          <w:p w14:paraId="3EA892A9" w14:textId="77777777" w:rsidR="00C926AD" w:rsidRDefault="00C926AD">
                            <w:pPr>
                              <w:jc w:val="right"/>
                            </w:pPr>
                          </w:p>
                          <w:p w14:paraId="640F31E9" w14:textId="77777777" w:rsidR="00C926AD" w:rsidRDefault="00C926AD">
                            <w:pPr>
                              <w:jc w:val="right"/>
                            </w:pPr>
                          </w:p>
                          <w:p w14:paraId="35FAB3A7" w14:textId="77777777" w:rsidR="00C926AD" w:rsidRDefault="00C926AD">
                            <w:pPr>
                              <w:jc w:val="right"/>
                            </w:pPr>
                          </w:p>
                          <w:p w14:paraId="6DCAD8BE" w14:textId="77777777" w:rsidR="00C926AD" w:rsidRDefault="00C926AD">
                            <w:pPr>
                              <w:jc w:val="right"/>
                            </w:pPr>
                          </w:p>
                          <w:p w14:paraId="19E9F161" w14:textId="77777777" w:rsidR="00C926AD" w:rsidRDefault="00C926AD"/>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4BE268DF" id="Rectangle 45" o:spid="_x0000_s1028" style="position:absolute;margin-left:32pt;margin-top:201.2pt;width:174.5pt;height:8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" stroked="f">
                <v:textbox inset="2.53958mm,1.2694mm,2.53958mm,1.2694mm">
                  <w:txbxContent>
                    <w:p w14:paraId="011B98CC" w14:textId="77777777" w:rsidR="00C926AD" w:rsidRPr="00D91FF9" w:rsidRDefault="00C926AD">
                      <w:pPr>
                        <w:bidi/>
                        <w:jc w:val="right"/>
                        <w:rPr>
                          <w:bCs/>
                        </w:rPr>
                      </w:pPr>
                      <w:r w:rsidRPr="00D91FF9">
                        <w:rPr>
                          <w:bCs/>
                          <w:color w:val="000080"/>
                          <w:sz w:val="20"/>
                          <w:rtl/>
                          <w:lang w:val="ar"/>
                        </w:rPr>
                        <w:t>قسم المواد الغذائية والألبان</w:t>
                      </w:r>
                    </w:p>
                    <w:p w14:paraId="1AC16B88" w14:textId="77777777" w:rsidR="00C926AD" w:rsidRDefault="00C926AD" w:rsidP="00D91FF9">
                      <w:pPr>
                        <w:bidi/>
                        <w:jc w:val="center"/>
                      </w:pPr>
                      <w:r>
                        <w:rPr>
                          <w:color w:val="000080"/>
                          <w:sz w:val="20"/>
                          <w:rtl/>
                          <w:lang w:val="ar"/>
                        </w:rPr>
                        <w:t>وزارة الزراعة</w:t>
                      </w:r>
                      <w:r>
                        <w:t xml:space="preserve"> </w:t>
                      </w:r>
                      <w:r>
                        <w:rPr>
                          <w:color w:val="000080"/>
                          <w:sz w:val="20"/>
                          <w:rtl/>
                          <w:lang w:val="ar"/>
                        </w:rPr>
                        <w:t>والتنمية الريفية في ميشيغان.</w:t>
                      </w:r>
                    </w:p>
                    <w:p w14:paraId="0946F456" w14:textId="77777777" w:rsidR="00C926AD" w:rsidRDefault="00C926AD">
                      <w:pPr>
                        <w:bidi/>
                        <w:jc w:val="right"/>
                      </w:pPr>
                      <w:r>
                        <w:rPr>
                          <w:color w:val="000080"/>
                          <w:sz w:val="20"/>
                          <w:rtl/>
                          <w:lang w:val="ar"/>
                        </w:rPr>
                        <w:t>P.O. Box 30017</w:t>
                      </w:r>
                    </w:p>
                    <w:p w14:paraId="02184181" w14:textId="77777777" w:rsidR="00C926AD" w:rsidRDefault="00C926AD">
                      <w:pPr>
                        <w:bidi/>
                        <w:jc w:val="right"/>
                      </w:pPr>
                      <w:r>
                        <w:rPr>
                          <w:color w:val="000080"/>
                          <w:sz w:val="20"/>
                          <w:rtl/>
                          <w:lang w:val="ar"/>
                        </w:rPr>
                        <w:t>Lansing, MI 48909</w:t>
                      </w:r>
                    </w:p>
                    <w:p w14:paraId="77959ACF" w14:textId="77777777" w:rsidR="00C926AD" w:rsidRDefault="00C926AD" w:rsidP="00D91FF9">
                      <w:pPr>
                        <w:textDirection w:val="btLr"/>
                      </w:pPr>
                      <w:r>
                        <w:rPr>
                          <w:color w:val="000080"/>
                          <w:sz w:val="20"/>
                        </w:rPr>
                        <w:t>(800) 292-3939</w:t>
                      </w:r>
                    </w:p>
                    <w:p w14:paraId="4160EE73" w14:textId="77777777" w:rsidR="00C926AD" w:rsidRDefault="00C926AD" w:rsidP="00231DBA"/>
                    <w:p w14:paraId="3EA892A9" w14:textId="77777777" w:rsidR="00C926AD" w:rsidRDefault="00C926AD">
                      <w:pPr>
                        <w:jc w:val="right"/>
                      </w:pPr>
                    </w:p>
                    <w:p w14:paraId="640F31E9" w14:textId="77777777" w:rsidR="00C926AD" w:rsidRDefault="00C926AD">
                      <w:pPr>
                        <w:jc w:val="right"/>
                      </w:pPr>
                    </w:p>
                    <w:p w14:paraId="35FAB3A7" w14:textId="77777777" w:rsidR="00C926AD" w:rsidRDefault="00C926AD">
                      <w:pPr>
                        <w:jc w:val="right"/>
                      </w:pPr>
                    </w:p>
                    <w:p w14:paraId="6DCAD8BE" w14:textId="77777777" w:rsidR="00C926AD" w:rsidRDefault="00C926AD">
                      <w:pPr>
                        <w:jc w:val="right"/>
                      </w:pPr>
                    </w:p>
                    <w:p w14:paraId="19E9F161" w14:textId="77777777" w:rsidR="00C926AD" w:rsidRDefault="00C926AD"/>
                  </w:txbxContent>
                </v:textbox>
              </v:rect>
            </w:pict>
          </mc:Fallback>
        </mc:AlternateContent>
      </w:r>
      <w:r>
        <w:rPr>
          <w:noProof/>
        </w:rPr>
        <mc:AlternateContent>
          <mc:Choice Requires="wps">
            <w:drawing>
              <wp:anchor distT="0" distB="0" distL="114300" distR="114300" simplePos="0" relativeHeight="251807744" behindDoc="0" locked="0" layoutInCell="1" allowOverlap="1" wp14:anchorId="2D2412EB" wp14:editId="5BF69D02">
                <wp:simplePos x="0" y="0"/>
                <wp:positionH relativeFrom="column">
                  <wp:posOffset>1028700</wp:posOffset>
                </wp:positionH>
                <wp:positionV relativeFrom="paragraph">
                  <wp:posOffset>652357</wp:posOffset>
                </wp:positionV>
                <wp:extent cx="5689600" cy="45719"/>
                <wp:effectExtent l="0" t="19050" r="44450" b="50165"/>
                <wp:wrapNone/>
                <wp:docPr id="140" name="Straight Arrow Connector 140"/>
                <wp:cNvGraphicFramePr/>
                <a:graphic xmlns:a="http://schemas.openxmlformats.org/drawingml/2006/main">
                  <a:graphicData uri="http://schemas.microsoft.com/office/word/2010/wordprocessingShape">
                    <wps:wsp>
                      <wps:cNvCnPr/>
                      <wps:spPr>
                        <a:xfrm>
                          <a:off x="0" y="0"/>
                          <a:ext cx="5689600" cy="45719"/>
                        </a:xfrm>
                        <a:prstGeom prst="straightConnector1">
                          <a:avLst/>
                        </a:prstGeom>
                        <a:noFill/>
                        <a:ln w="63500">
                          <a:solidFill>
                            <a:srgbClr val="00B05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type w14:anchorId="2AA92F04" id="_x0000_t32" coordsize="21600,21600" o:spt="32" o:oned="t" path="m,l21600,21600e" filled="f">
                <v:path arrowok="t" fillok="f" o:connecttype="none"/>
                <o:lock v:ext="edit" shapetype="t"/>
              </v:shapetype>
              <v:shape id="Straight Arrow Connector 140" o:spid="_x0000_s1026" type="#_x0000_t32" style="position:absolute;margin-left:81pt;margin-top:51.35pt;width:448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" strokecolor="#00b050" strokeweight="5pt">
                <v:stroke startarrowwidth="narrow" startarrowlength="short" endarrowwidth="narrow" endarrowlength="short"/>
              </v:shape>
            </w:pict>
          </mc:Fallback>
        </mc:AlternateContent>
      </w:r>
      <w:r w:rsidR="003A2834">
        <w:br w:type="page"/>
      </w:r>
    </w:p>
    <w:tbl>
      <w:tblPr>
        <w:tblStyle w:val="a"/>
        <w:tblW w:w="9576" w:type="dxa"/>
        <w:tblLayout w:type="fixed"/>
        <w:tblLook w:val="0000" w:firstRow="0" w:lastRow="0" w:firstColumn="0" w:lastColumn="0" w:noHBand="0" w:noVBand="0"/>
      </w:tblPr>
      <w:tblGrid>
        <w:gridCol w:w="9576"/>
      </w:tblGrid>
      <w:tr w:rsidR="00875EAF" w14:paraId="7041A7FE" w14:textId="77777777">
        <w:tc>
          <w:tcPr>
            <w:tcW w:w="9576" w:type="dxa"/>
          </w:tcPr>
          <w:p w14:paraId="00B5191B" w14:textId="77777777" w:rsidR="001D2C17" w:rsidRPr="00D91FF9" w:rsidRDefault="00BF4190">
            <w:pPr>
              <w:pBdr>
                <w:top w:val="nil"/>
                <w:left w:val="nil"/>
                <w:bottom w:val="nil"/>
                <w:right w:val="nil"/>
                <w:between w:val="nil"/>
              </w:pBdr>
              <w:tabs>
                <w:tab w:val="center" w:pos="5040"/>
              </w:tabs>
              <w:bidi/>
              <w:jc w:val="center"/>
              <w:rPr>
                <w:bCs/>
                <w:color w:val="000000"/>
                <w:u w:val="single"/>
              </w:rPr>
            </w:pPr>
            <w:bookmarkStart w:id="0" w:name="_gjdgxs" w:colFirst="0" w:colLast="0"/>
            <w:bookmarkEnd w:id="0"/>
            <w:r w:rsidRPr="00D91FF9">
              <w:rPr>
                <w:bCs/>
                <w:color w:val="000000"/>
                <w:rtl/>
                <w:lang w:val="ar"/>
              </w:rPr>
              <w:lastRenderedPageBreak/>
              <w:t>جدول المحتويات</w:t>
            </w:r>
          </w:p>
          <w:p w14:paraId="3E90C274" w14:textId="77777777" w:rsidR="001D2C17" w:rsidRDefault="00BF4190">
            <w:pPr>
              <w:pBdr>
                <w:top w:val="nil"/>
                <w:left w:val="nil"/>
                <w:bottom w:val="nil"/>
                <w:right w:val="nil"/>
                <w:between w:val="nil"/>
              </w:pBdr>
              <w:tabs>
                <w:tab w:val="center" w:pos="5040"/>
              </w:tabs>
              <w:rPr>
                <w:b/>
                <w:color w:val="000000"/>
              </w:rPr>
            </w:pPr>
            <w:r>
              <w:rPr>
                <w:b/>
                <w:color w:val="000000"/>
              </w:rPr>
              <w:t xml:space="preserve">                                                                                                                                                                        </w:t>
            </w:r>
          </w:p>
          <w:p w14:paraId="5280A4F9" w14:textId="77777777" w:rsidR="001D2C17" w:rsidRPr="00D91FF9" w:rsidRDefault="00BF4190">
            <w:pPr>
              <w:pBdr>
                <w:top w:val="nil"/>
                <w:left w:val="nil"/>
                <w:bottom w:val="nil"/>
                <w:right w:val="nil"/>
                <w:between w:val="nil"/>
              </w:pBdr>
              <w:tabs>
                <w:tab w:val="center" w:pos="5040"/>
              </w:tabs>
              <w:bidi/>
              <w:rPr>
                <w:bCs/>
                <w:color w:val="000000"/>
                <w:rtl/>
                <w:lang w:bidi="ar-LB"/>
              </w:rPr>
            </w:pPr>
            <w:r w:rsidRPr="00D91FF9">
              <w:rPr>
                <w:bCs/>
                <w:color w:val="000000"/>
                <w:rtl/>
                <w:lang w:val="ar"/>
              </w:rPr>
              <w:t xml:space="preserve">                                                                                                                                          </w:t>
            </w:r>
            <w:r w:rsidR="00D91FF9" w:rsidRPr="00D91FF9">
              <w:rPr>
                <w:rFonts w:hint="cs"/>
                <w:bCs/>
                <w:color w:val="000000"/>
                <w:rtl/>
                <w:lang w:val="ar"/>
              </w:rPr>
              <w:t>رقم</w:t>
            </w:r>
            <w:r w:rsidRPr="00D91FF9">
              <w:rPr>
                <w:bCs/>
                <w:color w:val="000000"/>
                <w:rtl/>
                <w:lang w:val="ar"/>
              </w:rPr>
              <w:t xml:space="preserve"> الصفحة                                                                        </w:t>
            </w:r>
          </w:p>
          <w:tbl>
            <w:tblPr>
              <w:tblStyle w:val="a0"/>
              <w:bidiVisual/>
              <w:tblW w:w="10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380"/>
              <w:gridCol w:w="720"/>
              <w:gridCol w:w="560"/>
              <w:gridCol w:w="640"/>
            </w:tblGrid>
            <w:tr w:rsidR="00875EAF" w14:paraId="7F5F5761" w14:textId="77777777" w:rsidTr="00D91FF9">
              <w:trPr>
                <w:trHeight w:val="20"/>
              </w:trPr>
              <w:tc>
                <w:tcPr>
                  <w:tcW w:w="2340" w:type="dxa"/>
                  <w:tcMar>
                    <w:top w:w="43" w:type="dxa"/>
                    <w:left w:w="43" w:type="dxa"/>
                    <w:bottom w:w="43" w:type="dxa"/>
                    <w:right w:w="43" w:type="dxa"/>
                  </w:tcMar>
                </w:tcPr>
                <w:p w14:paraId="2C45B8AE" w14:textId="77777777" w:rsidR="00874A5B" w:rsidRDefault="00BF4190">
                  <w:pPr>
                    <w:pBdr>
                      <w:top w:val="nil"/>
                      <w:left w:val="nil"/>
                      <w:bottom w:val="nil"/>
                      <w:right w:val="nil"/>
                      <w:between w:val="nil"/>
                    </w:pBdr>
                    <w:tabs>
                      <w:tab w:val="center" w:pos="5040"/>
                    </w:tabs>
                    <w:bidi/>
                    <w:rPr>
                      <w:color w:val="000000"/>
                    </w:rPr>
                  </w:pPr>
                  <w:r>
                    <w:rPr>
                      <w:color w:val="000000"/>
                      <w:rtl/>
                      <w:lang w:val="ar"/>
                    </w:rPr>
                    <w:t>المقدمة</w:t>
                  </w:r>
                </w:p>
              </w:tc>
              <w:tc>
                <w:tcPr>
                  <w:tcW w:w="6380" w:type="dxa"/>
                  <w:tcMar>
                    <w:top w:w="43" w:type="dxa"/>
                    <w:left w:w="43" w:type="dxa"/>
                    <w:bottom w:w="43" w:type="dxa"/>
                    <w:right w:w="43" w:type="dxa"/>
                  </w:tcMar>
                </w:tcPr>
                <w:p w14:paraId="09CAA4FC" w14:textId="77777777" w:rsidR="00874A5B" w:rsidRDefault="00BF4190">
                  <w:pPr>
                    <w:pBdr>
                      <w:top w:val="nil"/>
                      <w:left w:val="nil"/>
                      <w:bottom w:val="nil"/>
                      <w:right w:val="nil"/>
                      <w:between w:val="nil"/>
                    </w:pBdr>
                    <w:tabs>
                      <w:tab w:val="center" w:pos="5040"/>
                    </w:tabs>
                    <w:bidi/>
                    <w:rPr>
                      <w:color w:val="000000"/>
                    </w:rPr>
                  </w:pPr>
                  <w:r>
                    <w:rPr>
                      <w:color w:val="000000"/>
                      <w:rtl/>
                      <w:lang w:val="ar"/>
                    </w:rPr>
                    <w:t xml:space="preserve">تقديم الخطط، الاختلافات بين وحدة المواد الغذائية الانتقالية الخاصة ومؤسسة المواد الغذائية المتنقلة </w:t>
                  </w:r>
                </w:p>
              </w:tc>
              <w:tc>
                <w:tcPr>
                  <w:tcW w:w="720" w:type="dxa"/>
                  <w:shd w:val="clear" w:color="auto" w:fill="auto"/>
                  <w:tcMar>
                    <w:top w:w="43" w:type="dxa"/>
                    <w:left w:w="43" w:type="dxa"/>
                    <w:bottom w:w="43" w:type="dxa"/>
                    <w:right w:w="43" w:type="dxa"/>
                  </w:tcMar>
                </w:tcPr>
                <w:p w14:paraId="3E280CBF" w14:textId="77777777" w:rsidR="00874A5B" w:rsidRDefault="00BF4190">
                  <w:pPr>
                    <w:pBdr>
                      <w:top w:val="nil"/>
                      <w:left w:val="nil"/>
                      <w:bottom w:val="nil"/>
                      <w:right w:val="nil"/>
                      <w:between w:val="nil"/>
                    </w:pBdr>
                    <w:bidi/>
                    <w:jc w:val="center"/>
                    <w:rPr>
                      <w:color w:val="000000"/>
                    </w:rPr>
                  </w:pPr>
                  <w:r>
                    <w:rPr>
                      <w:color w:val="000000"/>
                      <w:rtl/>
                      <w:lang w:val="ar"/>
                    </w:rPr>
                    <w:t>3</w:t>
                  </w:r>
                </w:p>
              </w:tc>
              <w:tc>
                <w:tcPr>
                  <w:tcW w:w="560" w:type="dxa"/>
                </w:tcPr>
                <w:p w14:paraId="217DD3E1" w14:textId="77777777" w:rsidR="00874A5B" w:rsidRDefault="00874A5B">
                  <w:pPr>
                    <w:pBdr>
                      <w:top w:val="nil"/>
                      <w:left w:val="nil"/>
                      <w:bottom w:val="nil"/>
                      <w:right w:val="nil"/>
                      <w:between w:val="nil"/>
                    </w:pBdr>
                    <w:jc w:val="center"/>
                    <w:rPr>
                      <w:color w:val="000000"/>
                    </w:rPr>
                  </w:pPr>
                </w:p>
              </w:tc>
              <w:tc>
                <w:tcPr>
                  <w:tcW w:w="640" w:type="dxa"/>
                </w:tcPr>
                <w:p w14:paraId="73362611" w14:textId="77777777" w:rsidR="00874A5B" w:rsidRDefault="00874A5B">
                  <w:pPr>
                    <w:pBdr>
                      <w:top w:val="nil"/>
                      <w:left w:val="nil"/>
                      <w:bottom w:val="nil"/>
                      <w:right w:val="nil"/>
                      <w:between w:val="nil"/>
                    </w:pBdr>
                    <w:jc w:val="center"/>
                    <w:rPr>
                      <w:color w:val="000000"/>
                    </w:rPr>
                  </w:pPr>
                </w:p>
              </w:tc>
            </w:tr>
            <w:tr w:rsidR="00875EAF" w14:paraId="69BFBFD0" w14:textId="77777777" w:rsidTr="00D91FF9">
              <w:trPr>
                <w:trHeight w:val="20"/>
              </w:trPr>
              <w:tc>
                <w:tcPr>
                  <w:tcW w:w="2340" w:type="dxa"/>
                  <w:tcMar>
                    <w:top w:w="43" w:type="dxa"/>
                    <w:left w:w="43" w:type="dxa"/>
                    <w:bottom w:w="43" w:type="dxa"/>
                    <w:right w:w="43" w:type="dxa"/>
                  </w:tcMar>
                </w:tcPr>
                <w:p w14:paraId="07A81229" w14:textId="77777777" w:rsidR="00874A5B" w:rsidRDefault="00BF4190">
                  <w:pPr>
                    <w:pBdr>
                      <w:top w:val="nil"/>
                      <w:left w:val="nil"/>
                      <w:bottom w:val="nil"/>
                      <w:right w:val="nil"/>
                      <w:between w:val="nil"/>
                    </w:pBdr>
                    <w:tabs>
                      <w:tab w:val="center" w:pos="5040"/>
                    </w:tabs>
                    <w:bidi/>
                    <w:rPr>
                      <w:color w:val="000000"/>
                    </w:rPr>
                  </w:pPr>
                  <w:r>
                    <w:rPr>
                      <w:color w:val="000000"/>
                      <w:rtl/>
                      <w:lang w:val="ar"/>
                    </w:rPr>
                    <w:t xml:space="preserve">التغييرات </w:t>
                  </w:r>
                  <w:r w:rsidRPr="00793DAF">
                    <w:rPr>
                      <w:color w:val="000000" w:themeColor="text1"/>
                      <w:rtl/>
                      <w:lang w:val="ar"/>
                    </w:rPr>
                    <w:t>المقترحة</w:t>
                  </w:r>
                </w:p>
              </w:tc>
              <w:tc>
                <w:tcPr>
                  <w:tcW w:w="6380" w:type="dxa"/>
                  <w:tcMar>
                    <w:top w:w="43" w:type="dxa"/>
                    <w:left w:w="43" w:type="dxa"/>
                    <w:bottom w:w="43" w:type="dxa"/>
                    <w:right w:w="43" w:type="dxa"/>
                  </w:tcMar>
                </w:tcPr>
                <w:p w14:paraId="55CD745A"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الاستمارة</w:t>
                  </w:r>
                </w:p>
              </w:tc>
              <w:tc>
                <w:tcPr>
                  <w:tcW w:w="720" w:type="dxa"/>
                  <w:shd w:val="clear" w:color="auto" w:fill="auto"/>
                  <w:tcMar>
                    <w:top w:w="43" w:type="dxa"/>
                    <w:left w:w="43" w:type="dxa"/>
                    <w:bottom w:w="43" w:type="dxa"/>
                    <w:right w:w="43" w:type="dxa"/>
                  </w:tcMar>
                </w:tcPr>
                <w:p w14:paraId="45F58925" w14:textId="77777777" w:rsidR="00874A5B" w:rsidRDefault="00BF4190">
                  <w:pPr>
                    <w:pBdr>
                      <w:top w:val="nil"/>
                      <w:left w:val="nil"/>
                      <w:bottom w:val="nil"/>
                      <w:right w:val="nil"/>
                      <w:between w:val="nil"/>
                    </w:pBdr>
                    <w:bidi/>
                    <w:jc w:val="center"/>
                    <w:rPr>
                      <w:color w:val="000000"/>
                    </w:rPr>
                  </w:pPr>
                  <w:r>
                    <w:rPr>
                      <w:color w:val="000000"/>
                      <w:rtl/>
                      <w:lang w:val="ar"/>
                    </w:rPr>
                    <w:t>6</w:t>
                  </w:r>
                </w:p>
              </w:tc>
              <w:tc>
                <w:tcPr>
                  <w:tcW w:w="560" w:type="dxa"/>
                </w:tcPr>
                <w:p w14:paraId="779B3238" w14:textId="77777777" w:rsidR="00874A5B" w:rsidRDefault="00874A5B">
                  <w:pPr>
                    <w:pBdr>
                      <w:top w:val="nil"/>
                      <w:left w:val="nil"/>
                      <w:bottom w:val="nil"/>
                      <w:right w:val="nil"/>
                      <w:between w:val="nil"/>
                    </w:pBdr>
                    <w:jc w:val="center"/>
                    <w:rPr>
                      <w:color w:val="000000"/>
                    </w:rPr>
                  </w:pPr>
                </w:p>
              </w:tc>
              <w:tc>
                <w:tcPr>
                  <w:tcW w:w="640" w:type="dxa"/>
                </w:tcPr>
                <w:p w14:paraId="17E2901F" w14:textId="77777777" w:rsidR="00874A5B" w:rsidRDefault="00874A5B">
                  <w:pPr>
                    <w:pBdr>
                      <w:top w:val="nil"/>
                      <w:left w:val="nil"/>
                      <w:bottom w:val="nil"/>
                      <w:right w:val="nil"/>
                      <w:between w:val="nil"/>
                    </w:pBdr>
                    <w:jc w:val="center"/>
                    <w:rPr>
                      <w:color w:val="000000"/>
                    </w:rPr>
                  </w:pPr>
                </w:p>
              </w:tc>
            </w:tr>
            <w:tr w:rsidR="00875EAF" w14:paraId="1718927B" w14:textId="77777777" w:rsidTr="00D91FF9">
              <w:trPr>
                <w:trHeight w:val="20"/>
              </w:trPr>
              <w:tc>
                <w:tcPr>
                  <w:tcW w:w="2340" w:type="dxa"/>
                  <w:tcMar>
                    <w:top w:w="43" w:type="dxa"/>
                    <w:left w:w="43" w:type="dxa"/>
                    <w:bottom w:w="43" w:type="dxa"/>
                    <w:right w:w="43" w:type="dxa"/>
                  </w:tcMar>
                </w:tcPr>
                <w:p w14:paraId="7C2E847F" w14:textId="77777777" w:rsidR="00874A5B" w:rsidRDefault="00BF4190">
                  <w:pPr>
                    <w:pBdr>
                      <w:top w:val="nil"/>
                      <w:left w:val="nil"/>
                      <w:bottom w:val="nil"/>
                      <w:right w:val="nil"/>
                      <w:between w:val="nil"/>
                    </w:pBdr>
                    <w:tabs>
                      <w:tab w:val="center" w:pos="5040"/>
                    </w:tabs>
                    <w:bidi/>
                    <w:rPr>
                      <w:color w:val="000000"/>
                    </w:rPr>
                  </w:pPr>
                  <w:r>
                    <w:rPr>
                      <w:color w:val="000000"/>
                      <w:rtl/>
                      <w:lang w:val="ar"/>
                    </w:rPr>
                    <w:t>تقديم الخطة</w:t>
                  </w:r>
                </w:p>
              </w:tc>
              <w:tc>
                <w:tcPr>
                  <w:tcW w:w="6380" w:type="dxa"/>
                  <w:tcMar>
                    <w:top w:w="43" w:type="dxa"/>
                    <w:left w:w="43" w:type="dxa"/>
                    <w:bottom w:w="43" w:type="dxa"/>
                    <w:right w:w="43" w:type="dxa"/>
                  </w:tcMar>
                </w:tcPr>
                <w:p w14:paraId="1F9DF898" w14:textId="77777777" w:rsidR="00874A5B" w:rsidRDefault="00BF4190">
                  <w:pPr>
                    <w:pBdr>
                      <w:top w:val="nil"/>
                      <w:left w:val="nil"/>
                      <w:bottom w:val="nil"/>
                      <w:right w:val="nil"/>
                      <w:between w:val="nil"/>
                    </w:pBdr>
                    <w:tabs>
                      <w:tab w:val="center" w:pos="5040"/>
                    </w:tabs>
                    <w:bidi/>
                    <w:rPr>
                      <w:color w:val="000000"/>
                    </w:rPr>
                  </w:pPr>
                  <w:r>
                    <w:rPr>
                      <w:color w:val="000000"/>
                      <w:rtl/>
                      <w:lang w:val="ar"/>
                    </w:rPr>
                    <w:t>المستندات المطلوبة</w:t>
                  </w:r>
                </w:p>
              </w:tc>
              <w:tc>
                <w:tcPr>
                  <w:tcW w:w="720" w:type="dxa"/>
                  <w:shd w:val="clear" w:color="auto" w:fill="auto"/>
                  <w:tcMar>
                    <w:top w:w="43" w:type="dxa"/>
                    <w:left w:w="43" w:type="dxa"/>
                    <w:bottom w:w="43" w:type="dxa"/>
                    <w:right w:w="43" w:type="dxa"/>
                  </w:tcMar>
                </w:tcPr>
                <w:p w14:paraId="0A56ADD2" w14:textId="77777777" w:rsidR="00874A5B" w:rsidRDefault="00BF4190">
                  <w:pPr>
                    <w:pBdr>
                      <w:top w:val="nil"/>
                      <w:left w:val="nil"/>
                      <w:bottom w:val="nil"/>
                      <w:right w:val="nil"/>
                      <w:between w:val="nil"/>
                    </w:pBdr>
                    <w:bidi/>
                    <w:jc w:val="center"/>
                    <w:rPr>
                      <w:color w:val="000000"/>
                    </w:rPr>
                  </w:pPr>
                  <w:r>
                    <w:rPr>
                      <w:color w:val="000000"/>
                      <w:rtl/>
                      <w:lang w:val="ar"/>
                    </w:rPr>
                    <w:t>7</w:t>
                  </w:r>
                </w:p>
              </w:tc>
              <w:tc>
                <w:tcPr>
                  <w:tcW w:w="560" w:type="dxa"/>
                </w:tcPr>
                <w:p w14:paraId="3A571985" w14:textId="77777777" w:rsidR="00874A5B" w:rsidRDefault="00874A5B">
                  <w:pPr>
                    <w:pBdr>
                      <w:top w:val="nil"/>
                      <w:left w:val="nil"/>
                      <w:bottom w:val="nil"/>
                      <w:right w:val="nil"/>
                      <w:between w:val="nil"/>
                    </w:pBdr>
                    <w:jc w:val="center"/>
                    <w:rPr>
                      <w:color w:val="000000"/>
                    </w:rPr>
                  </w:pPr>
                </w:p>
              </w:tc>
              <w:tc>
                <w:tcPr>
                  <w:tcW w:w="640" w:type="dxa"/>
                </w:tcPr>
                <w:p w14:paraId="3A7AE10D" w14:textId="77777777" w:rsidR="00874A5B" w:rsidRDefault="00874A5B">
                  <w:pPr>
                    <w:pBdr>
                      <w:top w:val="nil"/>
                      <w:left w:val="nil"/>
                      <w:bottom w:val="nil"/>
                      <w:right w:val="nil"/>
                      <w:between w:val="nil"/>
                    </w:pBdr>
                    <w:jc w:val="center"/>
                    <w:rPr>
                      <w:color w:val="000000"/>
                    </w:rPr>
                  </w:pPr>
                </w:p>
              </w:tc>
            </w:tr>
            <w:tr w:rsidR="00875EAF" w14:paraId="4B72C9B0" w14:textId="77777777" w:rsidTr="00D91FF9">
              <w:trPr>
                <w:trHeight w:val="20"/>
              </w:trPr>
              <w:tc>
                <w:tcPr>
                  <w:tcW w:w="2340" w:type="dxa"/>
                  <w:tcMar>
                    <w:top w:w="43" w:type="dxa"/>
                    <w:left w:w="43" w:type="dxa"/>
                    <w:bottom w:w="43" w:type="dxa"/>
                    <w:right w:w="43" w:type="dxa"/>
                  </w:tcMar>
                </w:tcPr>
                <w:p w14:paraId="24B83B99" w14:textId="77777777" w:rsidR="00874A5B" w:rsidRDefault="00BF4190">
                  <w:pPr>
                    <w:pBdr>
                      <w:top w:val="nil"/>
                      <w:left w:val="nil"/>
                      <w:bottom w:val="nil"/>
                      <w:right w:val="nil"/>
                      <w:between w:val="nil"/>
                    </w:pBdr>
                    <w:tabs>
                      <w:tab w:val="center" w:pos="5040"/>
                    </w:tabs>
                    <w:bidi/>
                    <w:rPr>
                      <w:color w:val="000000"/>
                    </w:rPr>
                  </w:pPr>
                  <w:r>
                    <w:rPr>
                      <w:color w:val="000000"/>
                      <w:rtl/>
                      <w:lang w:val="ar"/>
                    </w:rPr>
                    <w:t>عملية مراجعة الخطة</w:t>
                  </w:r>
                </w:p>
              </w:tc>
              <w:tc>
                <w:tcPr>
                  <w:tcW w:w="6380" w:type="dxa"/>
                  <w:tcMar>
                    <w:top w:w="43" w:type="dxa"/>
                    <w:left w:w="43" w:type="dxa"/>
                    <w:bottom w:w="43" w:type="dxa"/>
                    <w:right w:w="43" w:type="dxa"/>
                  </w:tcMar>
                </w:tcPr>
                <w:p w14:paraId="4AD317ED" w14:textId="77777777" w:rsidR="00874A5B" w:rsidRDefault="00BF4190">
                  <w:pPr>
                    <w:pBdr>
                      <w:top w:val="nil"/>
                      <w:left w:val="nil"/>
                      <w:bottom w:val="nil"/>
                      <w:right w:val="nil"/>
                      <w:between w:val="nil"/>
                    </w:pBdr>
                    <w:tabs>
                      <w:tab w:val="center" w:pos="5040"/>
                    </w:tabs>
                    <w:bidi/>
                    <w:rPr>
                      <w:color w:val="000000"/>
                    </w:rPr>
                  </w:pPr>
                  <w:r>
                    <w:rPr>
                      <w:rtl/>
                      <w:lang w:val="ar"/>
                    </w:rPr>
                    <w:t xml:space="preserve">مخطط </w:t>
                  </w:r>
                  <w:r>
                    <w:rPr>
                      <w:color w:val="000000"/>
                      <w:rtl/>
                      <w:lang w:val="ar"/>
                    </w:rPr>
                    <w:t>العملية</w:t>
                  </w:r>
                </w:p>
              </w:tc>
              <w:tc>
                <w:tcPr>
                  <w:tcW w:w="720" w:type="dxa"/>
                  <w:shd w:val="clear" w:color="auto" w:fill="auto"/>
                  <w:tcMar>
                    <w:top w:w="43" w:type="dxa"/>
                    <w:left w:w="43" w:type="dxa"/>
                    <w:bottom w:w="43" w:type="dxa"/>
                    <w:right w:w="43" w:type="dxa"/>
                  </w:tcMar>
                </w:tcPr>
                <w:p w14:paraId="1F49B38B" w14:textId="77777777" w:rsidR="00874A5B" w:rsidRDefault="00BF4190">
                  <w:pPr>
                    <w:pBdr>
                      <w:top w:val="nil"/>
                      <w:left w:val="nil"/>
                      <w:bottom w:val="nil"/>
                      <w:right w:val="nil"/>
                      <w:between w:val="nil"/>
                    </w:pBdr>
                    <w:bidi/>
                    <w:jc w:val="center"/>
                    <w:rPr>
                      <w:color w:val="000000"/>
                    </w:rPr>
                  </w:pPr>
                  <w:r>
                    <w:rPr>
                      <w:color w:val="000000"/>
                      <w:rtl/>
                      <w:lang w:val="ar"/>
                    </w:rPr>
                    <w:t>9</w:t>
                  </w:r>
                </w:p>
              </w:tc>
              <w:tc>
                <w:tcPr>
                  <w:tcW w:w="560" w:type="dxa"/>
                </w:tcPr>
                <w:p w14:paraId="6979AA2B" w14:textId="77777777" w:rsidR="00874A5B" w:rsidRDefault="00874A5B">
                  <w:pPr>
                    <w:pBdr>
                      <w:top w:val="nil"/>
                      <w:left w:val="nil"/>
                      <w:bottom w:val="nil"/>
                      <w:right w:val="nil"/>
                      <w:between w:val="nil"/>
                    </w:pBdr>
                    <w:jc w:val="center"/>
                    <w:rPr>
                      <w:color w:val="000000"/>
                    </w:rPr>
                  </w:pPr>
                </w:p>
              </w:tc>
              <w:tc>
                <w:tcPr>
                  <w:tcW w:w="640" w:type="dxa"/>
                </w:tcPr>
                <w:p w14:paraId="7B82292E" w14:textId="77777777" w:rsidR="00874A5B" w:rsidRDefault="00874A5B">
                  <w:pPr>
                    <w:pBdr>
                      <w:top w:val="nil"/>
                      <w:left w:val="nil"/>
                      <w:bottom w:val="nil"/>
                      <w:right w:val="nil"/>
                      <w:between w:val="nil"/>
                    </w:pBdr>
                    <w:jc w:val="center"/>
                    <w:rPr>
                      <w:color w:val="000000"/>
                    </w:rPr>
                  </w:pPr>
                </w:p>
              </w:tc>
            </w:tr>
            <w:tr w:rsidR="00875EAF" w14:paraId="3B6A9FB6" w14:textId="77777777" w:rsidTr="00D91FF9">
              <w:trPr>
                <w:trHeight w:val="20"/>
              </w:trPr>
              <w:tc>
                <w:tcPr>
                  <w:tcW w:w="2340" w:type="dxa"/>
                  <w:tcMar>
                    <w:top w:w="43" w:type="dxa"/>
                    <w:left w:w="43" w:type="dxa"/>
                    <w:bottom w:w="43" w:type="dxa"/>
                    <w:right w:w="43" w:type="dxa"/>
                  </w:tcMar>
                </w:tcPr>
                <w:p w14:paraId="0DB04812"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التعريفات</w:t>
                  </w:r>
                </w:p>
              </w:tc>
              <w:tc>
                <w:tcPr>
                  <w:tcW w:w="6380" w:type="dxa"/>
                  <w:tcMar>
                    <w:top w:w="43" w:type="dxa"/>
                    <w:left w:w="43" w:type="dxa"/>
                    <w:bottom w:w="43" w:type="dxa"/>
                    <w:right w:w="43" w:type="dxa"/>
                  </w:tcMar>
                </w:tcPr>
                <w:p w14:paraId="3EC999EE" w14:textId="77777777" w:rsidR="00874A5B" w:rsidRDefault="00BF4190">
                  <w:pPr>
                    <w:pBdr>
                      <w:top w:val="nil"/>
                      <w:left w:val="nil"/>
                      <w:bottom w:val="nil"/>
                      <w:right w:val="nil"/>
                      <w:between w:val="nil"/>
                    </w:pBdr>
                    <w:tabs>
                      <w:tab w:val="center" w:pos="5040"/>
                    </w:tabs>
                    <w:bidi/>
                    <w:rPr>
                      <w:color w:val="000000"/>
                    </w:rPr>
                  </w:pPr>
                  <w:r>
                    <w:rPr>
                      <w:color w:val="000000"/>
                      <w:rtl/>
                      <w:lang w:val="ar"/>
                    </w:rPr>
                    <w:t xml:space="preserve">التعريفات (الكلمات المعرّفة مكتوبة بخط </w:t>
                  </w:r>
                  <w:r>
                    <w:rPr>
                      <w:i/>
                      <w:color w:val="000000"/>
                      <w:rtl/>
                      <w:lang w:val="ar"/>
                    </w:rPr>
                    <w:t>مائل</w:t>
                  </w:r>
                  <w:r>
                    <w:rPr>
                      <w:color w:val="000000"/>
                      <w:rtl/>
                      <w:lang w:val="ar"/>
                    </w:rPr>
                    <w:t xml:space="preserve"> في النص)</w:t>
                  </w:r>
                </w:p>
              </w:tc>
              <w:tc>
                <w:tcPr>
                  <w:tcW w:w="720" w:type="dxa"/>
                  <w:shd w:val="clear" w:color="auto" w:fill="auto"/>
                  <w:tcMar>
                    <w:top w:w="43" w:type="dxa"/>
                    <w:left w:w="43" w:type="dxa"/>
                    <w:bottom w:w="43" w:type="dxa"/>
                    <w:right w:w="43" w:type="dxa"/>
                  </w:tcMar>
                </w:tcPr>
                <w:p w14:paraId="57230C90" w14:textId="77777777" w:rsidR="00874A5B" w:rsidRDefault="00BF4190">
                  <w:pPr>
                    <w:pBdr>
                      <w:top w:val="nil"/>
                      <w:left w:val="nil"/>
                      <w:bottom w:val="nil"/>
                      <w:right w:val="nil"/>
                      <w:between w:val="nil"/>
                    </w:pBdr>
                    <w:bidi/>
                    <w:jc w:val="center"/>
                    <w:rPr>
                      <w:color w:val="000000"/>
                    </w:rPr>
                  </w:pPr>
                  <w:r>
                    <w:rPr>
                      <w:color w:val="000000"/>
                      <w:rtl/>
                      <w:lang w:val="ar"/>
                    </w:rPr>
                    <w:t>10</w:t>
                  </w:r>
                </w:p>
              </w:tc>
              <w:tc>
                <w:tcPr>
                  <w:tcW w:w="560" w:type="dxa"/>
                </w:tcPr>
                <w:p w14:paraId="76A5C6A0" w14:textId="77777777" w:rsidR="00874A5B" w:rsidRDefault="00874A5B">
                  <w:pPr>
                    <w:pBdr>
                      <w:top w:val="nil"/>
                      <w:left w:val="nil"/>
                      <w:bottom w:val="nil"/>
                      <w:right w:val="nil"/>
                      <w:between w:val="nil"/>
                    </w:pBdr>
                    <w:jc w:val="center"/>
                    <w:rPr>
                      <w:color w:val="000000"/>
                    </w:rPr>
                  </w:pPr>
                </w:p>
              </w:tc>
              <w:tc>
                <w:tcPr>
                  <w:tcW w:w="640" w:type="dxa"/>
                </w:tcPr>
                <w:p w14:paraId="50C1F1EB" w14:textId="77777777" w:rsidR="00874A5B" w:rsidRDefault="00874A5B">
                  <w:pPr>
                    <w:pBdr>
                      <w:top w:val="nil"/>
                      <w:left w:val="nil"/>
                      <w:bottom w:val="nil"/>
                      <w:right w:val="nil"/>
                      <w:between w:val="nil"/>
                    </w:pBdr>
                    <w:jc w:val="center"/>
                    <w:rPr>
                      <w:color w:val="000000"/>
                    </w:rPr>
                  </w:pPr>
                </w:p>
              </w:tc>
            </w:tr>
            <w:tr w:rsidR="00875EAF" w14:paraId="71783E8D" w14:textId="77777777" w:rsidTr="00D91FF9">
              <w:trPr>
                <w:trHeight w:val="20"/>
              </w:trPr>
              <w:tc>
                <w:tcPr>
                  <w:tcW w:w="2340" w:type="dxa"/>
                  <w:tcMar>
                    <w:top w:w="43" w:type="dxa"/>
                    <w:left w:w="43" w:type="dxa"/>
                    <w:bottom w:w="43" w:type="dxa"/>
                    <w:right w:w="43" w:type="dxa"/>
                  </w:tcMar>
                </w:tcPr>
                <w:p w14:paraId="047DCCB5"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1</w:t>
                  </w:r>
                </w:p>
              </w:tc>
              <w:tc>
                <w:tcPr>
                  <w:tcW w:w="6380" w:type="dxa"/>
                  <w:tcMar>
                    <w:top w:w="43" w:type="dxa"/>
                    <w:left w:w="43" w:type="dxa"/>
                    <w:bottom w:w="43" w:type="dxa"/>
                    <w:right w:w="43" w:type="dxa"/>
                  </w:tcMar>
                </w:tcPr>
                <w:p w14:paraId="6922E915" w14:textId="77777777" w:rsidR="00874A5B" w:rsidRDefault="00BF4190">
                  <w:pPr>
                    <w:pBdr>
                      <w:top w:val="nil"/>
                      <w:left w:val="nil"/>
                      <w:bottom w:val="nil"/>
                      <w:right w:val="nil"/>
                      <w:between w:val="nil"/>
                    </w:pBdr>
                    <w:tabs>
                      <w:tab w:val="center" w:pos="5040"/>
                    </w:tabs>
                    <w:bidi/>
                    <w:rPr>
                      <w:color w:val="000000"/>
                    </w:rPr>
                  </w:pPr>
                  <w:r>
                    <w:rPr>
                      <w:rtl/>
                      <w:lang w:val="ar"/>
                    </w:rPr>
                    <w:t xml:space="preserve">القائمة، المواد الغذائية، عمليات تجهيز المواد الغذائية </w:t>
                  </w:r>
                </w:p>
              </w:tc>
              <w:tc>
                <w:tcPr>
                  <w:tcW w:w="720" w:type="dxa"/>
                  <w:shd w:val="clear" w:color="auto" w:fill="auto"/>
                  <w:tcMar>
                    <w:top w:w="43" w:type="dxa"/>
                    <w:left w:w="43" w:type="dxa"/>
                    <w:bottom w:w="43" w:type="dxa"/>
                    <w:right w:w="43" w:type="dxa"/>
                  </w:tcMar>
                </w:tcPr>
                <w:p w14:paraId="7B54C6B5" w14:textId="77777777" w:rsidR="00874A5B" w:rsidRDefault="00BF4190">
                  <w:pPr>
                    <w:pBdr>
                      <w:top w:val="nil"/>
                      <w:left w:val="nil"/>
                      <w:bottom w:val="nil"/>
                      <w:right w:val="nil"/>
                      <w:between w:val="nil"/>
                    </w:pBdr>
                    <w:bidi/>
                    <w:jc w:val="center"/>
                    <w:rPr>
                      <w:color w:val="000000"/>
                    </w:rPr>
                  </w:pPr>
                  <w:r>
                    <w:rPr>
                      <w:color w:val="000000"/>
                      <w:rtl/>
                      <w:lang w:val="ar"/>
                    </w:rPr>
                    <w:t>12</w:t>
                  </w:r>
                </w:p>
              </w:tc>
              <w:tc>
                <w:tcPr>
                  <w:tcW w:w="560" w:type="dxa"/>
                </w:tcPr>
                <w:p w14:paraId="7E580629" w14:textId="77777777" w:rsidR="00874A5B" w:rsidRDefault="00874A5B">
                  <w:pPr>
                    <w:pBdr>
                      <w:top w:val="nil"/>
                      <w:left w:val="nil"/>
                      <w:bottom w:val="nil"/>
                      <w:right w:val="nil"/>
                      <w:between w:val="nil"/>
                    </w:pBdr>
                    <w:jc w:val="center"/>
                    <w:rPr>
                      <w:color w:val="000000"/>
                    </w:rPr>
                  </w:pPr>
                </w:p>
              </w:tc>
              <w:tc>
                <w:tcPr>
                  <w:tcW w:w="640" w:type="dxa"/>
                </w:tcPr>
                <w:p w14:paraId="11F14F34" w14:textId="77777777" w:rsidR="00874A5B" w:rsidRDefault="00874A5B">
                  <w:pPr>
                    <w:pBdr>
                      <w:top w:val="nil"/>
                      <w:left w:val="nil"/>
                      <w:bottom w:val="nil"/>
                      <w:right w:val="nil"/>
                      <w:between w:val="nil"/>
                    </w:pBdr>
                    <w:jc w:val="center"/>
                    <w:rPr>
                      <w:color w:val="000000"/>
                    </w:rPr>
                  </w:pPr>
                </w:p>
              </w:tc>
            </w:tr>
            <w:tr w:rsidR="00875EAF" w14:paraId="2208045A" w14:textId="77777777" w:rsidTr="00D91FF9">
              <w:trPr>
                <w:trHeight w:val="20"/>
              </w:trPr>
              <w:tc>
                <w:tcPr>
                  <w:tcW w:w="2340" w:type="dxa"/>
                  <w:tcMar>
                    <w:top w:w="43" w:type="dxa"/>
                    <w:left w:w="43" w:type="dxa"/>
                    <w:bottom w:w="43" w:type="dxa"/>
                    <w:right w:w="43" w:type="dxa"/>
                  </w:tcMar>
                </w:tcPr>
                <w:p w14:paraId="2D049E0F"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2</w:t>
                  </w:r>
                </w:p>
              </w:tc>
              <w:tc>
                <w:tcPr>
                  <w:tcW w:w="6380" w:type="dxa"/>
                  <w:tcMar>
                    <w:top w:w="43" w:type="dxa"/>
                    <w:left w:w="43" w:type="dxa"/>
                    <w:bottom w:w="43" w:type="dxa"/>
                    <w:right w:w="43" w:type="dxa"/>
                  </w:tcMar>
                </w:tcPr>
                <w:p w14:paraId="25308296" w14:textId="77777777" w:rsidR="00874A5B" w:rsidRDefault="00BF4190">
                  <w:pPr>
                    <w:pBdr>
                      <w:top w:val="nil"/>
                      <w:left w:val="nil"/>
                      <w:bottom w:val="nil"/>
                      <w:right w:val="nil"/>
                      <w:between w:val="nil"/>
                    </w:pBdr>
                    <w:tabs>
                      <w:tab w:val="center" w:pos="5040"/>
                    </w:tabs>
                    <w:bidi/>
                    <w:rPr>
                      <w:color w:val="000000"/>
                    </w:rPr>
                  </w:pPr>
                  <w:r>
                    <w:rPr>
                      <w:rtl/>
                      <w:lang w:val="ar"/>
                    </w:rPr>
                    <w:t xml:space="preserve">صحة الموظفين والنظافة  </w:t>
                  </w:r>
                </w:p>
              </w:tc>
              <w:tc>
                <w:tcPr>
                  <w:tcW w:w="720" w:type="dxa"/>
                  <w:shd w:val="clear" w:color="auto" w:fill="auto"/>
                  <w:tcMar>
                    <w:top w:w="43" w:type="dxa"/>
                    <w:left w:w="43" w:type="dxa"/>
                    <w:bottom w:w="43" w:type="dxa"/>
                    <w:right w:w="43" w:type="dxa"/>
                  </w:tcMar>
                </w:tcPr>
                <w:p w14:paraId="510E85DD" w14:textId="77777777" w:rsidR="00874A5B" w:rsidRDefault="00BF4190">
                  <w:pPr>
                    <w:pBdr>
                      <w:top w:val="nil"/>
                      <w:left w:val="nil"/>
                      <w:bottom w:val="nil"/>
                      <w:right w:val="nil"/>
                      <w:between w:val="nil"/>
                    </w:pBdr>
                    <w:bidi/>
                    <w:jc w:val="center"/>
                    <w:rPr>
                      <w:color w:val="000000"/>
                    </w:rPr>
                  </w:pPr>
                  <w:r>
                    <w:rPr>
                      <w:color w:val="000000"/>
                      <w:rtl/>
                      <w:lang w:val="ar"/>
                    </w:rPr>
                    <w:t>16</w:t>
                  </w:r>
                </w:p>
              </w:tc>
              <w:tc>
                <w:tcPr>
                  <w:tcW w:w="560" w:type="dxa"/>
                </w:tcPr>
                <w:p w14:paraId="3532532A" w14:textId="77777777" w:rsidR="00874A5B" w:rsidRDefault="00874A5B">
                  <w:pPr>
                    <w:pBdr>
                      <w:top w:val="nil"/>
                      <w:left w:val="nil"/>
                      <w:bottom w:val="nil"/>
                      <w:right w:val="nil"/>
                      <w:between w:val="nil"/>
                    </w:pBdr>
                    <w:jc w:val="center"/>
                    <w:rPr>
                      <w:color w:val="000000"/>
                    </w:rPr>
                  </w:pPr>
                </w:p>
              </w:tc>
              <w:tc>
                <w:tcPr>
                  <w:tcW w:w="640" w:type="dxa"/>
                </w:tcPr>
                <w:p w14:paraId="66AD50F7" w14:textId="77777777" w:rsidR="00874A5B" w:rsidRDefault="00874A5B">
                  <w:pPr>
                    <w:pBdr>
                      <w:top w:val="nil"/>
                      <w:left w:val="nil"/>
                      <w:bottom w:val="nil"/>
                      <w:right w:val="nil"/>
                      <w:between w:val="nil"/>
                    </w:pBdr>
                    <w:jc w:val="center"/>
                    <w:rPr>
                      <w:color w:val="000000"/>
                    </w:rPr>
                  </w:pPr>
                </w:p>
              </w:tc>
            </w:tr>
            <w:tr w:rsidR="00875EAF" w14:paraId="5D1E0A75" w14:textId="77777777" w:rsidTr="00D91FF9">
              <w:trPr>
                <w:trHeight w:val="20"/>
              </w:trPr>
              <w:tc>
                <w:tcPr>
                  <w:tcW w:w="2340" w:type="dxa"/>
                  <w:tcMar>
                    <w:top w:w="43" w:type="dxa"/>
                    <w:left w:w="43" w:type="dxa"/>
                    <w:bottom w:w="43" w:type="dxa"/>
                    <w:right w:w="43" w:type="dxa"/>
                  </w:tcMar>
                </w:tcPr>
                <w:p w14:paraId="289BA466"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3</w:t>
                  </w:r>
                </w:p>
              </w:tc>
              <w:tc>
                <w:tcPr>
                  <w:tcW w:w="6380" w:type="dxa"/>
                  <w:tcMar>
                    <w:top w:w="43" w:type="dxa"/>
                    <w:left w:w="43" w:type="dxa"/>
                    <w:bottom w:w="43" w:type="dxa"/>
                    <w:right w:w="43" w:type="dxa"/>
                  </w:tcMar>
                </w:tcPr>
                <w:p w14:paraId="75FE9D44" w14:textId="77777777" w:rsidR="00874A5B" w:rsidRDefault="00BF4190">
                  <w:pPr>
                    <w:pBdr>
                      <w:top w:val="nil"/>
                      <w:left w:val="nil"/>
                      <w:bottom w:val="nil"/>
                      <w:right w:val="nil"/>
                      <w:between w:val="nil"/>
                    </w:pBdr>
                    <w:tabs>
                      <w:tab w:val="center" w:pos="5040"/>
                    </w:tabs>
                    <w:bidi/>
                    <w:rPr>
                      <w:color w:val="000000"/>
                    </w:rPr>
                  </w:pPr>
                  <w:r>
                    <w:rPr>
                      <w:rtl/>
                      <w:lang w:val="ar"/>
                    </w:rPr>
                    <w:t>الأسطح التي تلامس المواد الغذائية</w:t>
                  </w:r>
                </w:p>
              </w:tc>
              <w:tc>
                <w:tcPr>
                  <w:tcW w:w="720" w:type="dxa"/>
                  <w:shd w:val="clear" w:color="auto" w:fill="auto"/>
                  <w:tcMar>
                    <w:top w:w="43" w:type="dxa"/>
                    <w:left w:w="43" w:type="dxa"/>
                    <w:bottom w:w="43" w:type="dxa"/>
                    <w:right w:w="43" w:type="dxa"/>
                  </w:tcMar>
                </w:tcPr>
                <w:p w14:paraId="43E42D18" w14:textId="77777777" w:rsidR="00874A5B" w:rsidRDefault="00BF4190">
                  <w:pPr>
                    <w:pBdr>
                      <w:top w:val="nil"/>
                      <w:left w:val="nil"/>
                      <w:bottom w:val="nil"/>
                      <w:right w:val="nil"/>
                      <w:between w:val="nil"/>
                    </w:pBdr>
                    <w:bidi/>
                    <w:jc w:val="center"/>
                    <w:rPr>
                      <w:color w:val="000000"/>
                    </w:rPr>
                  </w:pPr>
                  <w:r>
                    <w:rPr>
                      <w:color w:val="000000"/>
                      <w:rtl/>
                      <w:lang w:val="ar"/>
                    </w:rPr>
                    <w:t>19</w:t>
                  </w:r>
                </w:p>
              </w:tc>
              <w:tc>
                <w:tcPr>
                  <w:tcW w:w="560" w:type="dxa"/>
                </w:tcPr>
                <w:p w14:paraId="23A2C112" w14:textId="77777777" w:rsidR="00874A5B" w:rsidRDefault="00874A5B">
                  <w:pPr>
                    <w:pBdr>
                      <w:top w:val="nil"/>
                      <w:left w:val="nil"/>
                      <w:bottom w:val="nil"/>
                      <w:right w:val="nil"/>
                      <w:between w:val="nil"/>
                    </w:pBdr>
                    <w:jc w:val="center"/>
                    <w:rPr>
                      <w:color w:val="000000"/>
                    </w:rPr>
                  </w:pPr>
                </w:p>
              </w:tc>
              <w:tc>
                <w:tcPr>
                  <w:tcW w:w="640" w:type="dxa"/>
                </w:tcPr>
                <w:p w14:paraId="35D590BA" w14:textId="77777777" w:rsidR="00874A5B" w:rsidRDefault="00874A5B">
                  <w:pPr>
                    <w:pBdr>
                      <w:top w:val="nil"/>
                      <w:left w:val="nil"/>
                      <w:bottom w:val="nil"/>
                      <w:right w:val="nil"/>
                      <w:between w:val="nil"/>
                    </w:pBdr>
                    <w:jc w:val="center"/>
                    <w:rPr>
                      <w:color w:val="000000"/>
                    </w:rPr>
                  </w:pPr>
                </w:p>
              </w:tc>
            </w:tr>
            <w:tr w:rsidR="00875EAF" w14:paraId="7619A588" w14:textId="77777777" w:rsidTr="00D91FF9">
              <w:trPr>
                <w:trHeight w:val="20"/>
              </w:trPr>
              <w:tc>
                <w:tcPr>
                  <w:tcW w:w="2340" w:type="dxa"/>
                  <w:tcMar>
                    <w:top w:w="43" w:type="dxa"/>
                    <w:left w:w="43" w:type="dxa"/>
                    <w:bottom w:w="43" w:type="dxa"/>
                    <w:right w:w="43" w:type="dxa"/>
                  </w:tcMar>
                </w:tcPr>
                <w:p w14:paraId="64841101"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4</w:t>
                  </w:r>
                </w:p>
              </w:tc>
              <w:tc>
                <w:tcPr>
                  <w:tcW w:w="6380" w:type="dxa"/>
                  <w:tcMar>
                    <w:top w:w="43" w:type="dxa"/>
                    <w:left w:w="43" w:type="dxa"/>
                    <w:bottom w:w="43" w:type="dxa"/>
                    <w:right w:w="43" w:type="dxa"/>
                  </w:tcMar>
                </w:tcPr>
                <w:p w14:paraId="398D3FC9" w14:textId="77777777" w:rsidR="00874A5B" w:rsidRDefault="00BF4190">
                  <w:pPr>
                    <w:pBdr>
                      <w:top w:val="nil"/>
                      <w:left w:val="nil"/>
                      <w:bottom w:val="nil"/>
                      <w:right w:val="nil"/>
                      <w:between w:val="nil"/>
                    </w:pBdr>
                    <w:tabs>
                      <w:tab w:val="center" w:pos="5040"/>
                    </w:tabs>
                    <w:bidi/>
                    <w:rPr>
                      <w:color w:val="000000"/>
                    </w:rPr>
                  </w:pPr>
                  <w:r>
                    <w:rPr>
                      <w:rtl/>
                      <w:lang w:val="ar"/>
                    </w:rPr>
                    <w:t>إمدادات المياه</w:t>
                  </w:r>
                </w:p>
              </w:tc>
              <w:tc>
                <w:tcPr>
                  <w:tcW w:w="720" w:type="dxa"/>
                  <w:shd w:val="clear" w:color="auto" w:fill="auto"/>
                  <w:tcMar>
                    <w:top w:w="43" w:type="dxa"/>
                    <w:left w:w="43" w:type="dxa"/>
                    <w:bottom w:w="43" w:type="dxa"/>
                    <w:right w:w="43" w:type="dxa"/>
                  </w:tcMar>
                </w:tcPr>
                <w:p w14:paraId="7AD4D57D" w14:textId="77777777" w:rsidR="00874A5B" w:rsidRDefault="00BF4190">
                  <w:pPr>
                    <w:pBdr>
                      <w:top w:val="nil"/>
                      <w:left w:val="nil"/>
                      <w:bottom w:val="nil"/>
                      <w:right w:val="nil"/>
                      <w:between w:val="nil"/>
                    </w:pBdr>
                    <w:bidi/>
                    <w:jc w:val="center"/>
                    <w:rPr>
                      <w:color w:val="000000"/>
                    </w:rPr>
                  </w:pPr>
                  <w:r>
                    <w:rPr>
                      <w:color w:val="000000"/>
                      <w:rtl/>
                      <w:lang w:val="ar"/>
                    </w:rPr>
                    <w:t>23</w:t>
                  </w:r>
                </w:p>
              </w:tc>
              <w:tc>
                <w:tcPr>
                  <w:tcW w:w="560" w:type="dxa"/>
                </w:tcPr>
                <w:p w14:paraId="520F0396" w14:textId="77777777" w:rsidR="00874A5B" w:rsidRDefault="00874A5B">
                  <w:pPr>
                    <w:pBdr>
                      <w:top w:val="nil"/>
                      <w:left w:val="nil"/>
                      <w:bottom w:val="nil"/>
                      <w:right w:val="nil"/>
                      <w:between w:val="nil"/>
                    </w:pBdr>
                    <w:jc w:val="center"/>
                    <w:rPr>
                      <w:color w:val="000000"/>
                    </w:rPr>
                  </w:pPr>
                </w:p>
              </w:tc>
              <w:tc>
                <w:tcPr>
                  <w:tcW w:w="640" w:type="dxa"/>
                </w:tcPr>
                <w:p w14:paraId="25096FFB" w14:textId="77777777" w:rsidR="00874A5B" w:rsidRDefault="00874A5B">
                  <w:pPr>
                    <w:pBdr>
                      <w:top w:val="nil"/>
                      <w:left w:val="nil"/>
                      <w:bottom w:val="nil"/>
                      <w:right w:val="nil"/>
                      <w:between w:val="nil"/>
                    </w:pBdr>
                    <w:jc w:val="center"/>
                    <w:rPr>
                      <w:color w:val="000000"/>
                    </w:rPr>
                  </w:pPr>
                </w:p>
              </w:tc>
            </w:tr>
            <w:tr w:rsidR="00875EAF" w14:paraId="47C1EEFB" w14:textId="77777777" w:rsidTr="00D91FF9">
              <w:trPr>
                <w:trHeight w:val="20"/>
              </w:trPr>
              <w:tc>
                <w:tcPr>
                  <w:tcW w:w="2340" w:type="dxa"/>
                  <w:tcMar>
                    <w:top w:w="43" w:type="dxa"/>
                    <w:left w:w="43" w:type="dxa"/>
                    <w:bottom w:w="43" w:type="dxa"/>
                    <w:right w:w="43" w:type="dxa"/>
                  </w:tcMar>
                </w:tcPr>
                <w:p w14:paraId="50F038D5"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5</w:t>
                  </w:r>
                </w:p>
              </w:tc>
              <w:tc>
                <w:tcPr>
                  <w:tcW w:w="6380" w:type="dxa"/>
                  <w:tcMar>
                    <w:top w:w="43" w:type="dxa"/>
                    <w:left w:w="43" w:type="dxa"/>
                    <w:bottom w:w="43" w:type="dxa"/>
                    <w:right w:w="43" w:type="dxa"/>
                  </w:tcMar>
                </w:tcPr>
                <w:p w14:paraId="2AC128E9" w14:textId="77777777" w:rsidR="00874A5B" w:rsidRDefault="00BF4190">
                  <w:pPr>
                    <w:pBdr>
                      <w:top w:val="nil"/>
                      <w:left w:val="nil"/>
                      <w:bottom w:val="nil"/>
                      <w:right w:val="nil"/>
                      <w:between w:val="nil"/>
                    </w:pBdr>
                    <w:tabs>
                      <w:tab w:val="center" w:pos="5040"/>
                    </w:tabs>
                    <w:bidi/>
                    <w:rPr>
                      <w:color w:val="000000"/>
                    </w:rPr>
                  </w:pPr>
                  <w:r>
                    <w:rPr>
                      <w:rtl/>
                      <w:lang w:val="ar"/>
                    </w:rPr>
                    <w:t>التخلص من مياه الصرف الصحي</w:t>
                  </w:r>
                </w:p>
              </w:tc>
              <w:tc>
                <w:tcPr>
                  <w:tcW w:w="720" w:type="dxa"/>
                  <w:shd w:val="clear" w:color="auto" w:fill="auto"/>
                  <w:tcMar>
                    <w:top w:w="43" w:type="dxa"/>
                    <w:left w:w="43" w:type="dxa"/>
                    <w:bottom w:w="43" w:type="dxa"/>
                    <w:right w:w="43" w:type="dxa"/>
                  </w:tcMar>
                </w:tcPr>
                <w:p w14:paraId="4F4B2AD7" w14:textId="77777777" w:rsidR="00874A5B" w:rsidRDefault="00BF4190">
                  <w:pPr>
                    <w:pBdr>
                      <w:top w:val="nil"/>
                      <w:left w:val="nil"/>
                      <w:bottom w:val="nil"/>
                      <w:right w:val="nil"/>
                      <w:between w:val="nil"/>
                    </w:pBdr>
                    <w:bidi/>
                    <w:jc w:val="center"/>
                    <w:rPr>
                      <w:color w:val="000000"/>
                    </w:rPr>
                  </w:pPr>
                  <w:r>
                    <w:rPr>
                      <w:color w:val="000000"/>
                      <w:rtl/>
                      <w:lang w:val="ar"/>
                    </w:rPr>
                    <w:t>29</w:t>
                  </w:r>
                </w:p>
              </w:tc>
              <w:tc>
                <w:tcPr>
                  <w:tcW w:w="560" w:type="dxa"/>
                </w:tcPr>
                <w:p w14:paraId="11B75CCA" w14:textId="77777777" w:rsidR="00874A5B" w:rsidRDefault="00874A5B">
                  <w:pPr>
                    <w:pBdr>
                      <w:top w:val="nil"/>
                      <w:left w:val="nil"/>
                      <w:bottom w:val="nil"/>
                      <w:right w:val="nil"/>
                      <w:between w:val="nil"/>
                    </w:pBdr>
                    <w:jc w:val="center"/>
                    <w:rPr>
                      <w:color w:val="000000"/>
                    </w:rPr>
                  </w:pPr>
                </w:p>
              </w:tc>
              <w:tc>
                <w:tcPr>
                  <w:tcW w:w="640" w:type="dxa"/>
                </w:tcPr>
                <w:p w14:paraId="426F6D53" w14:textId="77777777" w:rsidR="00874A5B" w:rsidRDefault="00874A5B">
                  <w:pPr>
                    <w:pBdr>
                      <w:top w:val="nil"/>
                      <w:left w:val="nil"/>
                      <w:bottom w:val="nil"/>
                      <w:right w:val="nil"/>
                      <w:between w:val="nil"/>
                    </w:pBdr>
                    <w:jc w:val="center"/>
                    <w:rPr>
                      <w:color w:val="000000"/>
                    </w:rPr>
                  </w:pPr>
                </w:p>
              </w:tc>
            </w:tr>
            <w:tr w:rsidR="00875EAF" w14:paraId="7C6AFBF6" w14:textId="77777777" w:rsidTr="00D91FF9">
              <w:trPr>
                <w:trHeight w:val="20"/>
              </w:trPr>
              <w:tc>
                <w:tcPr>
                  <w:tcW w:w="2340" w:type="dxa"/>
                  <w:tcMar>
                    <w:top w:w="43" w:type="dxa"/>
                    <w:left w:w="43" w:type="dxa"/>
                    <w:bottom w:w="43" w:type="dxa"/>
                    <w:right w:w="43" w:type="dxa"/>
                  </w:tcMar>
                </w:tcPr>
                <w:p w14:paraId="75F9E740"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6</w:t>
                  </w:r>
                </w:p>
              </w:tc>
              <w:tc>
                <w:tcPr>
                  <w:tcW w:w="6380" w:type="dxa"/>
                  <w:tcMar>
                    <w:top w:w="43" w:type="dxa"/>
                    <w:left w:w="43" w:type="dxa"/>
                    <w:bottom w:w="43" w:type="dxa"/>
                    <w:right w:w="43" w:type="dxa"/>
                  </w:tcMar>
                </w:tcPr>
                <w:p w14:paraId="0F297AD0" w14:textId="77777777" w:rsidR="00874A5B" w:rsidRDefault="00BF4190">
                  <w:pPr>
                    <w:pBdr>
                      <w:top w:val="nil"/>
                      <w:left w:val="nil"/>
                      <w:bottom w:val="nil"/>
                      <w:right w:val="nil"/>
                      <w:between w:val="nil"/>
                    </w:pBdr>
                    <w:tabs>
                      <w:tab w:val="center" w:pos="5040"/>
                    </w:tabs>
                    <w:bidi/>
                    <w:rPr>
                      <w:color w:val="000000"/>
                    </w:rPr>
                  </w:pPr>
                  <w:r>
                    <w:rPr>
                      <w:rtl/>
                      <w:lang w:val="ar"/>
                    </w:rPr>
                    <w:t>المخاطر البيئية</w:t>
                  </w:r>
                </w:p>
              </w:tc>
              <w:tc>
                <w:tcPr>
                  <w:tcW w:w="720" w:type="dxa"/>
                  <w:shd w:val="clear" w:color="auto" w:fill="auto"/>
                  <w:tcMar>
                    <w:top w:w="43" w:type="dxa"/>
                    <w:left w:w="43" w:type="dxa"/>
                    <w:bottom w:w="43" w:type="dxa"/>
                    <w:right w:w="43" w:type="dxa"/>
                  </w:tcMar>
                </w:tcPr>
                <w:p w14:paraId="45593B14" w14:textId="77777777" w:rsidR="00874A5B" w:rsidRDefault="00BF4190">
                  <w:pPr>
                    <w:pBdr>
                      <w:top w:val="nil"/>
                      <w:left w:val="nil"/>
                      <w:bottom w:val="nil"/>
                      <w:right w:val="nil"/>
                      <w:between w:val="nil"/>
                    </w:pBdr>
                    <w:bidi/>
                    <w:jc w:val="center"/>
                    <w:rPr>
                      <w:color w:val="000000"/>
                    </w:rPr>
                  </w:pPr>
                  <w:r>
                    <w:rPr>
                      <w:color w:val="000000"/>
                      <w:rtl/>
                      <w:lang w:val="ar"/>
                    </w:rPr>
                    <w:t>31</w:t>
                  </w:r>
                </w:p>
              </w:tc>
              <w:tc>
                <w:tcPr>
                  <w:tcW w:w="560" w:type="dxa"/>
                </w:tcPr>
                <w:p w14:paraId="0B3C4CFB" w14:textId="77777777" w:rsidR="00874A5B" w:rsidRDefault="00874A5B">
                  <w:pPr>
                    <w:pBdr>
                      <w:top w:val="nil"/>
                      <w:left w:val="nil"/>
                      <w:bottom w:val="nil"/>
                      <w:right w:val="nil"/>
                      <w:between w:val="nil"/>
                    </w:pBdr>
                    <w:jc w:val="center"/>
                    <w:rPr>
                      <w:color w:val="000000"/>
                    </w:rPr>
                  </w:pPr>
                </w:p>
              </w:tc>
              <w:tc>
                <w:tcPr>
                  <w:tcW w:w="640" w:type="dxa"/>
                </w:tcPr>
                <w:p w14:paraId="2361DD14" w14:textId="77777777" w:rsidR="00874A5B" w:rsidRDefault="00874A5B">
                  <w:pPr>
                    <w:pBdr>
                      <w:top w:val="nil"/>
                      <w:left w:val="nil"/>
                      <w:bottom w:val="nil"/>
                      <w:right w:val="nil"/>
                      <w:between w:val="nil"/>
                    </w:pBdr>
                    <w:jc w:val="center"/>
                    <w:rPr>
                      <w:color w:val="000000"/>
                    </w:rPr>
                  </w:pPr>
                </w:p>
              </w:tc>
            </w:tr>
            <w:tr w:rsidR="00875EAF" w14:paraId="686515A1" w14:textId="77777777" w:rsidTr="00D91FF9">
              <w:trPr>
                <w:trHeight w:val="20"/>
              </w:trPr>
              <w:tc>
                <w:tcPr>
                  <w:tcW w:w="2340" w:type="dxa"/>
                  <w:tcMar>
                    <w:top w:w="43" w:type="dxa"/>
                    <w:left w:w="43" w:type="dxa"/>
                    <w:bottom w:w="43" w:type="dxa"/>
                    <w:right w:w="43" w:type="dxa"/>
                  </w:tcMar>
                </w:tcPr>
                <w:p w14:paraId="2F51194F"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7</w:t>
                  </w:r>
                </w:p>
              </w:tc>
              <w:tc>
                <w:tcPr>
                  <w:tcW w:w="6380" w:type="dxa"/>
                  <w:tcMar>
                    <w:top w:w="43" w:type="dxa"/>
                    <w:left w:w="43" w:type="dxa"/>
                    <w:bottom w:w="43" w:type="dxa"/>
                    <w:right w:w="43" w:type="dxa"/>
                  </w:tcMar>
                </w:tcPr>
                <w:p w14:paraId="5544B8CD" w14:textId="77777777" w:rsidR="00874A5B" w:rsidRDefault="00BF4190">
                  <w:pPr>
                    <w:pBdr>
                      <w:top w:val="nil"/>
                      <w:left w:val="nil"/>
                      <w:bottom w:val="nil"/>
                      <w:right w:val="nil"/>
                      <w:between w:val="nil"/>
                    </w:pBdr>
                    <w:tabs>
                      <w:tab w:val="center" w:pos="5040"/>
                    </w:tabs>
                    <w:bidi/>
                    <w:rPr>
                      <w:color w:val="000000"/>
                    </w:rPr>
                  </w:pPr>
                  <w:r>
                    <w:rPr>
                      <w:rtl/>
                      <w:lang w:val="ar"/>
                    </w:rPr>
                    <w:t>الأرضيات/ الجدران/ السقوف</w:t>
                  </w:r>
                </w:p>
              </w:tc>
              <w:tc>
                <w:tcPr>
                  <w:tcW w:w="720" w:type="dxa"/>
                  <w:shd w:val="clear" w:color="auto" w:fill="auto"/>
                  <w:tcMar>
                    <w:top w:w="43" w:type="dxa"/>
                    <w:left w:w="43" w:type="dxa"/>
                    <w:bottom w:w="43" w:type="dxa"/>
                    <w:right w:w="43" w:type="dxa"/>
                  </w:tcMar>
                </w:tcPr>
                <w:p w14:paraId="487266CA" w14:textId="77777777" w:rsidR="00874A5B" w:rsidRDefault="00BF4190">
                  <w:pPr>
                    <w:pBdr>
                      <w:top w:val="nil"/>
                      <w:left w:val="nil"/>
                      <w:bottom w:val="nil"/>
                      <w:right w:val="nil"/>
                      <w:between w:val="nil"/>
                    </w:pBdr>
                    <w:bidi/>
                    <w:jc w:val="center"/>
                    <w:rPr>
                      <w:color w:val="000000"/>
                    </w:rPr>
                  </w:pPr>
                  <w:r>
                    <w:rPr>
                      <w:color w:val="000000"/>
                      <w:rtl/>
                      <w:lang w:val="ar"/>
                    </w:rPr>
                    <w:t>32</w:t>
                  </w:r>
                </w:p>
              </w:tc>
              <w:tc>
                <w:tcPr>
                  <w:tcW w:w="560" w:type="dxa"/>
                </w:tcPr>
                <w:p w14:paraId="67DE36D0" w14:textId="77777777" w:rsidR="00874A5B" w:rsidRDefault="00874A5B">
                  <w:pPr>
                    <w:pBdr>
                      <w:top w:val="nil"/>
                      <w:left w:val="nil"/>
                      <w:bottom w:val="nil"/>
                      <w:right w:val="nil"/>
                      <w:between w:val="nil"/>
                    </w:pBdr>
                    <w:jc w:val="center"/>
                    <w:rPr>
                      <w:color w:val="000000"/>
                    </w:rPr>
                  </w:pPr>
                </w:p>
              </w:tc>
              <w:tc>
                <w:tcPr>
                  <w:tcW w:w="640" w:type="dxa"/>
                </w:tcPr>
                <w:p w14:paraId="52E9A4D3" w14:textId="77777777" w:rsidR="00874A5B" w:rsidRDefault="00874A5B">
                  <w:pPr>
                    <w:pBdr>
                      <w:top w:val="nil"/>
                      <w:left w:val="nil"/>
                      <w:bottom w:val="nil"/>
                      <w:right w:val="nil"/>
                      <w:between w:val="nil"/>
                    </w:pBdr>
                    <w:jc w:val="center"/>
                    <w:rPr>
                      <w:color w:val="000000"/>
                    </w:rPr>
                  </w:pPr>
                </w:p>
              </w:tc>
            </w:tr>
            <w:tr w:rsidR="00875EAF" w14:paraId="05313366" w14:textId="77777777" w:rsidTr="00D91FF9">
              <w:trPr>
                <w:trHeight w:val="20"/>
              </w:trPr>
              <w:tc>
                <w:tcPr>
                  <w:tcW w:w="2340" w:type="dxa"/>
                  <w:tcMar>
                    <w:top w:w="43" w:type="dxa"/>
                    <w:left w:w="43" w:type="dxa"/>
                    <w:bottom w:w="43" w:type="dxa"/>
                    <w:right w:w="43" w:type="dxa"/>
                  </w:tcMar>
                </w:tcPr>
                <w:p w14:paraId="08FBBFAC"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8</w:t>
                  </w:r>
                </w:p>
              </w:tc>
              <w:tc>
                <w:tcPr>
                  <w:tcW w:w="6380" w:type="dxa"/>
                  <w:tcMar>
                    <w:top w:w="43" w:type="dxa"/>
                    <w:left w:w="43" w:type="dxa"/>
                    <w:bottom w:w="43" w:type="dxa"/>
                    <w:right w:w="43" w:type="dxa"/>
                  </w:tcMar>
                </w:tcPr>
                <w:p w14:paraId="3CF4D877" w14:textId="77777777" w:rsidR="00874A5B" w:rsidRDefault="00BF4190">
                  <w:pPr>
                    <w:pBdr>
                      <w:top w:val="nil"/>
                      <w:left w:val="nil"/>
                      <w:bottom w:val="nil"/>
                      <w:right w:val="nil"/>
                      <w:between w:val="nil"/>
                    </w:pBdr>
                    <w:tabs>
                      <w:tab w:val="center" w:pos="5040"/>
                    </w:tabs>
                    <w:bidi/>
                    <w:rPr>
                      <w:color w:val="000000"/>
                    </w:rPr>
                  </w:pPr>
                  <w:r>
                    <w:rPr>
                      <w:rtl/>
                      <w:lang w:val="ar"/>
                    </w:rPr>
                    <w:t>مواصفات المعدات</w:t>
                  </w:r>
                </w:p>
              </w:tc>
              <w:tc>
                <w:tcPr>
                  <w:tcW w:w="720" w:type="dxa"/>
                  <w:shd w:val="clear" w:color="auto" w:fill="auto"/>
                  <w:tcMar>
                    <w:top w:w="43" w:type="dxa"/>
                    <w:left w:w="43" w:type="dxa"/>
                    <w:bottom w:w="43" w:type="dxa"/>
                    <w:right w:w="43" w:type="dxa"/>
                  </w:tcMar>
                </w:tcPr>
                <w:p w14:paraId="182122CD" w14:textId="77777777" w:rsidR="00874A5B" w:rsidRDefault="00BF4190">
                  <w:pPr>
                    <w:pBdr>
                      <w:top w:val="nil"/>
                      <w:left w:val="nil"/>
                      <w:bottom w:val="nil"/>
                      <w:right w:val="nil"/>
                      <w:between w:val="nil"/>
                    </w:pBdr>
                    <w:bidi/>
                    <w:jc w:val="center"/>
                    <w:rPr>
                      <w:color w:val="000000"/>
                    </w:rPr>
                  </w:pPr>
                  <w:r>
                    <w:rPr>
                      <w:color w:val="000000"/>
                      <w:rtl/>
                      <w:lang w:val="ar"/>
                    </w:rPr>
                    <w:t>34</w:t>
                  </w:r>
                </w:p>
              </w:tc>
              <w:tc>
                <w:tcPr>
                  <w:tcW w:w="560" w:type="dxa"/>
                </w:tcPr>
                <w:p w14:paraId="4A40D695" w14:textId="77777777" w:rsidR="00874A5B" w:rsidRDefault="00874A5B">
                  <w:pPr>
                    <w:pBdr>
                      <w:top w:val="nil"/>
                      <w:left w:val="nil"/>
                      <w:bottom w:val="nil"/>
                      <w:right w:val="nil"/>
                      <w:between w:val="nil"/>
                    </w:pBdr>
                    <w:jc w:val="center"/>
                    <w:rPr>
                      <w:color w:val="000000"/>
                    </w:rPr>
                  </w:pPr>
                </w:p>
              </w:tc>
              <w:tc>
                <w:tcPr>
                  <w:tcW w:w="640" w:type="dxa"/>
                </w:tcPr>
                <w:p w14:paraId="3474F03D" w14:textId="77777777" w:rsidR="00874A5B" w:rsidRDefault="00874A5B">
                  <w:pPr>
                    <w:pBdr>
                      <w:top w:val="nil"/>
                      <w:left w:val="nil"/>
                      <w:bottom w:val="nil"/>
                      <w:right w:val="nil"/>
                      <w:between w:val="nil"/>
                    </w:pBdr>
                    <w:jc w:val="center"/>
                    <w:rPr>
                      <w:color w:val="000000"/>
                    </w:rPr>
                  </w:pPr>
                </w:p>
              </w:tc>
            </w:tr>
            <w:tr w:rsidR="00875EAF" w14:paraId="26D6915E" w14:textId="77777777" w:rsidTr="00D91FF9">
              <w:trPr>
                <w:trHeight w:val="20"/>
              </w:trPr>
              <w:tc>
                <w:tcPr>
                  <w:tcW w:w="2340" w:type="dxa"/>
                  <w:tcMar>
                    <w:top w:w="43" w:type="dxa"/>
                    <w:left w:w="43" w:type="dxa"/>
                    <w:bottom w:w="43" w:type="dxa"/>
                    <w:right w:w="43" w:type="dxa"/>
                  </w:tcMar>
                </w:tcPr>
                <w:p w14:paraId="4B8D7E5C"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9</w:t>
                  </w:r>
                </w:p>
              </w:tc>
              <w:tc>
                <w:tcPr>
                  <w:tcW w:w="6380" w:type="dxa"/>
                  <w:tcMar>
                    <w:top w:w="43" w:type="dxa"/>
                    <w:left w:w="43" w:type="dxa"/>
                    <w:bottom w:w="43" w:type="dxa"/>
                    <w:right w:w="43" w:type="dxa"/>
                  </w:tcMar>
                </w:tcPr>
                <w:p w14:paraId="0E357301" w14:textId="77777777" w:rsidR="00874A5B" w:rsidRDefault="00BF4190">
                  <w:pPr>
                    <w:pBdr>
                      <w:top w:val="nil"/>
                      <w:left w:val="nil"/>
                      <w:bottom w:val="nil"/>
                      <w:right w:val="nil"/>
                      <w:between w:val="nil"/>
                    </w:pBdr>
                    <w:tabs>
                      <w:tab w:val="center" w:pos="5040"/>
                    </w:tabs>
                    <w:bidi/>
                    <w:rPr>
                      <w:color w:val="000000"/>
                    </w:rPr>
                  </w:pPr>
                  <w:r>
                    <w:rPr>
                      <w:rtl/>
                      <w:lang w:val="ar"/>
                    </w:rPr>
                    <w:t>الكهرباء</w:t>
                  </w:r>
                </w:p>
              </w:tc>
              <w:tc>
                <w:tcPr>
                  <w:tcW w:w="720" w:type="dxa"/>
                  <w:shd w:val="clear" w:color="auto" w:fill="auto"/>
                  <w:tcMar>
                    <w:top w:w="43" w:type="dxa"/>
                    <w:left w:w="43" w:type="dxa"/>
                    <w:bottom w:w="43" w:type="dxa"/>
                    <w:right w:w="43" w:type="dxa"/>
                  </w:tcMar>
                </w:tcPr>
                <w:p w14:paraId="3389B033" w14:textId="77777777" w:rsidR="00874A5B" w:rsidRDefault="00BF4190">
                  <w:pPr>
                    <w:pBdr>
                      <w:top w:val="nil"/>
                      <w:left w:val="nil"/>
                      <w:bottom w:val="nil"/>
                      <w:right w:val="nil"/>
                      <w:between w:val="nil"/>
                    </w:pBdr>
                    <w:bidi/>
                    <w:jc w:val="center"/>
                    <w:rPr>
                      <w:color w:val="000000"/>
                    </w:rPr>
                  </w:pPr>
                  <w:r>
                    <w:rPr>
                      <w:color w:val="000000"/>
                      <w:rtl/>
                      <w:lang w:val="ar"/>
                    </w:rPr>
                    <w:t>37</w:t>
                  </w:r>
                </w:p>
              </w:tc>
              <w:tc>
                <w:tcPr>
                  <w:tcW w:w="560" w:type="dxa"/>
                </w:tcPr>
                <w:p w14:paraId="44396F44" w14:textId="77777777" w:rsidR="00874A5B" w:rsidRDefault="00874A5B">
                  <w:pPr>
                    <w:pBdr>
                      <w:top w:val="nil"/>
                      <w:left w:val="nil"/>
                      <w:bottom w:val="nil"/>
                      <w:right w:val="nil"/>
                      <w:between w:val="nil"/>
                    </w:pBdr>
                    <w:jc w:val="center"/>
                    <w:rPr>
                      <w:color w:val="000000"/>
                    </w:rPr>
                  </w:pPr>
                </w:p>
              </w:tc>
              <w:tc>
                <w:tcPr>
                  <w:tcW w:w="640" w:type="dxa"/>
                </w:tcPr>
                <w:p w14:paraId="6A6E5C44" w14:textId="77777777" w:rsidR="00874A5B" w:rsidRDefault="00874A5B">
                  <w:pPr>
                    <w:pBdr>
                      <w:top w:val="nil"/>
                      <w:left w:val="nil"/>
                      <w:bottom w:val="nil"/>
                      <w:right w:val="nil"/>
                      <w:between w:val="nil"/>
                    </w:pBdr>
                    <w:jc w:val="center"/>
                    <w:rPr>
                      <w:color w:val="000000"/>
                    </w:rPr>
                  </w:pPr>
                </w:p>
              </w:tc>
            </w:tr>
            <w:tr w:rsidR="00875EAF" w14:paraId="305422FD" w14:textId="77777777" w:rsidTr="00D91FF9">
              <w:trPr>
                <w:trHeight w:val="20"/>
              </w:trPr>
              <w:tc>
                <w:tcPr>
                  <w:tcW w:w="2340" w:type="dxa"/>
                  <w:tcMar>
                    <w:top w:w="43" w:type="dxa"/>
                    <w:left w:w="43" w:type="dxa"/>
                    <w:bottom w:w="43" w:type="dxa"/>
                    <w:right w:w="43" w:type="dxa"/>
                  </w:tcMar>
                </w:tcPr>
                <w:p w14:paraId="109395DF"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10</w:t>
                  </w:r>
                </w:p>
              </w:tc>
              <w:tc>
                <w:tcPr>
                  <w:tcW w:w="6380" w:type="dxa"/>
                  <w:tcMar>
                    <w:top w:w="43" w:type="dxa"/>
                    <w:left w:w="43" w:type="dxa"/>
                    <w:bottom w:w="43" w:type="dxa"/>
                    <w:right w:w="43" w:type="dxa"/>
                  </w:tcMar>
                </w:tcPr>
                <w:p w14:paraId="08E953DF" w14:textId="77777777" w:rsidR="00874A5B" w:rsidRDefault="00BF4190">
                  <w:pPr>
                    <w:pBdr>
                      <w:top w:val="nil"/>
                      <w:left w:val="nil"/>
                      <w:bottom w:val="nil"/>
                      <w:right w:val="nil"/>
                      <w:between w:val="nil"/>
                    </w:pBdr>
                    <w:tabs>
                      <w:tab w:val="center" w:pos="5040"/>
                    </w:tabs>
                    <w:bidi/>
                    <w:rPr>
                      <w:color w:val="000000"/>
                    </w:rPr>
                  </w:pPr>
                  <w:r>
                    <w:rPr>
                      <w:rtl/>
                      <w:lang w:val="ar"/>
                    </w:rPr>
                    <w:t>التهوية الميكانيكية </w:t>
                  </w:r>
                </w:p>
              </w:tc>
              <w:tc>
                <w:tcPr>
                  <w:tcW w:w="720" w:type="dxa"/>
                  <w:shd w:val="clear" w:color="auto" w:fill="auto"/>
                  <w:tcMar>
                    <w:top w:w="43" w:type="dxa"/>
                    <w:left w:w="43" w:type="dxa"/>
                    <w:bottom w:w="43" w:type="dxa"/>
                    <w:right w:w="43" w:type="dxa"/>
                  </w:tcMar>
                </w:tcPr>
                <w:p w14:paraId="7A434CE7" w14:textId="77777777" w:rsidR="00874A5B" w:rsidRDefault="00BF4190">
                  <w:pPr>
                    <w:pBdr>
                      <w:top w:val="nil"/>
                      <w:left w:val="nil"/>
                      <w:bottom w:val="nil"/>
                      <w:right w:val="nil"/>
                      <w:between w:val="nil"/>
                    </w:pBdr>
                    <w:bidi/>
                    <w:jc w:val="center"/>
                    <w:rPr>
                      <w:color w:val="000000"/>
                    </w:rPr>
                  </w:pPr>
                  <w:r>
                    <w:rPr>
                      <w:color w:val="000000"/>
                      <w:rtl/>
                      <w:lang w:val="ar"/>
                    </w:rPr>
                    <w:t>39</w:t>
                  </w:r>
                </w:p>
              </w:tc>
              <w:tc>
                <w:tcPr>
                  <w:tcW w:w="560" w:type="dxa"/>
                </w:tcPr>
                <w:p w14:paraId="02EA3148" w14:textId="77777777" w:rsidR="00874A5B" w:rsidRDefault="00874A5B">
                  <w:pPr>
                    <w:pBdr>
                      <w:top w:val="nil"/>
                      <w:left w:val="nil"/>
                      <w:bottom w:val="nil"/>
                      <w:right w:val="nil"/>
                      <w:between w:val="nil"/>
                    </w:pBdr>
                    <w:jc w:val="center"/>
                    <w:rPr>
                      <w:color w:val="000000"/>
                    </w:rPr>
                  </w:pPr>
                </w:p>
              </w:tc>
              <w:tc>
                <w:tcPr>
                  <w:tcW w:w="640" w:type="dxa"/>
                </w:tcPr>
                <w:p w14:paraId="6D715844" w14:textId="77777777" w:rsidR="00874A5B" w:rsidRDefault="00874A5B">
                  <w:pPr>
                    <w:pBdr>
                      <w:top w:val="nil"/>
                      <w:left w:val="nil"/>
                      <w:bottom w:val="nil"/>
                      <w:right w:val="nil"/>
                      <w:between w:val="nil"/>
                    </w:pBdr>
                    <w:jc w:val="center"/>
                    <w:rPr>
                      <w:color w:val="000000"/>
                    </w:rPr>
                  </w:pPr>
                </w:p>
              </w:tc>
            </w:tr>
            <w:tr w:rsidR="00875EAF" w14:paraId="73B723C5" w14:textId="77777777" w:rsidTr="00D91FF9">
              <w:trPr>
                <w:trHeight w:val="20"/>
              </w:trPr>
              <w:tc>
                <w:tcPr>
                  <w:tcW w:w="2340" w:type="dxa"/>
                  <w:tcMar>
                    <w:top w:w="43" w:type="dxa"/>
                    <w:left w:w="43" w:type="dxa"/>
                    <w:bottom w:w="43" w:type="dxa"/>
                    <w:right w:w="43" w:type="dxa"/>
                  </w:tcMar>
                </w:tcPr>
                <w:p w14:paraId="26CF1F40" w14:textId="77777777" w:rsidR="00874A5B" w:rsidRDefault="00BF4190">
                  <w:pPr>
                    <w:pBdr>
                      <w:top w:val="nil"/>
                      <w:left w:val="nil"/>
                      <w:bottom w:val="nil"/>
                      <w:right w:val="nil"/>
                      <w:between w:val="nil"/>
                    </w:pBdr>
                    <w:tabs>
                      <w:tab w:val="center" w:pos="5040"/>
                    </w:tabs>
                    <w:bidi/>
                    <w:rPr>
                      <w:color w:val="000000"/>
                    </w:rPr>
                  </w:pPr>
                  <w:r>
                    <w:rPr>
                      <w:rtl/>
                      <w:lang w:val="ar"/>
                    </w:rPr>
                    <w:t>الجزء 11</w:t>
                  </w:r>
                </w:p>
              </w:tc>
              <w:tc>
                <w:tcPr>
                  <w:tcW w:w="6380" w:type="dxa"/>
                  <w:tcMar>
                    <w:top w:w="43" w:type="dxa"/>
                    <w:left w:w="43" w:type="dxa"/>
                    <w:bottom w:w="43" w:type="dxa"/>
                    <w:right w:w="43" w:type="dxa"/>
                  </w:tcMar>
                </w:tcPr>
                <w:p w14:paraId="72EE9DD5" w14:textId="77777777" w:rsidR="00874A5B" w:rsidRDefault="00BF4190">
                  <w:pPr>
                    <w:pBdr>
                      <w:top w:val="nil"/>
                      <w:left w:val="nil"/>
                      <w:bottom w:val="nil"/>
                      <w:right w:val="nil"/>
                      <w:between w:val="nil"/>
                    </w:pBdr>
                    <w:tabs>
                      <w:tab w:val="center" w:pos="5040"/>
                    </w:tabs>
                    <w:bidi/>
                    <w:rPr>
                      <w:color w:val="000000"/>
                    </w:rPr>
                  </w:pPr>
                  <w:r>
                    <w:rPr>
                      <w:rtl/>
                      <w:lang w:val="ar"/>
                    </w:rPr>
                    <w:t>الظروف الإضافية</w:t>
                  </w:r>
                </w:p>
              </w:tc>
              <w:tc>
                <w:tcPr>
                  <w:tcW w:w="720" w:type="dxa"/>
                  <w:shd w:val="clear" w:color="auto" w:fill="auto"/>
                  <w:tcMar>
                    <w:top w:w="43" w:type="dxa"/>
                    <w:left w:w="43" w:type="dxa"/>
                    <w:bottom w:w="43" w:type="dxa"/>
                    <w:right w:w="43" w:type="dxa"/>
                  </w:tcMar>
                </w:tcPr>
                <w:p w14:paraId="4729EE70" w14:textId="77777777" w:rsidR="00874A5B" w:rsidRDefault="00BF4190">
                  <w:pPr>
                    <w:pBdr>
                      <w:top w:val="nil"/>
                      <w:left w:val="nil"/>
                      <w:bottom w:val="nil"/>
                      <w:right w:val="nil"/>
                      <w:between w:val="nil"/>
                    </w:pBdr>
                    <w:bidi/>
                    <w:jc w:val="center"/>
                    <w:rPr>
                      <w:color w:val="000000"/>
                    </w:rPr>
                  </w:pPr>
                  <w:r>
                    <w:rPr>
                      <w:color w:val="000000"/>
                      <w:rtl/>
                      <w:lang w:val="ar"/>
                    </w:rPr>
                    <w:t>42</w:t>
                  </w:r>
                </w:p>
              </w:tc>
              <w:tc>
                <w:tcPr>
                  <w:tcW w:w="560" w:type="dxa"/>
                </w:tcPr>
                <w:p w14:paraId="2EAD147B" w14:textId="77777777" w:rsidR="00874A5B" w:rsidRDefault="00874A5B">
                  <w:pPr>
                    <w:pBdr>
                      <w:top w:val="nil"/>
                      <w:left w:val="nil"/>
                      <w:bottom w:val="nil"/>
                      <w:right w:val="nil"/>
                      <w:between w:val="nil"/>
                    </w:pBdr>
                    <w:jc w:val="center"/>
                    <w:rPr>
                      <w:color w:val="000000"/>
                    </w:rPr>
                  </w:pPr>
                </w:p>
              </w:tc>
              <w:tc>
                <w:tcPr>
                  <w:tcW w:w="640" w:type="dxa"/>
                </w:tcPr>
                <w:p w14:paraId="40F78BB3" w14:textId="77777777" w:rsidR="00874A5B" w:rsidRDefault="00874A5B">
                  <w:pPr>
                    <w:pBdr>
                      <w:top w:val="nil"/>
                      <w:left w:val="nil"/>
                      <w:bottom w:val="nil"/>
                      <w:right w:val="nil"/>
                      <w:between w:val="nil"/>
                    </w:pBdr>
                    <w:jc w:val="center"/>
                    <w:rPr>
                      <w:color w:val="000000"/>
                    </w:rPr>
                  </w:pPr>
                </w:p>
              </w:tc>
            </w:tr>
            <w:tr w:rsidR="00875EAF" w14:paraId="7BBE22C3" w14:textId="77777777" w:rsidTr="00D91FF9">
              <w:trPr>
                <w:trHeight w:val="20"/>
              </w:trPr>
              <w:tc>
                <w:tcPr>
                  <w:tcW w:w="2340" w:type="dxa"/>
                  <w:tcMar>
                    <w:top w:w="43" w:type="dxa"/>
                    <w:left w:w="43" w:type="dxa"/>
                    <w:bottom w:w="43" w:type="dxa"/>
                    <w:right w:w="43" w:type="dxa"/>
                  </w:tcMar>
                </w:tcPr>
                <w:p w14:paraId="53E44349" w14:textId="77777777" w:rsidR="00874A5B" w:rsidRDefault="00BF4190">
                  <w:pPr>
                    <w:pBdr>
                      <w:top w:val="nil"/>
                      <w:left w:val="nil"/>
                      <w:bottom w:val="nil"/>
                      <w:right w:val="nil"/>
                      <w:between w:val="nil"/>
                    </w:pBdr>
                    <w:tabs>
                      <w:tab w:val="center" w:pos="5040"/>
                    </w:tabs>
                    <w:bidi/>
                    <w:rPr>
                      <w:color w:val="000000"/>
                    </w:rPr>
                  </w:pPr>
                  <w:r>
                    <w:rPr>
                      <w:rtl/>
                      <w:lang w:val="ar"/>
                    </w:rPr>
                    <w:t>الجزء 12</w:t>
                  </w:r>
                </w:p>
              </w:tc>
              <w:tc>
                <w:tcPr>
                  <w:tcW w:w="6380" w:type="dxa"/>
                  <w:tcMar>
                    <w:top w:w="43" w:type="dxa"/>
                    <w:left w:w="43" w:type="dxa"/>
                    <w:bottom w:w="43" w:type="dxa"/>
                    <w:right w:w="43" w:type="dxa"/>
                  </w:tcMar>
                </w:tcPr>
                <w:p w14:paraId="76F63822" w14:textId="77777777" w:rsidR="00874A5B" w:rsidRDefault="00BF4190">
                  <w:pPr>
                    <w:pBdr>
                      <w:top w:val="nil"/>
                      <w:left w:val="nil"/>
                      <w:bottom w:val="nil"/>
                      <w:right w:val="nil"/>
                      <w:between w:val="nil"/>
                    </w:pBdr>
                    <w:tabs>
                      <w:tab w:val="center" w:pos="5040"/>
                    </w:tabs>
                    <w:bidi/>
                    <w:rPr>
                      <w:color w:val="000000"/>
                    </w:rPr>
                  </w:pPr>
                  <w:r>
                    <w:rPr>
                      <w:rtl/>
                      <w:lang w:val="ar"/>
                    </w:rPr>
                    <w:t>المخطط</w:t>
                  </w:r>
                </w:p>
              </w:tc>
              <w:tc>
                <w:tcPr>
                  <w:tcW w:w="720" w:type="dxa"/>
                  <w:shd w:val="clear" w:color="auto" w:fill="auto"/>
                  <w:tcMar>
                    <w:top w:w="43" w:type="dxa"/>
                    <w:left w:w="43" w:type="dxa"/>
                    <w:bottom w:w="43" w:type="dxa"/>
                    <w:right w:w="43" w:type="dxa"/>
                  </w:tcMar>
                </w:tcPr>
                <w:p w14:paraId="5ED470C7" w14:textId="77777777" w:rsidR="00874A5B" w:rsidRDefault="00BF4190">
                  <w:pPr>
                    <w:pBdr>
                      <w:top w:val="nil"/>
                      <w:left w:val="nil"/>
                      <w:bottom w:val="nil"/>
                      <w:right w:val="nil"/>
                      <w:between w:val="nil"/>
                    </w:pBdr>
                    <w:bidi/>
                    <w:jc w:val="center"/>
                    <w:rPr>
                      <w:color w:val="000000"/>
                    </w:rPr>
                  </w:pPr>
                  <w:r>
                    <w:rPr>
                      <w:color w:val="000000"/>
                      <w:rtl/>
                      <w:lang w:val="ar"/>
                    </w:rPr>
                    <w:t>42</w:t>
                  </w:r>
                </w:p>
              </w:tc>
              <w:tc>
                <w:tcPr>
                  <w:tcW w:w="560" w:type="dxa"/>
                </w:tcPr>
                <w:p w14:paraId="16F76906" w14:textId="77777777" w:rsidR="00874A5B" w:rsidRDefault="00874A5B">
                  <w:pPr>
                    <w:pBdr>
                      <w:top w:val="nil"/>
                      <w:left w:val="nil"/>
                      <w:bottom w:val="nil"/>
                      <w:right w:val="nil"/>
                      <w:between w:val="nil"/>
                    </w:pBdr>
                    <w:jc w:val="center"/>
                    <w:rPr>
                      <w:color w:val="000000"/>
                    </w:rPr>
                  </w:pPr>
                </w:p>
              </w:tc>
              <w:tc>
                <w:tcPr>
                  <w:tcW w:w="640" w:type="dxa"/>
                </w:tcPr>
                <w:p w14:paraId="2C84BFC8" w14:textId="77777777" w:rsidR="00874A5B" w:rsidRDefault="00874A5B">
                  <w:pPr>
                    <w:pBdr>
                      <w:top w:val="nil"/>
                      <w:left w:val="nil"/>
                      <w:bottom w:val="nil"/>
                      <w:right w:val="nil"/>
                      <w:between w:val="nil"/>
                    </w:pBdr>
                    <w:jc w:val="center"/>
                    <w:rPr>
                      <w:color w:val="000000"/>
                    </w:rPr>
                  </w:pPr>
                </w:p>
              </w:tc>
            </w:tr>
            <w:tr w:rsidR="00875EAF" w14:paraId="1994CB09" w14:textId="77777777" w:rsidTr="00D91FF9">
              <w:trPr>
                <w:trHeight w:val="20"/>
              </w:trPr>
              <w:tc>
                <w:tcPr>
                  <w:tcW w:w="2340" w:type="dxa"/>
                  <w:tcMar>
                    <w:top w:w="43" w:type="dxa"/>
                    <w:left w:w="43" w:type="dxa"/>
                    <w:bottom w:w="43" w:type="dxa"/>
                    <w:right w:w="43" w:type="dxa"/>
                  </w:tcMar>
                </w:tcPr>
                <w:p w14:paraId="48487B24"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الشكر والتقدير</w:t>
                  </w:r>
                </w:p>
              </w:tc>
              <w:tc>
                <w:tcPr>
                  <w:tcW w:w="6380" w:type="dxa"/>
                  <w:tcMar>
                    <w:top w:w="43" w:type="dxa"/>
                    <w:left w:w="43" w:type="dxa"/>
                    <w:bottom w:w="43" w:type="dxa"/>
                    <w:right w:w="43" w:type="dxa"/>
                  </w:tcMar>
                </w:tcPr>
                <w:p w14:paraId="1FA8E7ED" w14:textId="77777777" w:rsidR="00874A5B" w:rsidRDefault="00874A5B">
                  <w:pPr>
                    <w:pBdr>
                      <w:top w:val="nil"/>
                      <w:left w:val="nil"/>
                      <w:bottom w:val="nil"/>
                      <w:right w:val="nil"/>
                      <w:between w:val="nil"/>
                    </w:pBdr>
                    <w:tabs>
                      <w:tab w:val="center" w:pos="5040"/>
                    </w:tabs>
                    <w:rPr>
                      <w:color w:val="000000"/>
                    </w:rPr>
                  </w:pPr>
                </w:p>
              </w:tc>
              <w:tc>
                <w:tcPr>
                  <w:tcW w:w="720" w:type="dxa"/>
                  <w:shd w:val="clear" w:color="auto" w:fill="auto"/>
                  <w:tcMar>
                    <w:top w:w="43" w:type="dxa"/>
                    <w:left w:w="43" w:type="dxa"/>
                    <w:bottom w:w="43" w:type="dxa"/>
                    <w:right w:w="43" w:type="dxa"/>
                  </w:tcMar>
                </w:tcPr>
                <w:p w14:paraId="2DD62C64" w14:textId="77777777" w:rsidR="00874A5B" w:rsidRDefault="00BF4190">
                  <w:pPr>
                    <w:pBdr>
                      <w:top w:val="nil"/>
                      <w:left w:val="nil"/>
                      <w:bottom w:val="nil"/>
                      <w:right w:val="nil"/>
                      <w:between w:val="nil"/>
                    </w:pBdr>
                    <w:bidi/>
                    <w:jc w:val="center"/>
                    <w:rPr>
                      <w:color w:val="000000"/>
                    </w:rPr>
                  </w:pPr>
                  <w:r>
                    <w:rPr>
                      <w:color w:val="000000"/>
                      <w:rtl/>
                      <w:lang w:val="ar"/>
                    </w:rPr>
                    <w:t>44</w:t>
                  </w:r>
                </w:p>
              </w:tc>
              <w:tc>
                <w:tcPr>
                  <w:tcW w:w="560" w:type="dxa"/>
                </w:tcPr>
                <w:p w14:paraId="0C71C223" w14:textId="77777777" w:rsidR="00874A5B" w:rsidRDefault="00874A5B">
                  <w:pPr>
                    <w:pBdr>
                      <w:top w:val="nil"/>
                      <w:left w:val="nil"/>
                      <w:bottom w:val="nil"/>
                      <w:right w:val="nil"/>
                      <w:between w:val="nil"/>
                    </w:pBdr>
                    <w:jc w:val="center"/>
                    <w:rPr>
                      <w:color w:val="000000"/>
                    </w:rPr>
                  </w:pPr>
                </w:p>
              </w:tc>
              <w:tc>
                <w:tcPr>
                  <w:tcW w:w="640" w:type="dxa"/>
                </w:tcPr>
                <w:p w14:paraId="033168F9" w14:textId="77777777" w:rsidR="00874A5B" w:rsidRDefault="00874A5B">
                  <w:pPr>
                    <w:pBdr>
                      <w:top w:val="nil"/>
                      <w:left w:val="nil"/>
                      <w:bottom w:val="nil"/>
                      <w:right w:val="nil"/>
                      <w:between w:val="nil"/>
                    </w:pBdr>
                    <w:jc w:val="center"/>
                    <w:rPr>
                      <w:color w:val="000000"/>
                    </w:rPr>
                  </w:pPr>
                </w:p>
              </w:tc>
            </w:tr>
          </w:tbl>
          <w:p w14:paraId="7C3DE30C" w14:textId="77777777" w:rsidR="00874A5B" w:rsidRDefault="00874A5B">
            <w:pPr>
              <w:keepNext/>
              <w:pBdr>
                <w:top w:val="nil"/>
                <w:left w:val="nil"/>
                <w:bottom w:val="nil"/>
                <w:right w:val="nil"/>
                <w:between w:val="nil"/>
              </w:pBdr>
              <w:rPr>
                <w:b/>
                <w:color w:val="000000"/>
                <w:sz w:val="28"/>
                <w:szCs w:val="28"/>
              </w:rPr>
            </w:pPr>
          </w:p>
          <w:p w14:paraId="6D3C3ED7" w14:textId="77777777" w:rsidR="00874A5B" w:rsidRDefault="00874A5B">
            <w:pPr>
              <w:keepNext/>
              <w:pBdr>
                <w:top w:val="nil"/>
                <w:left w:val="nil"/>
                <w:bottom w:val="nil"/>
                <w:right w:val="nil"/>
                <w:between w:val="nil"/>
              </w:pBdr>
              <w:rPr>
                <w:b/>
                <w:color w:val="000000"/>
                <w:sz w:val="28"/>
                <w:szCs w:val="28"/>
              </w:rPr>
            </w:pPr>
          </w:p>
          <w:p w14:paraId="3B43A522" w14:textId="77777777" w:rsidR="00874A5B" w:rsidRDefault="00874A5B">
            <w:pPr>
              <w:keepNext/>
              <w:pBdr>
                <w:top w:val="nil"/>
                <w:left w:val="nil"/>
                <w:bottom w:val="nil"/>
                <w:right w:val="nil"/>
                <w:between w:val="nil"/>
              </w:pBdr>
              <w:rPr>
                <w:b/>
                <w:color w:val="000000"/>
                <w:sz w:val="28"/>
                <w:szCs w:val="28"/>
              </w:rPr>
            </w:pPr>
          </w:p>
          <w:p w14:paraId="2D22D9E7" w14:textId="77777777" w:rsidR="00874A5B" w:rsidRDefault="00874A5B">
            <w:pPr>
              <w:keepNext/>
              <w:pBdr>
                <w:top w:val="nil"/>
                <w:left w:val="nil"/>
                <w:bottom w:val="nil"/>
                <w:right w:val="nil"/>
                <w:between w:val="nil"/>
              </w:pBdr>
              <w:rPr>
                <w:b/>
                <w:color w:val="000000"/>
                <w:sz w:val="28"/>
                <w:szCs w:val="28"/>
              </w:rPr>
            </w:pPr>
          </w:p>
          <w:p w14:paraId="2D0E3083" w14:textId="77777777" w:rsidR="00874A5B" w:rsidRDefault="00874A5B">
            <w:pPr>
              <w:keepNext/>
              <w:pBdr>
                <w:top w:val="nil"/>
                <w:left w:val="nil"/>
                <w:bottom w:val="nil"/>
                <w:right w:val="nil"/>
                <w:between w:val="nil"/>
              </w:pBdr>
              <w:rPr>
                <w:b/>
                <w:color w:val="000000"/>
                <w:sz w:val="28"/>
                <w:szCs w:val="28"/>
              </w:rPr>
            </w:pPr>
          </w:p>
          <w:p w14:paraId="1467D0E8" w14:textId="77777777" w:rsidR="00874A5B" w:rsidRDefault="00874A5B">
            <w:pPr>
              <w:keepNext/>
              <w:pBdr>
                <w:top w:val="nil"/>
                <w:left w:val="nil"/>
                <w:bottom w:val="nil"/>
                <w:right w:val="nil"/>
                <w:between w:val="nil"/>
              </w:pBdr>
              <w:rPr>
                <w:b/>
                <w:color w:val="000000"/>
                <w:sz w:val="28"/>
                <w:szCs w:val="28"/>
              </w:rPr>
            </w:pPr>
          </w:p>
          <w:p w14:paraId="6DC61A69" w14:textId="77777777" w:rsidR="00874A5B" w:rsidRDefault="00874A5B">
            <w:pPr>
              <w:keepNext/>
              <w:pBdr>
                <w:top w:val="nil"/>
                <w:left w:val="nil"/>
                <w:bottom w:val="nil"/>
                <w:right w:val="nil"/>
                <w:between w:val="nil"/>
              </w:pBdr>
              <w:rPr>
                <w:b/>
                <w:color w:val="000000"/>
                <w:sz w:val="28"/>
                <w:szCs w:val="28"/>
              </w:rPr>
            </w:pPr>
          </w:p>
          <w:p w14:paraId="63F02EF2" w14:textId="77777777" w:rsidR="00874A5B" w:rsidRDefault="00874A5B">
            <w:pPr>
              <w:keepNext/>
              <w:pBdr>
                <w:top w:val="nil"/>
                <w:left w:val="nil"/>
                <w:bottom w:val="nil"/>
                <w:right w:val="nil"/>
                <w:between w:val="nil"/>
              </w:pBdr>
              <w:rPr>
                <w:b/>
                <w:color w:val="000000"/>
                <w:sz w:val="28"/>
                <w:szCs w:val="28"/>
              </w:rPr>
            </w:pPr>
          </w:p>
          <w:p w14:paraId="1045DD0C" w14:textId="77777777" w:rsidR="00874A5B" w:rsidRDefault="00874A5B">
            <w:pPr>
              <w:keepNext/>
              <w:pBdr>
                <w:top w:val="nil"/>
                <w:left w:val="nil"/>
                <w:bottom w:val="nil"/>
                <w:right w:val="nil"/>
                <w:between w:val="nil"/>
              </w:pBdr>
              <w:rPr>
                <w:b/>
                <w:color w:val="000000"/>
                <w:sz w:val="28"/>
                <w:szCs w:val="28"/>
              </w:rPr>
            </w:pPr>
          </w:p>
          <w:p w14:paraId="633DD4BF" w14:textId="77777777" w:rsidR="00874A5B" w:rsidRDefault="00874A5B">
            <w:pPr>
              <w:keepNext/>
              <w:pBdr>
                <w:top w:val="nil"/>
                <w:left w:val="nil"/>
                <w:bottom w:val="nil"/>
                <w:right w:val="nil"/>
                <w:between w:val="nil"/>
              </w:pBdr>
              <w:rPr>
                <w:b/>
                <w:color w:val="000000"/>
                <w:sz w:val="28"/>
                <w:szCs w:val="28"/>
              </w:rPr>
            </w:pPr>
          </w:p>
          <w:p w14:paraId="561796DA" w14:textId="77777777" w:rsidR="00874A5B" w:rsidRDefault="00874A5B">
            <w:pPr>
              <w:keepNext/>
              <w:pBdr>
                <w:top w:val="nil"/>
                <w:left w:val="nil"/>
                <w:bottom w:val="nil"/>
                <w:right w:val="nil"/>
                <w:between w:val="nil"/>
              </w:pBdr>
              <w:rPr>
                <w:b/>
                <w:color w:val="000000"/>
                <w:sz w:val="28"/>
                <w:szCs w:val="28"/>
              </w:rPr>
            </w:pPr>
          </w:p>
          <w:p w14:paraId="6202FF83" w14:textId="77777777" w:rsidR="0014356C" w:rsidRDefault="0014356C">
            <w:pPr>
              <w:keepNext/>
              <w:pBdr>
                <w:top w:val="nil"/>
                <w:left w:val="nil"/>
                <w:bottom w:val="nil"/>
                <w:right w:val="nil"/>
                <w:between w:val="nil"/>
              </w:pBdr>
              <w:rPr>
                <w:b/>
                <w:color w:val="000000"/>
                <w:sz w:val="28"/>
                <w:szCs w:val="28"/>
              </w:rPr>
            </w:pPr>
          </w:p>
          <w:p w14:paraId="28112805" w14:textId="77777777" w:rsidR="00874A5B" w:rsidRDefault="00874A5B">
            <w:pPr>
              <w:keepNext/>
              <w:pBdr>
                <w:top w:val="nil"/>
                <w:left w:val="nil"/>
                <w:bottom w:val="nil"/>
                <w:right w:val="nil"/>
                <w:between w:val="nil"/>
              </w:pBdr>
              <w:rPr>
                <w:b/>
                <w:color w:val="000000"/>
                <w:sz w:val="28"/>
                <w:szCs w:val="28"/>
              </w:rPr>
            </w:pPr>
          </w:p>
          <w:p w14:paraId="35392314" w14:textId="77777777" w:rsidR="00874A5B" w:rsidRDefault="00874A5B">
            <w:pPr>
              <w:keepNext/>
              <w:pBdr>
                <w:top w:val="nil"/>
                <w:left w:val="nil"/>
                <w:bottom w:val="nil"/>
                <w:right w:val="nil"/>
                <w:between w:val="nil"/>
              </w:pBdr>
              <w:rPr>
                <w:b/>
                <w:color w:val="000000"/>
                <w:sz w:val="28"/>
                <w:szCs w:val="28"/>
              </w:rPr>
            </w:pPr>
          </w:p>
          <w:p w14:paraId="6C03993E" w14:textId="77777777" w:rsidR="00874A5B" w:rsidRDefault="00874A5B">
            <w:pPr>
              <w:keepNext/>
              <w:pBdr>
                <w:top w:val="nil"/>
                <w:left w:val="nil"/>
                <w:bottom w:val="nil"/>
                <w:right w:val="nil"/>
                <w:between w:val="nil"/>
              </w:pBdr>
              <w:rPr>
                <w:b/>
                <w:color w:val="000000"/>
                <w:sz w:val="28"/>
                <w:szCs w:val="28"/>
              </w:rPr>
            </w:pPr>
          </w:p>
          <w:p w14:paraId="611ADDB3" w14:textId="77777777" w:rsidR="00874A5B" w:rsidRDefault="00874A5B">
            <w:pPr>
              <w:keepNext/>
              <w:pBdr>
                <w:top w:val="nil"/>
                <w:left w:val="nil"/>
                <w:bottom w:val="nil"/>
                <w:right w:val="nil"/>
                <w:between w:val="nil"/>
              </w:pBdr>
              <w:rPr>
                <w:b/>
                <w:color w:val="000000"/>
                <w:sz w:val="28"/>
                <w:szCs w:val="28"/>
              </w:rPr>
            </w:pPr>
          </w:p>
          <w:p w14:paraId="5EB817BB" w14:textId="77777777" w:rsidR="001D2C17" w:rsidRDefault="00BF4190">
            <w:pPr>
              <w:keepNext/>
              <w:pBdr>
                <w:top w:val="nil"/>
                <w:left w:val="nil"/>
                <w:bottom w:val="nil"/>
                <w:right w:val="nil"/>
                <w:between w:val="nil"/>
              </w:pBdr>
              <w:bidi/>
              <w:rPr>
                <w:b/>
                <w:color w:val="000000"/>
                <w:sz w:val="28"/>
                <w:szCs w:val="28"/>
              </w:rPr>
            </w:pPr>
            <w:r>
              <w:rPr>
                <w:b/>
                <w:color w:val="000000"/>
                <w:sz w:val="28"/>
                <w:szCs w:val="28"/>
                <w:rtl/>
                <w:lang w:val="ar"/>
              </w:rPr>
              <w:t>المقدمة</w:t>
            </w:r>
          </w:p>
          <w:p w14:paraId="57735CDD" w14:textId="77777777" w:rsidR="001D2C17" w:rsidRDefault="001D2C17">
            <w:pPr>
              <w:pBdr>
                <w:top w:val="nil"/>
                <w:left w:val="nil"/>
                <w:bottom w:val="nil"/>
                <w:right w:val="nil"/>
                <w:between w:val="nil"/>
              </w:pBdr>
              <w:rPr>
                <w:color w:val="000000"/>
              </w:rPr>
            </w:pPr>
          </w:p>
          <w:p w14:paraId="7FBE74C1" w14:textId="77777777" w:rsidR="001D2C17" w:rsidRDefault="00BF4190">
            <w:pPr>
              <w:pBdr>
                <w:top w:val="nil"/>
                <w:left w:val="nil"/>
                <w:bottom w:val="nil"/>
                <w:right w:val="nil"/>
                <w:between w:val="nil"/>
              </w:pBdr>
              <w:bidi/>
              <w:rPr>
                <w:color w:val="000000"/>
              </w:rPr>
            </w:pPr>
            <w:r>
              <w:rPr>
                <w:color w:val="000000"/>
                <w:rtl/>
                <w:lang w:val="ar"/>
              </w:rPr>
              <w:t xml:space="preserve">تم تصميم هذا الدليل للمساعدة في تحقيق قدر أكبر من التوحيد في عملية مراجعة الخطة من خلال تقديم المساعدة الفنية لتصميم </w:t>
            </w:r>
            <w:r>
              <w:rPr>
                <w:i/>
                <w:color w:val="000000"/>
                <w:rtl/>
                <w:lang w:val="ar"/>
              </w:rPr>
              <w:t>وحدة المواد الغذائية المؤقتة الخاصة ومؤسسات المواد الغذائية المتنقلة</w:t>
            </w:r>
            <w:r>
              <w:rPr>
                <w:color w:val="000000"/>
                <w:rtl/>
                <w:lang w:val="ar"/>
              </w:rPr>
              <w:t xml:space="preserve">.  </w:t>
            </w:r>
            <w:r>
              <w:rPr>
                <w:rtl/>
                <w:lang w:val="ar"/>
              </w:rPr>
              <w:t xml:space="preserve">إن </w:t>
            </w:r>
            <w:r>
              <w:rPr>
                <w:color w:val="000000"/>
                <w:rtl/>
                <w:lang w:val="ar"/>
              </w:rPr>
              <w:t>الغرض من مراجعة الخطة هو التأكد من أن البناء والعملية المقترحة لوحدة المواد الغذائية المؤقتة الخاصة أو</w:t>
            </w:r>
            <w:r>
              <w:rPr>
                <w:i/>
                <w:color w:val="000000"/>
                <w:rtl/>
                <w:lang w:val="ar"/>
              </w:rPr>
              <w:t xml:space="preserve"> مؤسسة المواد الغذائية المتنقلة</w:t>
            </w:r>
            <w:r>
              <w:rPr>
                <w:color w:val="000000"/>
                <w:rtl/>
                <w:lang w:val="ar"/>
              </w:rPr>
              <w:t xml:space="preserve"> متوافقين مع قانون المواد الغذائية في ميشيغان لعام 2000، بصيغته المعدلة وقانون المواد الغذائية في ميشيغان المعدل لعام 2009 قبل إنشاء وحدة المواد الغذائية المؤقتة الخاصة و</w:t>
            </w:r>
            <w:r>
              <w:rPr>
                <w:i/>
                <w:color w:val="000000"/>
                <w:rtl/>
                <w:lang w:val="ar"/>
              </w:rPr>
              <w:t>مؤسسات المواد الغذائية المتنقلة</w:t>
            </w:r>
            <w:r>
              <w:rPr>
                <w:color w:val="000000"/>
                <w:rtl/>
                <w:lang w:val="ar"/>
              </w:rPr>
              <w:t xml:space="preserve">.  </w:t>
            </w:r>
            <w:r w:rsidRPr="00D91FF9">
              <w:rPr>
                <w:bCs/>
                <w:color w:val="000000"/>
                <w:rtl/>
                <w:lang w:val="ar"/>
              </w:rPr>
              <w:t>يهدف هذا الدليل إلى استخدامه جنباً إلى جنب مع "مراجعة الخطة المتنقلة لوحدة المواد الغذائية الانتقالية الخاصة وورقة عمل إجراءات التشغيل القياسية".</w:t>
            </w:r>
            <w:r>
              <w:rPr>
                <w:color w:val="000000"/>
                <w:rtl/>
                <w:lang w:val="ar"/>
              </w:rPr>
              <w:t xml:space="preserve">  تتم الإشارة إلى مراجع قسم ورقة العمل في هذا الدليل.  يجب على الأفراد الذين لديهم أسئلة أثناء عملية مراجعة الخطة الاتصال بإدارة الصحة المحلية التي ستجري مراجعة الخطة.  إنّ معلومات الاتصال بالوكالة متاحة على الموقع: </w:t>
            </w:r>
          </w:p>
          <w:p w14:paraId="48921496" w14:textId="77777777" w:rsidR="001D2C17" w:rsidRDefault="003A2834">
            <w:pPr>
              <w:pBdr>
                <w:top w:val="nil"/>
                <w:left w:val="nil"/>
                <w:bottom w:val="nil"/>
                <w:right w:val="nil"/>
                <w:between w:val="nil"/>
              </w:pBdr>
              <w:bidi/>
              <w:rPr>
                <w:color w:val="000000"/>
              </w:rPr>
            </w:pPr>
            <w:hyperlink r:id="rId15" w:history="1">
              <w:r>
                <w:rPr>
                  <w:color w:val="0000FF"/>
                  <w:u w:val="single"/>
                  <w:rtl/>
                  <w:lang w:val="ar"/>
                </w:rPr>
                <w:t>https://www.michigan.gov/mdhhs/0,5885,7-339--96747--,00.html</w:t>
              </w:r>
            </w:hyperlink>
          </w:p>
          <w:p w14:paraId="272C9DBA" w14:textId="77777777" w:rsidR="001D2C17" w:rsidRDefault="001D2C17">
            <w:pPr>
              <w:pBdr>
                <w:top w:val="nil"/>
                <w:left w:val="nil"/>
                <w:bottom w:val="nil"/>
                <w:right w:val="nil"/>
                <w:between w:val="nil"/>
              </w:pBdr>
              <w:rPr>
                <w:color w:val="000000"/>
              </w:rPr>
            </w:pPr>
          </w:p>
          <w:p w14:paraId="75ABBD3D" w14:textId="77777777" w:rsidR="001D2C17" w:rsidRPr="00D91FF9" w:rsidRDefault="00BF4190">
            <w:pPr>
              <w:pBdr>
                <w:top w:val="nil"/>
                <w:left w:val="nil"/>
                <w:bottom w:val="nil"/>
                <w:right w:val="nil"/>
                <w:between w:val="nil"/>
              </w:pBdr>
              <w:bidi/>
              <w:rPr>
                <w:bCs/>
                <w:color w:val="000000"/>
              </w:rPr>
            </w:pPr>
            <w:r w:rsidRPr="00D91FF9">
              <w:rPr>
                <w:bCs/>
                <w:color w:val="000000"/>
                <w:rtl/>
                <w:lang w:val="ar"/>
              </w:rPr>
              <w:t xml:space="preserve">تعد مراجعة خطة </w:t>
            </w:r>
            <w:r w:rsidRPr="00D91FF9">
              <w:rPr>
                <w:bCs/>
                <w:i/>
                <w:color w:val="000000"/>
                <w:rtl/>
                <w:lang w:val="ar"/>
              </w:rPr>
              <w:t xml:space="preserve">مؤسسات إعداد المواد الغذائية المتنقلة </w:t>
            </w:r>
            <w:r w:rsidRPr="00D91FF9">
              <w:rPr>
                <w:bCs/>
                <w:color w:val="000000"/>
                <w:rtl/>
                <w:lang w:val="ar"/>
              </w:rPr>
              <w:t>و</w:t>
            </w:r>
            <w:r w:rsidRPr="00D91FF9">
              <w:rPr>
                <w:bCs/>
                <w:i/>
                <w:color w:val="000000"/>
                <w:rtl/>
                <w:lang w:val="ar"/>
              </w:rPr>
              <w:t>وحدات المواد الغذائية المؤقتة الخاصة</w:t>
            </w:r>
            <w:r w:rsidRPr="00D91FF9">
              <w:rPr>
                <w:bCs/>
                <w:rtl/>
                <w:lang w:val="ar"/>
              </w:rPr>
              <w:t xml:space="preserve"> مطلباً ضرورياً </w:t>
            </w:r>
            <w:r w:rsidRPr="00D91FF9">
              <w:rPr>
                <w:bCs/>
                <w:color w:val="000000"/>
                <w:rtl/>
                <w:lang w:val="ar"/>
              </w:rPr>
              <w:t xml:space="preserve">لإدارات الصحة المحلية في ميشيغان.  </w:t>
            </w:r>
          </w:p>
          <w:p w14:paraId="5887B0BD" w14:textId="77777777" w:rsidR="001D2C17" w:rsidRPr="00D91FF9" w:rsidRDefault="001D2C17">
            <w:pPr>
              <w:pBdr>
                <w:top w:val="nil"/>
                <w:left w:val="nil"/>
                <w:bottom w:val="nil"/>
                <w:right w:val="nil"/>
                <w:between w:val="nil"/>
              </w:pBdr>
              <w:rPr>
                <w:bCs/>
                <w:color w:val="000000"/>
              </w:rPr>
            </w:pPr>
          </w:p>
          <w:p w14:paraId="68942BEF" w14:textId="77777777" w:rsidR="001D2C17" w:rsidRPr="00D91FF9" w:rsidRDefault="00BF4190">
            <w:pPr>
              <w:pBdr>
                <w:top w:val="nil"/>
                <w:left w:val="nil"/>
                <w:bottom w:val="nil"/>
                <w:right w:val="nil"/>
                <w:between w:val="nil"/>
              </w:pBdr>
              <w:bidi/>
              <w:rPr>
                <w:bCs/>
                <w:color w:val="000000"/>
              </w:rPr>
            </w:pPr>
            <w:r w:rsidRPr="00D91FF9">
              <w:rPr>
                <w:bCs/>
                <w:color w:val="000000"/>
                <w:rtl/>
                <w:lang w:val="ar"/>
              </w:rPr>
              <w:t>من يجب عليه تقديم الخطط؟</w:t>
            </w:r>
          </w:p>
          <w:p w14:paraId="17665189" w14:textId="77777777" w:rsidR="001D2C17" w:rsidRDefault="001D2C17">
            <w:pPr>
              <w:pBdr>
                <w:top w:val="nil"/>
                <w:left w:val="nil"/>
                <w:bottom w:val="nil"/>
                <w:right w:val="nil"/>
                <w:between w:val="nil"/>
              </w:pBdr>
              <w:rPr>
                <w:b/>
                <w:color w:val="000000"/>
              </w:rPr>
            </w:pPr>
          </w:p>
          <w:p w14:paraId="4B52A2DA" w14:textId="77777777" w:rsidR="001D2C17" w:rsidRDefault="00BF4190">
            <w:pPr>
              <w:pBdr>
                <w:top w:val="nil"/>
                <w:left w:val="nil"/>
                <w:bottom w:val="nil"/>
                <w:right w:val="nil"/>
                <w:between w:val="nil"/>
              </w:pBdr>
              <w:bidi/>
              <w:rPr>
                <w:color w:val="000000"/>
              </w:rPr>
            </w:pPr>
            <w:r>
              <w:rPr>
                <w:color w:val="000000"/>
                <w:rtl/>
                <w:lang w:val="ar"/>
              </w:rPr>
              <w:t xml:space="preserve">عندما تكون الخطط مطلوبة، </w:t>
            </w:r>
            <w:r w:rsidRPr="00D91FF9">
              <w:rPr>
                <w:bCs/>
                <w:color w:val="000000"/>
                <w:u w:val="single"/>
                <w:rtl/>
                <w:lang w:val="ar"/>
              </w:rPr>
              <w:t>يجب الموافقة</w:t>
            </w:r>
            <w:r w:rsidRPr="00D91FF9">
              <w:rPr>
                <w:bCs/>
                <w:i/>
                <w:color w:val="000000"/>
                <w:u w:val="single"/>
                <w:rtl/>
                <w:lang w:val="ar"/>
              </w:rPr>
              <w:t xml:space="preserve"> عليها </w:t>
            </w:r>
            <w:r w:rsidRPr="00D91FF9">
              <w:rPr>
                <w:bCs/>
                <w:color w:val="000000"/>
                <w:u w:val="single"/>
                <w:rtl/>
                <w:lang w:val="ar"/>
              </w:rPr>
              <w:t xml:space="preserve">قبل البناء أو إعادة </w:t>
            </w:r>
            <w:r w:rsidR="00D91FF9">
              <w:rPr>
                <w:rFonts w:hint="cs"/>
                <w:bCs/>
                <w:color w:val="000000"/>
                <w:u w:val="single"/>
                <w:rtl/>
                <w:lang w:val="ar"/>
              </w:rPr>
              <w:t>التصميم</w:t>
            </w:r>
            <w:r w:rsidRPr="00D91FF9">
              <w:rPr>
                <w:bCs/>
                <w:color w:val="000000"/>
                <w:rtl/>
                <w:lang w:val="ar"/>
              </w:rPr>
              <w:t>!</w:t>
            </w:r>
            <w:r>
              <w:rPr>
                <w:color w:val="000000"/>
                <w:rtl/>
                <w:lang w:val="ar"/>
              </w:rPr>
              <w:t xml:space="preserve">  يرجى تقديم حزمة مراجعة خطة </w:t>
            </w:r>
            <w:r w:rsidRPr="00735B1C">
              <w:rPr>
                <w:i/>
                <w:color w:val="000000"/>
                <w:rtl/>
                <w:lang w:val="ar"/>
              </w:rPr>
              <w:t>وحدة المواد الغذائية المؤقتة الخاصة</w:t>
            </w:r>
            <w:r>
              <w:rPr>
                <w:color w:val="000000"/>
                <w:rtl/>
                <w:lang w:val="ar"/>
              </w:rPr>
              <w:t xml:space="preserve"> أو </w:t>
            </w:r>
            <w:r>
              <w:rPr>
                <w:i/>
                <w:color w:val="000000"/>
                <w:rtl/>
                <w:lang w:val="ar"/>
              </w:rPr>
              <w:t>مؤسسة إعداد المواد الغذائية المتنقلة</w:t>
            </w:r>
            <w:r>
              <w:rPr>
                <w:color w:val="000000"/>
                <w:rtl/>
                <w:lang w:val="ar"/>
              </w:rPr>
              <w:t xml:space="preserve"> الخاص بك إلى السلطة التنظيمية المناسبة.  من المثالي أن تتم مراجعة </w:t>
            </w:r>
            <w:r w:rsidRPr="00735B1C">
              <w:rPr>
                <w:i/>
                <w:color w:val="000000"/>
                <w:rtl/>
                <w:lang w:val="ar"/>
              </w:rPr>
              <w:t>وحدة المواد الغذائية المؤقتة الخاصة</w:t>
            </w:r>
            <w:r>
              <w:rPr>
                <w:color w:val="000000"/>
                <w:rtl/>
                <w:lang w:val="ar"/>
              </w:rPr>
              <w:t>/</w:t>
            </w:r>
            <w:r>
              <w:rPr>
                <w:i/>
                <w:color w:val="000000"/>
                <w:rtl/>
                <w:lang w:val="ar"/>
              </w:rPr>
              <w:t>مؤسسة إعداد المواد الغذائية المتنقلة</w:t>
            </w:r>
            <w:r>
              <w:rPr>
                <w:color w:val="000000"/>
                <w:rtl/>
                <w:lang w:val="ar"/>
              </w:rPr>
              <w:t xml:space="preserve"> وترخيصها من قبل إدارة الصحة المحلية في المقاطعة التي تعيش فيها أو المقاطعة التي تنوي العمل فيها معظم الوقت.  ستراجع السلطة التنظيمية الخطط والمواصفات في أقرب وقت ممكن لتحديد مدى اكتمالها وكفايتها.  أمام السلطة التنظيمية مهلة تصل إلى 30 يوم عمل لمراجعة الخطط والمواصفات </w:t>
            </w:r>
            <w:r w:rsidRPr="00D91FF9">
              <w:rPr>
                <w:bCs/>
                <w:color w:val="000000"/>
                <w:u w:val="single"/>
                <w:rtl/>
                <w:lang w:val="ar"/>
              </w:rPr>
              <w:t>الكاملة</w:t>
            </w:r>
            <w:r>
              <w:rPr>
                <w:b/>
                <w:color w:val="000000"/>
                <w:u w:val="single"/>
                <w:rtl/>
                <w:lang w:val="ar"/>
              </w:rPr>
              <w:t xml:space="preserve"> </w:t>
            </w:r>
            <w:r>
              <w:rPr>
                <w:color w:val="000000"/>
                <w:rtl/>
                <w:lang w:val="ar"/>
              </w:rPr>
              <w:t xml:space="preserve">والموافقة عليها.  سيؤدي تقديم الخطط والمواصفات غير المكتملة إلى تأخير عملية مراجعة الخطة وفي إنشاء </w:t>
            </w:r>
            <w:r w:rsidRPr="00735B1C">
              <w:rPr>
                <w:i/>
                <w:color w:val="000000"/>
                <w:rtl/>
                <w:lang w:val="ar"/>
              </w:rPr>
              <w:t>وحدة المواد الغذائية المؤقتة الخاصة</w:t>
            </w:r>
            <w:r>
              <w:rPr>
                <w:color w:val="000000"/>
                <w:rtl/>
                <w:lang w:val="ar"/>
              </w:rPr>
              <w:t>/</w:t>
            </w:r>
            <w:r w:rsidRPr="00735B1C">
              <w:rPr>
                <w:i/>
                <w:color w:val="000000"/>
                <w:rtl/>
                <w:lang w:val="ar"/>
              </w:rPr>
              <w:t>مؤسسة المواد الغذائية المتنقلة</w:t>
            </w:r>
            <w:r>
              <w:rPr>
                <w:color w:val="000000"/>
                <w:rtl/>
                <w:lang w:val="ar"/>
              </w:rPr>
              <w:t xml:space="preserve"> الخاصة بك.  إذا لم تراجع السلطة التنظيمية المخططات والمواصفات الكاملة المقدمة خلال 30 يوم عمل من استلامها، فسيتم اعتبار الخطط والمواصفات كاملة وكافية للبناء.  ومع ذلك، لا تزال السلطة التنظيمية تتمتع بسلطة طلب إجراء تغييرات على </w:t>
            </w:r>
            <w:r w:rsidRPr="00735B1C">
              <w:rPr>
                <w:i/>
                <w:color w:val="000000"/>
                <w:rtl/>
                <w:lang w:val="ar"/>
              </w:rPr>
              <w:t>وحدة المواد الغذائية المؤقتة الخاصة/ مؤسسة المواد الغذائية المتنقلة</w:t>
            </w:r>
            <w:r>
              <w:rPr>
                <w:color w:val="000000"/>
                <w:rtl/>
                <w:lang w:val="ar"/>
              </w:rPr>
              <w:t xml:space="preserve"> المبنية.  تختلف رسوم مراجعة الخطة، وسوف تحتاج إلى الاتصال بالسلطة التنظيمية المسؤولة للحصول على الرسوم المناسبة.</w:t>
            </w:r>
          </w:p>
          <w:p w14:paraId="3C3E53DF" w14:textId="77777777" w:rsidR="001D2C17" w:rsidRDefault="001D2C17">
            <w:pPr>
              <w:pBdr>
                <w:top w:val="nil"/>
                <w:left w:val="nil"/>
                <w:bottom w:val="nil"/>
                <w:right w:val="nil"/>
                <w:between w:val="nil"/>
              </w:pBdr>
              <w:rPr>
                <w:color w:val="000000"/>
              </w:rPr>
            </w:pPr>
          </w:p>
          <w:p w14:paraId="3E246136" w14:textId="77777777" w:rsidR="001D2C17" w:rsidRDefault="00BF4190">
            <w:pPr>
              <w:pBdr>
                <w:top w:val="nil"/>
                <w:left w:val="nil"/>
                <w:bottom w:val="nil"/>
                <w:right w:val="nil"/>
                <w:between w:val="nil"/>
              </w:pBdr>
              <w:bidi/>
              <w:rPr>
                <w:color w:val="000000"/>
              </w:rPr>
            </w:pPr>
            <w:r>
              <w:rPr>
                <w:color w:val="000000"/>
                <w:rtl/>
                <w:lang w:val="ar"/>
              </w:rPr>
              <w:lastRenderedPageBreak/>
              <w:t xml:space="preserve">يتعين على </w:t>
            </w:r>
            <w:r w:rsidRPr="00735B1C">
              <w:rPr>
                <w:i/>
                <w:color w:val="000000"/>
                <w:rtl/>
                <w:lang w:val="ar"/>
              </w:rPr>
              <w:t xml:space="preserve">وحدات المواد الغذائية المؤقتة الخاصة </w:t>
            </w:r>
            <w:r>
              <w:rPr>
                <w:color w:val="000000"/>
                <w:rtl/>
                <w:lang w:val="ar"/>
              </w:rPr>
              <w:t>و</w:t>
            </w:r>
            <w:r>
              <w:rPr>
                <w:i/>
                <w:color w:val="000000"/>
                <w:rtl/>
                <w:lang w:val="ar"/>
              </w:rPr>
              <w:t>مؤسسات المواد الغذائية المتنقلة</w:t>
            </w:r>
            <w:r>
              <w:rPr>
                <w:color w:val="000000"/>
                <w:rtl/>
                <w:lang w:val="ar"/>
              </w:rPr>
              <w:t xml:space="preserve"> التالية تقديم خطط للمراجعة والموافقة عليها:</w:t>
            </w:r>
          </w:p>
          <w:p w14:paraId="14B22E3C" w14:textId="77777777" w:rsidR="001D2C17" w:rsidRDefault="001D2C17">
            <w:pPr>
              <w:pBdr>
                <w:top w:val="nil"/>
                <w:left w:val="nil"/>
                <w:bottom w:val="nil"/>
                <w:right w:val="nil"/>
                <w:between w:val="nil"/>
              </w:pBdr>
              <w:rPr>
                <w:color w:val="000000"/>
              </w:rPr>
            </w:pPr>
          </w:p>
          <w:p w14:paraId="12A47091" w14:textId="77777777" w:rsidR="001D2C17" w:rsidRDefault="00BF4190">
            <w:pPr>
              <w:numPr>
                <w:ilvl w:val="1"/>
                <w:numId w:val="1"/>
              </w:numPr>
              <w:pBdr>
                <w:top w:val="nil"/>
                <w:left w:val="nil"/>
                <w:bottom w:val="nil"/>
                <w:right w:val="nil"/>
                <w:between w:val="nil"/>
              </w:pBdr>
              <w:tabs>
                <w:tab w:val="left" w:pos="1180"/>
                <w:tab w:val="left" w:pos="1181"/>
              </w:tabs>
              <w:bidi/>
              <w:spacing w:before="3"/>
              <w:ind w:right="187"/>
              <w:rPr>
                <w:color w:val="000000"/>
              </w:rPr>
            </w:pPr>
            <w:r>
              <w:rPr>
                <w:color w:val="000000"/>
                <w:rtl/>
                <w:lang w:val="ar"/>
              </w:rPr>
              <w:t xml:space="preserve">الوحدات التي تم إنشاؤها حديثاً أو المعدلة أو المعاد تشكيلها على نطاق واسع أو المحولة.  </w:t>
            </w:r>
          </w:p>
          <w:p w14:paraId="497F2A11" w14:textId="77777777" w:rsidR="001D2C17" w:rsidRDefault="00BF4190">
            <w:pPr>
              <w:numPr>
                <w:ilvl w:val="1"/>
                <w:numId w:val="1"/>
              </w:numPr>
              <w:pBdr>
                <w:top w:val="nil"/>
                <w:left w:val="nil"/>
                <w:bottom w:val="nil"/>
                <w:right w:val="nil"/>
                <w:between w:val="nil"/>
              </w:pBdr>
              <w:tabs>
                <w:tab w:val="left" w:pos="1180"/>
                <w:tab w:val="left" w:pos="1181"/>
              </w:tabs>
              <w:bidi/>
              <w:spacing w:before="75"/>
              <w:ind w:right="206"/>
              <w:rPr>
                <w:color w:val="000000"/>
              </w:rPr>
            </w:pPr>
            <w:r w:rsidRPr="00735B1C">
              <w:rPr>
                <w:i/>
                <w:color w:val="000000"/>
                <w:rtl/>
                <w:lang w:val="ar"/>
              </w:rPr>
              <w:t>وحدات المواد الغذائية المؤقتة الخاصة</w:t>
            </w:r>
            <w:r>
              <w:rPr>
                <w:color w:val="000000"/>
                <w:rtl/>
                <w:lang w:val="ar"/>
              </w:rPr>
              <w:t xml:space="preserve"> و</w:t>
            </w:r>
            <w:r w:rsidRPr="00735B1C">
              <w:rPr>
                <w:i/>
                <w:color w:val="000000"/>
                <w:rtl/>
                <w:lang w:val="ar"/>
              </w:rPr>
              <w:t xml:space="preserve">مؤسسات المواد الغذائية المتنقلة </w:t>
            </w:r>
            <w:r>
              <w:rPr>
                <w:color w:val="000000"/>
                <w:rtl/>
                <w:lang w:val="ar"/>
              </w:rPr>
              <w:t>المرخصة من قبل ولاية أخرى.</w:t>
            </w:r>
          </w:p>
          <w:p w14:paraId="2E7D9B47" w14:textId="77777777" w:rsidR="001D2C17" w:rsidRDefault="00BF4190">
            <w:pPr>
              <w:numPr>
                <w:ilvl w:val="1"/>
                <w:numId w:val="1"/>
              </w:numPr>
              <w:pBdr>
                <w:top w:val="nil"/>
                <w:left w:val="nil"/>
                <w:bottom w:val="nil"/>
                <w:right w:val="nil"/>
                <w:between w:val="nil"/>
              </w:pBdr>
              <w:tabs>
                <w:tab w:val="left" w:pos="1180"/>
                <w:tab w:val="left" w:pos="1181"/>
              </w:tabs>
              <w:bidi/>
              <w:spacing w:before="75"/>
              <w:ind w:right="206"/>
              <w:rPr>
                <w:color w:val="000000"/>
              </w:rPr>
            </w:pPr>
            <w:r w:rsidRPr="00D91FF9">
              <w:rPr>
                <w:b/>
                <w:bCs/>
                <w:color w:val="000000"/>
                <w:rtl/>
                <w:lang w:val="ar"/>
              </w:rPr>
              <w:t>قد</w:t>
            </w:r>
            <w:r>
              <w:rPr>
                <w:color w:val="000000"/>
                <w:rtl/>
                <w:lang w:val="ar"/>
              </w:rPr>
              <w:t xml:space="preserve"> تحتاج </w:t>
            </w:r>
            <w:r w:rsidRPr="00735B1C">
              <w:rPr>
                <w:i/>
                <w:color w:val="000000"/>
                <w:rtl/>
                <w:lang w:val="ar"/>
              </w:rPr>
              <w:t>وحدة المواد الغذائية المؤقتة الخاصة</w:t>
            </w:r>
            <w:r>
              <w:rPr>
                <w:color w:val="000000"/>
                <w:rtl/>
                <w:lang w:val="ar"/>
              </w:rPr>
              <w:t xml:space="preserve"> أو </w:t>
            </w:r>
            <w:r>
              <w:rPr>
                <w:i/>
                <w:color w:val="000000"/>
                <w:rtl/>
                <w:lang w:val="ar"/>
              </w:rPr>
              <w:t>المواد الغذائية المتنقلة</w:t>
            </w:r>
            <w:r>
              <w:rPr>
                <w:color w:val="000000"/>
                <w:rtl/>
                <w:lang w:val="ar"/>
              </w:rPr>
              <w:t xml:space="preserve"> المرخصة سابقاً من ميشيغان، والتي خضعت سابقاً لعملية مراجعة الخطة وتمت </w:t>
            </w:r>
            <w:r w:rsidRPr="00EF3F81">
              <w:rPr>
                <w:i/>
                <w:color w:val="000000"/>
                <w:rtl/>
                <w:lang w:val="ar"/>
              </w:rPr>
              <w:t>الموافقة</w:t>
            </w:r>
            <w:r>
              <w:rPr>
                <w:color w:val="000000"/>
                <w:rtl/>
                <w:lang w:val="ar"/>
              </w:rPr>
              <w:t xml:space="preserve"> عليها، إلى الخضوع إلى عملية مراجعة الخطة مرة أخرى عند محاولة الحصول على ترخيص جديد أو ترخيص من سلطة تنظيمية مختلفة.  سيكون شرط الخضوع لعملية مراجعة الخطة </w:t>
            </w:r>
            <w:r w:rsidRPr="00735B1C">
              <w:rPr>
                <w:i/>
                <w:color w:val="000000"/>
                <w:rtl/>
                <w:lang w:val="ar"/>
              </w:rPr>
              <w:t xml:space="preserve">لوحدات المواد الغذائية المؤقتة الخاصة </w:t>
            </w:r>
            <w:r>
              <w:rPr>
                <w:color w:val="000000"/>
                <w:rtl/>
                <w:lang w:val="ar"/>
              </w:rPr>
              <w:t xml:space="preserve">أو </w:t>
            </w:r>
            <w:r>
              <w:rPr>
                <w:i/>
                <w:color w:val="000000"/>
                <w:rtl/>
                <w:lang w:val="ar"/>
              </w:rPr>
              <w:t xml:space="preserve">مؤسسات المواد الغذائية المتنقلة </w:t>
            </w:r>
            <w:r>
              <w:rPr>
                <w:color w:val="000000"/>
                <w:rtl/>
                <w:lang w:val="ar"/>
              </w:rPr>
              <w:t xml:space="preserve">المرخصة سابقاً وفقاً لتقدير السلطة التنظيمية التي تصدر الترخيص الجديد.  </w:t>
            </w:r>
          </w:p>
          <w:p w14:paraId="23BAC91D" w14:textId="77777777" w:rsidR="001D2C17" w:rsidRDefault="00BF4190">
            <w:pPr>
              <w:numPr>
                <w:ilvl w:val="1"/>
                <w:numId w:val="1"/>
              </w:numPr>
              <w:pBdr>
                <w:top w:val="nil"/>
                <w:left w:val="nil"/>
                <w:bottom w:val="nil"/>
                <w:right w:val="nil"/>
                <w:between w:val="nil"/>
              </w:pBdr>
              <w:tabs>
                <w:tab w:val="left" w:pos="1180"/>
                <w:tab w:val="left" w:pos="1181"/>
              </w:tabs>
              <w:bidi/>
              <w:spacing w:before="1"/>
              <w:ind w:right="206"/>
              <w:rPr>
                <w:color w:val="000000"/>
              </w:rPr>
            </w:pPr>
            <w:r w:rsidRPr="00D91FF9">
              <w:rPr>
                <w:b/>
                <w:bCs/>
                <w:color w:val="000000"/>
                <w:rtl/>
                <w:lang w:val="ar"/>
              </w:rPr>
              <w:t>قد</w:t>
            </w:r>
            <w:r>
              <w:rPr>
                <w:color w:val="000000"/>
                <w:rtl/>
                <w:lang w:val="ar"/>
              </w:rPr>
              <w:t xml:space="preserve"> يحتاج أي تغيير في العملية أو نوع الترخيص مثل الانتقال من </w:t>
            </w:r>
            <w:r>
              <w:rPr>
                <w:i/>
                <w:color w:val="000000"/>
                <w:rtl/>
                <w:lang w:val="ar"/>
              </w:rPr>
              <w:t>مؤسسة مواد غذائية متنقلة</w:t>
            </w:r>
            <w:r>
              <w:rPr>
                <w:color w:val="000000"/>
                <w:rtl/>
                <w:lang w:val="ar"/>
              </w:rPr>
              <w:t xml:space="preserve"> إلى</w:t>
            </w:r>
            <w:r w:rsidRPr="00735B1C">
              <w:rPr>
                <w:i/>
                <w:color w:val="000000"/>
                <w:rtl/>
                <w:lang w:val="ar"/>
              </w:rPr>
              <w:t xml:space="preserve"> وحدة المواد الغذائية المؤقتة الخاصة</w:t>
            </w:r>
            <w:r>
              <w:rPr>
                <w:color w:val="000000"/>
                <w:rtl/>
                <w:lang w:val="ar"/>
              </w:rPr>
              <w:t xml:space="preserve">؛ أو من </w:t>
            </w:r>
            <w:r>
              <w:rPr>
                <w:i/>
                <w:color w:val="000000"/>
                <w:rtl/>
                <w:lang w:val="ar"/>
              </w:rPr>
              <w:t>مؤسسة مواد غذائية مؤقتة</w:t>
            </w:r>
            <w:r>
              <w:rPr>
                <w:color w:val="000000"/>
                <w:rtl/>
                <w:lang w:val="ar"/>
              </w:rPr>
              <w:t xml:space="preserve"> إلى</w:t>
            </w:r>
            <w:r>
              <w:rPr>
                <w:i/>
                <w:color w:val="000000"/>
                <w:rtl/>
                <w:lang w:val="ar"/>
              </w:rPr>
              <w:t xml:space="preserve"> مؤسسة مواد غذائية متنقلة </w:t>
            </w:r>
            <w:r>
              <w:rPr>
                <w:color w:val="000000"/>
                <w:rtl/>
                <w:lang w:val="ar"/>
              </w:rPr>
              <w:t xml:space="preserve">أو </w:t>
            </w:r>
            <w:r w:rsidRPr="00735B1C">
              <w:rPr>
                <w:i/>
                <w:color w:val="000000"/>
                <w:rtl/>
                <w:lang w:val="ar"/>
              </w:rPr>
              <w:t>وحدة مواد غذائية مؤقتة خاصة</w:t>
            </w:r>
            <w:r>
              <w:rPr>
                <w:color w:val="000000"/>
                <w:rtl/>
                <w:lang w:val="ar"/>
              </w:rPr>
              <w:t xml:space="preserve"> إلى الخضوع لعملية مراجعة الخطة.  سيكون شرط الخضوع لعملية مراجعة الخطة وفقاً لتقدير السلطة التنظيمية التي تصدر الترخيص.  </w:t>
            </w:r>
          </w:p>
          <w:p w14:paraId="4FC21A9A" w14:textId="77777777" w:rsidR="001D2C17" w:rsidRDefault="001D2C17">
            <w:pPr>
              <w:pBdr>
                <w:top w:val="nil"/>
                <w:left w:val="nil"/>
                <w:bottom w:val="nil"/>
                <w:right w:val="nil"/>
                <w:between w:val="nil"/>
              </w:pBdr>
              <w:rPr>
                <w:color w:val="000000"/>
              </w:rPr>
            </w:pPr>
          </w:p>
          <w:p w14:paraId="64836135" w14:textId="77777777" w:rsidR="001D2C17" w:rsidRDefault="00BF4190">
            <w:pPr>
              <w:pBdr>
                <w:top w:val="nil"/>
                <w:left w:val="nil"/>
                <w:bottom w:val="nil"/>
                <w:right w:val="nil"/>
                <w:between w:val="nil"/>
              </w:pBdr>
              <w:bidi/>
              <w:rPr>
                <w:color w:val="000000"/>
              </w:rPr>
            </w:pPr>
            <w:r>
              <w:rPr>
                <w:color w:val="000000"/>
                <w:rtl/>
                <w:lang w:val="ar"/>
              </w:rPr>
              <w:t xml:space="preserve">وبعد الحصول على </w:t>
            </w:r>
            <w:r>
              <w:rPr>
                <w:i/>
                <w:color w:val="000000"/>
                <w:rtl/>
                <w:lang w:val="ar"/>
              </w:rPr>
              <w:t>الموافقة</w:t>
            </w:r>
            <w:r>
              <w:rPr>
                <w:color w:val="000000"/>
                <w:rtl/>
                <w:lang w:val="ar"/>
              </w:rPr>
              <w:t xml:space="preserve"> على الخطط وإكمال البناء وفقاً للخطط </w:t>
            </w:r>
            <w:r>
              <w:rPr>
                <w:i/>
                <w:color w:val="000000"/>
                <w:rtl/>
                <w:lang w:val="ar"/>
              </w:rPr>
              <w:t>المعتمدة</w:t>
            </w:r>
            <w:r>
              <w:rPr>
                <w:color w:val="000000"/>
                <w:rtl/>
                <w:lang w:val="ar"/>
              </w:rPr>
              <w:t xml:space="preserve">، يجب تقديم طلب أيضاً للحصول على ترخيص </w:t>
            </w:r>
            <w:r>
              <w:rPr>
                <w:i/>
                <w:color w:val="000000"/>
                <w:rtl/>
                <w:lang w:val="ar"/>
              </w:rPr>
              <w:t xml:space="preserve">مؤسسة المواد الغذائية </w:t>
            </w:r>
            <w:r>
              <w:rPr>
                <w:color w:val="000000"/>
                <w:rtl/>
                <w:lang w:val="ar"/>
              </w:rPr>
              <w:t xml:space="preserve">إلى السلطة التنظيمية المناسبة قبل ثلاثين يوماً على الأقل قبل أن تخطط </w:t>
            </w:r>
            <w:r w:rsidRPr="00735B1C">
              <w:rPr>
                <w:i/>
                <w:color w:val="000000"/>
                <w:rtl/>
                <w:lang w:val="ar"/>
              </w:rPr>
              <w:t>وحدة المواد الغذائية المؤقتة الخاصة</w:t>
            </w:r>
            <w:r>
              <w:rPr>
                <w:color w:val="000000"/>
                <w:rtl/>
                <w:lang w:val="ar"/>
              </w:rPr>
              <w:t xml:space="preserve"> / </w:t>
            </w:r>
            <w:r>
              <w:rPr>
                <w:i/>
                <w:color w:val="000000"/>
                <w:rtl/>
                <w:lang w:val="ar"/>
              </w:rPr>
              <w:t>مؤسسة المواد الغذائية المتنقلة</w:t>
            </w:r>
            <w:r>
              <w:rPr>
                <w:color w:val="000000"/>
                <w:rtl/>
                <w:lang w:val="ar"/>
              </w:rPr>
              <w:t xml:space="preserve"> للعمل. ويجب بعد ذلك إجراء التفتيش من قبل السلطة التنظيمية قبل إصدار الترخيص.  </w:t>
            </w:r>
          </w:p>
          <w:p w14:paraId="1F35113D" w14:textId="77777777" w:rsidR="001D2C17" w:rsidRDefault="001D2C17">
            <w:pPr>
              <w:pBdr>
                <w:top w:val="nil"/>
                <w:left w:val="nil"/>
                <w:bottom w:val="nil"/>
                <w:right w:val="nil"/>
                <w:between w:val="nil"/>
              </w:pBdr>
              <w:rPr>
                <w:color w:val="000000"/>
              </w:rPr>
            </w:pPr>
          </w:p>
          <w:p w14:paraId="51E3029D" w14:textId="77777777" w:rsidR="001D2C17" w:rsidRDefault="001D2C17">
            <w:pPr>
              <w:pBdr>
                <w:top w:val="nil"/>
                <w:left w:val="nil"/>
                <w:bottom w:val="nil"/>
                <w:right w:val="nil"/>
                <w:between w:val="nil"/>
              </w:pBdr>
              <w:rPr>
                <w:b/>
                <w:color w:val="000000"/>
              </w:rPr>
            </w:pPr>
          </w:p>
          <w:p w14:paraId="0CE81662" w14:textId="77777777" w:rsidR="001D2C17" w:rsidRPr="00D91FF9" w:rsidRDefault="00D91FF9">
            <w:pPr>
              <w:pBdr>
                <w:top w:val="nil"/>
                <w:left w:val="nil"/>
                <w:bottom w:val="nil"/>
                <w:right w:val="nil"/>
                <w:between w:val="nil"/>
              </w:pBdr>
              <w:bidi/>
              <w:rPr>
                <w:bCs/>
                <w:color w:val="000000"/>
              </w:rPr>
            </w:pPr>
            <w:r>
              <w:rPr>
                <w:noProof/>
              </w:rPr>
              <w:drawing>
                <wp:anchor distT="0" distB="0" distL="114300" distR="114300" simplePos="0" relativeHeight="251682816" behindDoc="1" locked="0" layoutInCell="1" allowOverlap="1" wp14:anchorId="1EF23530" wp14:editId="4CEF35A6">
                  <wp:simplePos x="0" y="0"/>
                  <wp:positionH relativeFrom="column">
                    <wp:posOffset>-39169</wp:posOffset>
                  </wp:positionH>
                  <wp:positionV relativeFrom="paragraph">
                    <wp:posOffset>181736</wp:posOffset>
                  </wp:positionV>
                  <wp:extent cx="971550" cy="1231900"/>
                  <wp:effectExtent l="0" t="0" r="0" b="6350"/>
                  <wp:wrapTight wrapText="bothSides">
                    <wp:wrapPolygon edited="0">
                      <wp:start x="0" y="0"/>
                      <wp:lineTo x="0" y="21377"/>
                      <wp:lineTo x="21176" y="21377"/>
                      <wp:lineTo x="21176" y="0"/>
                      <wp:lineTo x="0" y="0"/>
                    </wp:wrapPolygon>
                  </wp:wrapTight>
                  <wp:docPr id="207" name="image187.jpg"/>
                  <wp:cNvGraphicFramePr/>
                  <a:graphic xmlns:a="http://schemas.openxmlformats.org/drawingml/2006/main">
                    <a:graphicData uri="http://schemas.openxmlformats.org/drawingml/2006/picture">
                      <pic:pic xmlns:pic="http://schemas.openxmlformats.org/drawingml/2006/picture">
                        <pic:nvPicPr>
                          <pic:cNvPr id="132620765" name="image187.jpg"/>
                          <pic:cNvPicPr/>
                        </pic:nvPicPr>
                        <pic:blipFill>
                          <a:blip r:embed="rId16"/>
                          <a:stretch>
                            <a:fillRect/>
                          </a:stretch>
                        </pic:blipFill>
                        <pic:spPr>
                          <a:xfrm>
                            <a:off x="0" y="0"/>
                            <a:ext cx="971550" cy="1231900"/>
                          </a:xfrm>
                          <a:prstGeom prst="rect">
                            <a:avLst/>
                          </a:prstGeom>
                        </pic:spPr>
                      </pic:pic>
                    </a:graphicData>
                  </a:graphic>
                </wp:anchor>
              </w:drawing>
            </w:r>
            <w:r w:rsidR="00BF4190" w:rsidRPr="00D91FF9">
              <w:rPr>
                <w:bCs/>
                <w:color w:val="000000"/>
                <w:rtl/>
                <w:lang w:val="ar"/>
              </w:rPr>
              <w:t>الاختلافات بين</w:t>
            </w:r>
            <w:r w:rsidR="00BF4190" w:rsidRPr="00D91FF9">
              <w:rPr>
                <w:bCs/>
                <w:i/>
                <w:color w:val="000000"/>
                <w:rtl/>
                <w:lang w:val="ar"/>
              </w:rPr>
              <w:t xml:space="preserve"> </w:t>
            </w:r>
            <w:r w:rsidR="00BF4190" w:rsidRPr="00D91FF9">
              <w:rPr>
                <w:bCs/>
                <w:iCs/>
                <w:color w:val="000000"/>
                <w:rtl/>
                <w:lang w:val="ar"/>
              </w:rPr>
              <w:t>وحدة المواد الغذائية المؤقتة الخاصة ومؤسسة المواد الغذائية المتنقلة</w:t>
            </w:r>
          </w:p>
          <w:p w14:paraId="3EAF5CCF" w14:textId="77777777" w:rsidR="001D2C17" w:rsidRDefault="00D91FF9">
            <w:pPr>
              <w:pBdr>
                <w:top w:val="nil"/>
                <w:left w:val="nil"/>
                <w:bottom w:val="nil"/>
                <w:right w:val="nil"/>
                <w:between w:val="nil"/>
              </w:pBdr>
              <w:rPr>
                <w:b/>
                <w:color w:val="000000"/>
              </w:rPr>
            </w:pPr>
            <w:r>
              <w:rPr>
                <w:noProof/>
              </w:rPr>
              <w:drawing>
                <wp:anchor distT="0" distB="0" distL="114300" distR="114300" simplePos="0" relativeHeight="251683840" behindDoc="1" locked="0" layoutInCell="1" allowOverlap="1" wp14:anchorId="0FE9F886" wp14:editId="1DEFF0A4">
                  <wp:simplePos x="0" y="0"/>
                  <wp:positionH relativeFrom="column">
                    <wp:posOffset>1099242</wp:posOffset>
                  </wp:positionH>
                  <wp:positionV relativeFrom="paragraph">
                    <wp:posOffset>94703</wp:posOffset>
                  </wp:positionV>
                  <wp:extent cx="1962150" cy="1155700"/>
                  <wp:effectExtent l="0" t="0" r="0" b="6350"/>
                  <wp:wrapTight wrapText="bothSides">
                    <wp:wrapPolygon edited="0">
                      <wp:start x="0" y="0"/>
                      <wp:lineTo x="0" y="21363"/>
                      <wp:lineTo x="21390" y="21363"/>
                      <wp:lineTo x="21390" y="0"/>
                      <wp:lineTo x="0" y="0"/>
                    </wp:wrapPolygon>
                  </wp:wrapTight>
                  <wp:docPr id="154" name="image91.jpg"/>
                  <wp:cNvGraphicFramePr/>
                  <a:graphic xmlns:a="http://schemas.openxmlformats.org/drawingml/2006/main">
                    <a:graphicData uri="http://schemas.openxmlformats.org/drawingml/2006/picture">
                      <pic:pic xmlns:pic="http://schemas.openxmlformats.org/drawingml/2006/picture">
                        <pic:nvPicPr>
                          <pic:cNvPr id="2077342158" name="image91.jpg"/>
                          <pic:cNvPicPr/>
                        </pic:nvPicPr>
                        <pic:blipFill>
                          <a:blip r:embed="rId17"/>
                          <a:srcRect l="4375" t="16301" r="3124" b="1566"/>
                          <a:stretch>
                            <a:fillRect/>
                          </a:stretch>
                        </pic:blipFill>
                        <pic:spPr>
                          <a:xfrm>
                            <a:off x="0" y="0"/>
                            <a:ext cx="1962150" cy="1155700"/>
                          </a:xfrm>
                          <a:prstGeom prst="rect">
                            <a:avLst/>
                          </a:prstGeom>
                        </pic:spPr>
                      </pic:pic>
                    </a:graphicData>
                  </a:graphic>
                </wp:anchor>
              </w:drawing>
            </w:r>
          </w:p>
          <w:p w14:paraId="6888354F" w14:textId="77777777" w:rsidR="001D2C17" w:rsidRDefault="00D91FF9">
            <w:pPr>
              <w:pBdr>
                <w:top w:val="nil"/>
                <w:left w:val="nil"/>
                <w:bottom w:val="nil"/>
                <w:right w:val="nil"/>
                <w:between w:val="nil"/>
              </w:pBdr>
              <w:bidi/>
              <w:rPr>
                <w:color w:val="000000"/>
              </w:rPr>
            </w:pPr>
            <w:r>
              <w:rPr>
                <w:noProof/>
              </w:rPr>
              <w:drawing>
                <wp:anchor distT="0" distB="0" distL="114300" distR="114300" simplePos="0" relativeHeight="251685888" behindDoc="1" locked="0" layoutInCell="1" allowOverlap="1" wp14:anchorId="18EF93C1" wp14:editId="3A04143A">
                  <wp:simplePos x="0" y="0"/>
                  <wp:positionH relativeFrom="column">
                    <wp:posOffset>1397371</wp:posOffset>
                  </wp:positionH>
                  <wp:positionV relativeFrom="paragraph">
                    <wp:posOffset>1217170</wp:posOffset>
                  </wp:positionV>
                  <wp:extent cx="1689100" cy="1143000"/>
                  <wp:effectExtent l="0" t="0" r="6350" b="0"/>
                  <wp:wrapTight wrapText="bothSides">
                    <wp:wrapPolygon edited="0">
                      <wp:start x="0" y="0"/>
                      <wp:lineTo x="0" y="21240"/>
                      <wp:lineTo x="21438" y="21240"/>
                      <wp:lineTo x="21438" y="0"/>
                      <wp:lineTo x="0" y="0"/>
                    </wp:wrapPolygon>
                  </wp:wrapTight>
                  <wp:docPr id="201" name="image183.jpg"/>
                  <wp:cNvGraphicFramePr/>
                  <a:graphic xmlns:a="http://schemas.openxmlformats.org/drawingml/2006/main">
                    <a:graphicData uri="http://schemas.openxmlformats.org/drawingml/2006/picture">
                      <pic:pic xmlns:pic="http://schemas.openxmlformats.org/drawingml/2006/picture">
                        <pic:nvPicPr>
                          <pic:cNvPr id="781751275" name="image183.jpg"/>
                          <pic:cNvPicPr/>
                        </pic:nvPicPr>
                        <pic:blipFill>
                          <a:blip r:embed="rId18"/>
                          <a:srcRect r="53828" b="51477"/>
                          <a:stretch>
                            <a:fillRect/>
                          </a:stretch>
                        </pic:blipFill>
                        <pic:spPr>
                          <a:xfrm>
                            <a:off x="0" y="0"/>
                            <a:ext cx="1689100" cy="1143000"/>
                          </a:xfrm>
                          <a:prstGeom prst="rect">
                            <a:avLst/>
                          </a:prstGeom>
                        </pic:spPr>
                      </pic:pic>
                    </a:graphicData>
                  </a:graphic>
                </wp:anchor>
              </w:drawing>
            </w:r>
            <w:r>
              <w:rPr>
                <w:noProof/>
              </w:rPr>
              <w:drawing>
                <wp:anchor distT="0" distB="0" distL="114300" distR="114300" simplePos="0" relativeHeight="251684864" behindDoc="1" locked="0" layoutInCell="1" allowOverlap="1" wp14:anchorId="4988C8FD" wp14:editId="1F937C89">
                  <wp:simplePos x="0" y="0"/>
                  <wp:positionH relativeFrom="column">
                    <wp:posOffset>-73226</wp:posOffset>
                  </wp:positionH>
                  <wp:positionV relativeFrom="paragraph">
                    <wp:posOffset>1170287</wp:posOffset>
                  </wp:positionV>
                  <wp:extent cx="1466850" cy="1243965"/>
                  <wp:effectExtent l="0" t="0" r="0" b="0"/>
                  <wp:wrapTight wrapText="bothSides">
                    <wp:wrapPolygon edited="0">
                      <wp:start x="0" y="0"/>
                      <wp:lineTo x="0" y="21170"/>
                      <wp:lineTo x="21319" y="21170"/>
                      <wp:lineTo x="21319" y="0"/>
                      <wp:lineTo x="0" y="0"/>
                    </wp:wrapPolygon>
                  </wp:wrapTight>
                  <wp:docPr id="199" name="image181.png"/>
                  <wp:cNvGraphicFramePr/>
                  <a:graphic xmlns:a="http://schemas.openxmlformats.org/drawingml/2006/main">
                    <a:graphicData uri="http://schemas.openxmlformats.org/drawingml/2006/picture">
                      <pic:pic xmlns:pic="http://schemas.openxmlformats.org/drawingml/2006/picture">
                        <pic:nvPicPr>
                          <pic:cNvPr id="1357118306" name="image181.png"/>
                          <pic:cNvPicPr/>
                        </pic:nvPicPr>
                        <pic:blipFill>
                          <a:blip r:embed="rId19"/>
                          <a:stretch>
                            <a:fillRect/>
                          </a:stretch>
                        </pic:blipFill>
                        <pic:spPr>
                          <a:xfrm>
                            <a:off x="0" y="0"/>
                            <a:ext cx="1466850" cy="1243965"/>
                          </a:xfrm>
                          <a:prstGeom prst="rect">
                            <a:avLst/>
                          </a:prstGeom>
                        </pic:spPr>
                      </pic:pic>
                    </a:graphicData>
                  </a:graphic>
                </wp:anchor>
              </w:drawing>
            </w:r>
            <w:r w:rsidR="003A2834">
              <w:rPr>
                <w:color w:val="000000"/>
                <w:rtl/>
                <w:lang w:val="ar"/>
              </w:rPr>
              <w:t xml:space="preserve">إنّ كل من </w:t>
            </w:r>
            <w:r w:rsidR="003A2834" w:rsidRPr="00D91FF9">
              <w:rPr>
                <w:iCs/>
                <w:color w:val="000000"/>
                <w:rtl/>
                <w:lang w:val="ar"/>
              </w:rPr>
              <w:t>وحدات المواد الغذائية المؤقتة الخاصة ومؤسسات المواد الغذائية المتنقلة</w:t>
            </w:r>
            <w:r w:rsidR="003A2834">
              <w:rPr>
                <w:color w:val="000000"/>
                <w:rtl/>
                <w:lang w:val="ar"/>
              </w:rPr>
              <w:t xml:space="preserve"> هي عبارة عن عمليات مواد غذائية مرخصة بشكل دائم مصممة لتكون قابلة للنقل من مكان إلى آخر.  يمكن أن تحدث </w:t>
            </w:r>
            <w:r w:rsidR="003A2834" w:rsidRPr="00D91FF9">
              <w:rPr>
                <w:iCs/>
                <w:color w:val="000000"/>
                <w:rtl/>
                <w:lang w:val="ar"/>
              </w:rPr>
              <w:t>وحدات المواد الغذائية المؤقتة الخاصة ومؤسسات المواد الغذائية المتنقلة</w:t>
            </w:r>
            <w:r w:rsidR="003A2834">
              <w:rPr>
                <w:color w:val="000000"/>
                <w:rtl/>
                <w:lang w:val="ar"/>
              </w:rPr>
              <w:t xml:space="preserve"> في أشكال مادية مختلفة بما في ذلك، على سبيل المثال لا الحصر، المقطورة المغلقة بالكامل أو عربة الدفع أو السيارة أو المركبة المائية أو الخيمة أو أي تصميم آخر متحرك.  سيعتمد ترخيصك </w:t>
            </w:r>
            <w:r w:rsidR="003A2834" w:rsidRPr="00D91FF9">
              <w:rPr>
                <w:iCs/>
                <w:color w:val="000000"/>
                <w:rtl/>
                <w:lang w:val="ar"/>
              </w:rPr>
              <w:t>كوحدة المواد الغذائية المؤقتة الخاصة أو مؤسسة المواد الغذائية المتنقلة</w:t>
            </w:r>
            <w:r w:rsidR="003A2834">
              <w:rPr>
                <w:i/>
                <w:color w:val="000000"/>
                <w:rtl/>
                <w:lang w:val="ar"/>
              </w:rPr>
              <w:t xml:space="preserve"> </w:t>
            </w:r>
            <w:r w:rsidR="003A2834">
              <w:rPr>
                <w:color w:val="000000"/>
                <w:rtl/>
                <w:lang w:val="ar"/>
              </w:rPr>
              <w:t xml:space="preserve">للوحدة على قائمتك وعمليات المواد الغذائية المقصودة والبناء المادي للوحدة.  </w:t>
            </w:r>
          </w:p>
          <w:p w14:paraId="4C71F5CF" w14:textId="77777777" w:rsidR="001D2C17" w:rsidRDefault="001D2C17">
            <w:pPr>
              <w:pBdr>
                <w:top w:val="nil"/>
                <w:left w:val="nil"/>
                <w:bottom w:val="nil"/>
                <w:right w:val="nil"/>
                <w:between w:val="nil"/>
              </w:pBdr>
              <w:rPr>
                <w:color w:val="000000"/>
              </w:rPr>
            </w:pPr>
          </w:p>
          <w:p w14:paraId="4AEFE56F" w14:textId="77777777" w:rsidR="001D2C17" w:rsidRDefault="001D2C17">
            <w:pPr>
              <w:pBdr>
                <w:top w:val="nil"/>
                <w:left w:val="nil"/>
                <w:bottom w:val="nil"/>
                <w:right w:val="nil"/>
                <w:between w:val="nil"/>
              </w:pBdr>
              <w:rPr>
                <w:color w:val="000000"/>
              </w:rPr>
            </w:pPr>
          </w:p>
        </w:tc>
      </w:tr>
      <w:tr w:rsidR="00875EAF" w14:paraId="6821502F" w14:textId="77777777">
        <w:tc>
          <w:tcPr>
            <w:tcW w:w="9576" w:type="dxa"/>
          </w:tcPr>
          <w:p w14:paraId="21D69EDB" w14:textId="77777777" w:rsidR="001D2C17" w:rsidRDefault="00BF4190">
            <w:pPr>
              <w:pBdr>
                <w:top w:val="nil"/>
                <w:left w:val="nil"/>
                <w:bottom w:val="nil"/>
                <w:right w:val="nil"/>
                <w:between w:val="nil"/>
              </w:pBdr>
              <w:bidi/>
              <w:rPr>
                <w:color w:val="000000"/>
              </w:rPr>
            </w:pPr>
            <w:r>
              <w:rPr>
                <w:color w:val="000000"/>
                <w:rtl/>
                <w:lang w:val="ar"/>
              </w:rPr>
              <w:lastRenderedPageBreak/>
              <w:t xml:space="preserve">إن </w:t>
            </w:r>
            <w:r w:rsidRPr="00D91FF9">
              <w:rPr>
                <w:iCs/>
                <w:color w:val="000000"/>
                <w:rtl/>
                <w:lang w:val="ar"/>
              </w:rPr>
              <w:t xml:space="preserve">وحدة المواد الغذائية المؤقتة </w:t>
            </w:r>
            <w:r>
              <w:rPr>
                <w:i/>
                <w:color w:val="000000"/>
                <w:rtl/>
                <w:lang w:val="ar"/>
              </w:rPr>
              <w:t>الخاصة</w:t>
            </w:r>
            <w:r>
              <w:rPr>
                <w:color w:val="000000"/>
                <w:rtl/>
                <w:lang w:val="ar"/>
              </w:rPr>
              <w:t xml:space="preserve"> هي </w:t>
            </w:r>
            <w:r>
              <w:rPr>
                <w:i/>
                <w:color w:val="000000"/>
                <w:rtl/>
                <w:lang w:val="ar"/>
              </w:rPr>
              <w:t>مؤسسة مواد غذائية</w:t>
            </w:r>
            <w:r>
              <w:rPr>
                <w:color w:val="000000"/>
                <w:rtl/>
                <w:lang w:val="ar"/>
              </w:rPr>
              <w:t xml:space="preserve"> انتقالية مرخصة للعمل في جميع أنحاء الولاية لأي عدد من الأيام. تم تجهيز الوحدة وهي تعمل بطريقة </w:t>
            </w:r>
            <w:r w:rsidRPr="00D91FF9">
              <w:rPr>
                <w:b/>
                <w:bCs/>
                <w:color w:val="000000"/>
                <w:rtl/>
                <w:lang w:val="ar"/>
              </w:rPr>
              <w:t>لا تتطلب</w:t>
            </w:r>
            <w:r>
              <w:rPr>
                <w:color w:val="000000"/>
                <w:rtl/>
                <w:lang w:val="ar"/>
              </w:rPr>
              <w:t xml:space="preserve"> العودة إلى قاعدة العمليات لإعادة الإمداد أو التنظيف. يمكن أن تكون </w:t>
            </w:r>
            <w:r w:rsidRPr="00735B1C">
              <w:rPr>
                <w:i/>
                <w:color w:val="000000"/>
                <w:rtl/>
                <w:lang w:val="ar"/>
              </w:rPr>
              <w:t>وحدات المواد الغذائية المؤقتة الخاصة</w:t>
            </w:r>
            <w:r>
              <w:rPr>
                <w:color w:val="000000"/>
                <w:rtl/>
                <w:lang w:val="ar"/>
              </w:rPr>
              <w:t xml:space="preserve"> ذات تصميمات متنوعة </w:t>
            </w:r>
          </w:p>
          <w:p w14:paraId="4198FA78" w14:textId="77777777" w:rsidR="001D2C17" w:rsidRDefault="001D2C17">
            <w:pPr>
              <w:pBdr>
                <w:top w:val="nil"/>
                <w:left w:val="nil"/>
                <w:bottom w:val="nil"/>
                <w:right w:val="nil"/>
                <w:between w:val="nil"/>
              </w:pBdr>
              <w:rPr>
                <w:color w:val="000000"/>
              </w:rPr>
            </w:pPr>
          </w:p>
          <w:p w14:paraId="24CDAF4D" w14:textId="77777777" w:rsidR="001D2C17" w:rsidRDefault="00BF4190">
            <w:pPr>
              <w:pBdr>
                <w:top w:val="nil"/>
                <w:left w:val="nil"/>
                <w:bottom w:val="nil"/>
                <w:right w:val="nil"/>
                <w:between w:val="nil"/>
              </w:pBdr>
              <w:bidi/>
              <w:rPr>
                <w:color w:val="000000"/>
              </w:rPr>
            </w:pPr>
            <w:r>
              <w:rPr>
                <w:color w:val="000000"/>
                <w:rtl/>
                <w:lang w:val="ar"/>
              </w:rPr>
              <w:t xml:space="preserve">يجب على حامل ترخيص </w:t>
            </w:r>
            <w:r w:rsidRPr="00735B1C">
              <w:rPr>
                <w:i/>
                <w:color w:val="000000"/>
                <w:rtl/>
                <w:lang w:val="ar"/>
              </w:rPr>
              <w:t>وحدة المواد الغذائية المؤقتة الخاصة</w:t>
            </w:r>
            <w:r>
              <w:rPr>
                <w:color w:val="000000"/>
                <w:rtl/>
                <w:lang w:val="ar"/>
              </w:rPr>
              <w:t xml:space="preserve"> القيام بكل ما يلي (قانون المواد الغذائية 6137):</w:t>
            </w:r>
          </w:p>
          <w:p w14:paraId="01CAF16C" w14:textId="77777777" w:rsidR="001D2C17" w:rsidRPr="00D91FF9" w:rsidRDefault="00D91FF9">
            <w:pPr>
              <w:numPr>
                <w:ilvl w:val="0"/>
                <w:numId w:val="6"/>
              </w:numPr>
              <w:pBdr>
                <w:top w:val="nil"/>
                <w:left w:val="nil"/>
                <w:bottom w:val="nil"/>
                <w:right w:val="nil"/>
                <w:between w:val="nil"/>
              </w:pBdr>
              <w:bidi/>
              <w:contextualSpacing/>
              <w:rPr>
                <w:bCs/>
                <w:color w:val="000000"/>
              </w:rPr>
            </w:pPr>
            <w:r>
              <w:rPr>
                <w:rFonts w:hint="cs"/>
                <w:bCs/>
                <w:color w:val="000000"/>
                <w:rtl/>
                <w:lang w:val="ar"/>
              </w:rPr>
              <w:t>الاحتفاظ</w:t>
            </w:r>
            <w:r w:rsidR="00BF4190" w:rsidRPr="00D91FF9">
              <w:rPr>
                <w:bCs/>
                <w:color w:val="000000"/>
                <w:rtl/>
                <w:lang w:val="ar"/>
              </w:rPr>
              <w:t xml:space="preserve"> بنسخة عن إجراءات التشغيل القياسية </w:t>
            </w:r>
            <w:r w:rsidR="00BF4190" w:rsidRPr="00D91FF9">
              <w:rPr>
                <w:bCs/>
                <w:i/>
                <w:color w:val="000000"/>
                <w:rtl/>
                <w:lang w:val="ar"/>
              </w:rPr>
              <w:t xml:space="preserve">المعتمدة </w:t>
            </w:r>
            <w:r w:rsidR="00BF4190" w:rsidRPr="00D91FF9">
              <w:rPr>
                <w:bCs/>
                <w:color w:val="000000"/>
                <w:rtl/>
                <w:lang w:val="ar"/>
              </w:rPr>
              <w:t xml:space="preserve">في الوحدة ويجب أن تكون متاحة للمراجعة.  </w:t>
            </w:r>
          </w:p>
          <w:p w14:paraId="619C648B" w14:textId="77777777" w:rsidR="001D2C17" w:rsidRDefault="00D91FF9">
            <w:pPr>
              <w:numPr>
                <w:ilvl w:val="0"/>
                <w:numId w:val="6"/>
              </w:numPr>
              <w:pBdr>
                <w:top w:val="nil"/>
                <w:left w:val="nil"/>
                <w:bottom w:val="nil"/>
                <w:right w:val="nil"/>
                <w:between w:val="nil"/>
              </w:pBdr>
              <w:bidi/>
              <w:contextualSpacing/>
              <w:rPr>
                <w:color w:val="000000"/>
              </w:rPr>
            </w:pPr>
            <w:r>
              <w:rPr>
                <w:rFonts w:hint="cs"/>
                <w:color w:val="000000"/>
                <w:rtl/>
                <w:lang w:val="ar"/>
              </w:rPr>
              <w:t>العمل</w:t>
            </w:r>
            <w:r w:rsidR="00BF4190">
              <w:rPr>
                <w:color w:val="000000"/>
                <w:rtl/>
                <w:lang w:val="ar"/>
              </w:rPr>
              <w:t xml:space="preserve"> وفقاً لإجراءات التشغيل القياسية </w:t>
            </w:r>
            <w:r w:rsidR="00BF4190" w:rsidRPr="00EF3F81">
              <w:rPr>
                <w:i/>
                <w:color w:val="000000"/>
                <w:rtl/>
                <w:lang w:val="ar"/>
              </w:rPr>
              <w:t>المعتمدة</w:t>
            </w:r>
            <w:r w:rsidR="00BF4190">
              <w:rPr>
                <w:color w:val="000000"/>
                <w:rtl/>
                <w:lang w:val="ar"/>
              </w:rPr>
              <w:t xml:space="preserve"> من قبل السلطة التنظيمية! </w:t>
            </w:r>
          </w:p>
          <w:p w14:paraId="47CA1E10" w14:textId="77777777" w:rsidR="001D2C17" w:rsidRDefault="00BF4190">
            <w:pPr>
              <w:numPr>
                <w:ilvl w:val="0"/>
                <w:numId w:val="6"/>
              </w:numPr>
              <w:pBdr>
                <w:top w:val="nil"/>
                <w:left w:val="nil"/>
                <w:bottom w:val="nil"/>
                <w:right w:val="nil"/>
                <w:between w:val="nil"/>
              </w:pBdr>
              <w:bidi/>
              <w:contextualSpacing/>
              <w:rPr>
                <w:color w:val="000000"/>
              </w:rPr>
            </w:pPr>
            <w:r>
              <w:rPr>
                <w:color w:val="000000"/>
                <w:rtl/>
                <w:lang w:val="ar"/>
              </w:rPr>
              <w:t xml:space="preserve">قبل تقديم المواد الغذائية ضمن نطاق اختصاص إدارة الصحة المحلية، </w:t>
            </w:r>
            <w:r w:rsidR="00D91FF9">
              <w:rPr>
                <w:rFonts w:hint="cs"/>
                <w:color w:val="000000"/>
                <w:rtl/>
                <w:lang w:val="ar"/>
              </w:rPr>
              <w:t>إعلام</w:t>
            </w:r>
            <w:r>
              <w:rPr>
                <w:color w:val="000000"/>
                <w:rtl/>
                <w:lang w:val="ar"/>
              </w:rPr>
              <w:t xml:space="preserve"> كتابياً بكل موقع في نطاق الولاية القضائية الذي سيتم تقديم المواد الغذائية فيه وتواريخ وساعات الخدمة.  يجب تسليم هذا الإشعار قبل 4 أيام عمل على الأقل من تقديم أي مواد غذائية وإعدادها ضمن نطاق اختصاص إدارة الصحة المحلية.  تتوفر نسخة عن إشعار "نية العمل" على الموقع:</w:t>
            </w:r>
          </w:p>
          <w:p w14:paraId="2FF01611" w14:textId="77777777" w:rsidR="001D2C17" w:rsidRDefault="00BF4190">
            <w:pPr>
              <w:pBdr>
                <w:top w:val="nil"/>
                <w:left w:val="nil"/>
                <w:bottom w:val="nil"/>
                <w:right w:val="nil"/>
                <w:between w:val="nil"/>
              </w:pBdr>
              <w:bidi/>
              <w:ind w:left="720" w:hanging="720"/>
              <w:rPr>
                <w:color w:val="000000"/>
              </w:rPr>
            </w:pPr>
            <w:r>
              <w:rPr>
                <w:color w:val="0000FF"/>
                <w:rtl/>
                <w:lang w:val="ar"/>
              </w:rPr>
              <w:t xml:space="preserve">            </w:t>
            </w:r>
            <w:hyperlink r:id="rId20" w:history="1">
              <w:r w:rsidRPr="001D5DA7">
                <w:rPr>
                  <w:rStyle w:val="Hyperlink"/>
                  <w:rtl/>
                  <w:lang w:val="ar"/>
                </w:rPr>
                <w:t>https://www.michigan.gov/documents/MDA_FSSS_STFUForm_65341_7.pdf</w:t>
              </w:r>
            </w:hyperlink>
          </w:p>
          <w:p w14:paraId="288B643E" w14:textId="77777777" w:rsidR="001D2C17" w:rsidRDefault="00BF4190">
            <w:pPr>
              <w:numPr>
                <w:ilvl w:val="0"/>
                <w:numId w:val="6"/>
              </w:numPr>
              <w:pBdr>
                <w:top w:val="nil"/>
                <w:left w:val="nil"/>
                <w:bottom w:val="nil"/>
                <w:right w:val="nil"/>
                <w:between w:val="nil"/>
              </w:pBdr>
              <w:bidi/>
              <w:contextualSpacing/>
              <w:rPr>
                <w:color w:val="000000"/>
              </w:rPr>
            </w:pPr>
            <w:r>
              <w:rPr>
                <w:color w:val="000000"/>
                <w:rtl/>
                <w:lang w:val="ar"/>
              </w:rPr>
              <w:t xml:space="preserve">أثناء العمل، </w:t>
            </w:r>
            <w:r w:rsidR="00D91FF9">
              <w:rPr>
                <w:rFonts w:hint="cs"/>
                <w:color w:val="000000"/>
                <w:rtl/>
                <w:lang w:val="ar"/>
              </w:rPr>
              <w:t>الطلب والحصول</w:t>
            </w:r>
            <w:r>
              <w:rPr>
                <w:color w:val="000000"/>
                <w:rtl/>
                <w:lang w:val="ar"/>
              </w:rPr>
              <w:t xml:space="preserve"> على تقييمين (التفتيش العملي) لكل سنة ترخيص (من 1 أيار/مايو إلى 30 نيسان/أبريل).  </w:t>
            </w:r>
            <w:r>
              <w:rPr>
                <w:color w:val="000000"/>
                <w:rtl/>
                <w:lang w:val="ar"/>
              </w:rPr>
              <w:lastRenderedPageBreak/>
              <w:t xml:space="preserve">ويجب أن تفصل بين هذه التقييمات المطلوبة خلال فترات معينة على مدار موسم التشغيل بشكل عام. ستفرض إدارة الصحة المحلية </w:t>
            </w:r>
            <w:r>
              <w:rPr>
                <w:rtl/>
                <w:lang w:val="ar"/>
              </w:rPr>
              <w:t xml:space="preserve">أو </w:t>
            </w:r>
            <w:r>
              <w:rPr>
                <w:color w:val="000000"/>
                <w:rtl/>
                <w:lang w:val="ar"/>
              </w:rPr>
              <w:t>وزارة الزراعة والتنمية الريفية في ميشيغان رسماً قدره 90.00 دولاراً أمريكياً مقابل هذا التقييم.  تحتفظ السلطة التنظيمية بالحق في فحص</w:t>
            </w:r>
            <w:r w:rsidRPr="00735B1C">
              <w:rPr>
                <w:i/>
                <w:color w:val="000000"/>
                <w:rtl/>
                <w:lang w:val="ar"/>
              </w:rPr>
              <w:t xml:space="preserve"> وحدة المواد الغذائية المؤقتة الخاصة </w:t>
            </w:r>
            <w:r>
              <w:rPr>
                <w:color w:val="000000"/>
                <w:rtl/>
                <w:lang w:val="ar"/>
              </w:rPr>
              <w:t>بغض النظر عما إذا كان صاحب الترخيص قد طلب التقييم أم لا.  يمكن الإشارة إلى طلب التقييم في إشعار "نية العمل".</w:t>
            </w:r>
          </w:p>
          <w:p w14:paraId="06915EBE" w14:textId="77777777" w:rsidR="001D2C17" w:rsidRDefault="00D91FF9">
            <w:pPr>
              <w:numPr>
                <w:ilvl w:val="0"/>
                <w:numId w:val="6"/>
              </w:numPr>
              <w:pBdr>
                <w:top w:val="nil"/>
                <w:left w:val="nil"/>
                <w:bottom w:val="nil"/>
                <w:right w:val="nil"/>
                <w:between w:val="nil"/>
              </w:pBdr>
              <w:bidi/>
              <w:contextualSpacing/>
              <w:rPr>
                <w:color w:val="000000"/>
              </w:rPr>
            </w:pPr>
            <w:r>
              <w:rPr>
                <w:rFonts w:hint="cs"/>
                <w:color w:val="000000"/>
                <w:rtl/>
                <w:lang w:val="ar"/>
              </w:rPr>
              <w:t>إرسال</w:t>
            </w:r>
            <w:r w:rsidR="00BF4190">
              <w:rPr>
                <w:color w:val="000000"/>
                <w:rtl/>
                <w:lang w:val="ar"/>
              </w:rPr>
              <w:t xml:space="preserve"> نسخة عن جميع تقارير التقييم المدفوعة إلى السلطة التنظيمية التي </w:t>
            </w:r>
            <w:r w:rsidR="00BF4190">
              <w:rPr>
                <w:rtl/>
                <w:lang w:val="ar"/>
              </w:rPr>
              <w:t>أصدرت</w:t>
            </w:r>
            <w:r w:rsidR="00BF4190">
              <w:rPr>
                <w:color w:val="000000"/>
                <w:rtl/>
                <w:lang w:val="ar"/>
              </w:rPr>
              <w:t xml:space="preserve"> الترخيص خلال 30 يوماً بعد استلامها.</w:t>
            </w:r>
          </w:p>
          <w:p w14:paraId="11EC45B1" w14:textId="77777777" w:rsidR="001D2C17" w:rsidRDefault="001D2C17">
            <w:pPr>
              <w:pBdr>
                <w:top w:val="nil"/>
                <w:left w:val="nil"/>
                <w:bottom w:val="nil"/>
                <w:right w:val="nil"/>
                <w:between w:val="nil"/>
              </w:pBdr>
              <w:ind w:left="720" w:hanging="720"/>
              <w:rPr>
                <w:color w:val="000000"/>
              </w:rPr>
            </w:pPr>
          </w:p>
          <w:p w14:paraId="303A404A" w14:textId="77777777" w:rsidR="001D2C17" w:rsidRDefault="00BF4190">
            <w:pPr>
              <w:pBdr>
                <w:top w:val="nil"/>
                <w:left w:val="nil"/>
                <w:bottom w:val="nil"/>
                <w:right w:val="nil"/>
                <w:between w:val="nil"/>
              </w:pBdr>
              <w:bidi/>
              <w:rPr>
                <w:color w:val="000000"/>
              </w:rPr>
            </w:pPr>
            <w:r>
              <w:rPr>
                <w:color w:val="000000"/>
                <w:rtl/>
                <w:lang w:val="ar"/>
              </w:rPr>
              <w:t xml:space="preserve">إذا فشل صاحب الترخيص في الامتثال لأي من هذه المتطلبات المدرجة أو قانون المواد الغذائية المعدل في ميشيغان، فقد تكون </w:t>
            </w:r>
            <w:r w:rsidRPr="00735B1C">
              <w:rPr>
                <w:i/>
                <w:color w:val="000000"/>
                <w:rtl/>
                <w:lang w:val="ar"/>
              </w:rPr>
              <w:t>وحدة المواد الغذائية المؤقتة الخاصة</w:t>
            </w:r>
            <w:r>
              <w:rPr>
                <w:color w:val="000000"/>
                <w:rtl/>
                <w:lang w:val="ar"/>
              </w:rPr>
              <w:t xml:space="preserve"> غير مؤهلة للترخيص باعتبارها </w:t>
            </w:r>
            <w:r w:rsidRPr="00735B1C">
              <w:rPr>
                <w:i/>
                <w:color w:val="000000"/>
                <w:rtl/>
                <w:lang w:val="ar"/>
              </w:rPr>
              <w:t>وحدة المواد الغذائية المؤقتة الخاصة</w:t>
            </w:r>
            <w:r>
              <w:rPr>
                <w:color w:val="000000"/>
                <w:rtl/>
                <w:lang w:val="ar"/>
              </w:rPr>
              <w:t xml:space="preserve"> لسنة الترخيص التالية</w:t>
            </w:r>
          </w:p>
          <w:p w14:paraId="45C11812" w14:textId="77777777" w:rsidR="001D2C17" w:rsidRDefault="00BF4190">
            <w:pPr>
              <w:pBdr>
                <w:top w:val="nil"/>
                <w:left w:val="nil"/>
                <w:bottom w:val="nil"/>
                <w:right w:val="nil"/>
                <w:between w:val="nil"/>
              </w:pBdr>
              <w:bidi/>
              <w:rPr>
                <w:color w:val="000000"/>
              </w:rPr>
            </w:pPr>
            <w:r>
              <w:rPr>
                <w:color w:val="000000"/>
                <w:rtl/>
                <w:lang w:val="ar"/>
              </w:rPr>
              <w:t>ويجب التقدم بطلب للحصول على تراخيص مؤقتة أو أي نوع آخر من تراخيص مؤسسات المواد الغذائية.</w:t>
            </w:r>
          </w:p>
          <w:p w14:paraId="1BC5456E" w14:textId="77777777" w:rsidR="001D2C17" w:rsidRDefault="001D2C17">
            <w:pPr>
              <w:pBdr>
                <w:top w:val="nil"/>
                <w:left w:val="nil"/>
                <w:bottom w:val="nil"/>
                <w:right w:val="nil"/>
                <w:between w:val="nil"/>
              </w:pBdr>
              <w:rPr>
                <w:color w:val="000000"/>
              </w:rPr>
            </w:pPr>
          </w:p>
          <w:p w14:paraId="7A054D19" w14:textId="77777777" w:rsidR="001D2C17" w:rsidRDefault="00BF4190">
            <w:pPr>
              <w:pBdr>
                <w:top w:val="nil"/>
                <w:left w:val="nil"/>
                <w:bottom w:val="nil"/>
                <w:right w:val="nil"/>
                <w:between w:val="nil"/>
              </w:pBdr>
              <w:bidi/>
              <w:rPr>
                <w:color w:val="000000"/>
              </w:rPr>
            </w:pPr>
            <w:r>
              <w:rPr>
                <w:rtl/>
                <w:lang w:val="ar"/>
              </w:rPr>
              <w:t xml:space="preserve">قد تكون </w:t>
            </w:r>
            <w:r>
              <w:rPr>
                <w:i/>
                <w:color w:val="000000"/>
                <w:rtl/>
                <w:lang w:val="ar"/>
              </w:rPr>
              <w:t xml:space="preserve">مؤسسة المواد الغذائية المتنقلة </w:t>
            </w:r>
            <w:r>
              <w:rPr>
                <w:color w:val="000000"/>
                <w:rtl/>
                <w:lang w:val="ar"/>
              </w:rPr>
              <w:t xml:space="preserve">مشابهة في هيكلها </w:t>
            </w:r>
            <w:r w:rsidRPr="00735B1C">
              <w:rPr>
                <w:i/>
                <w:color w:val="000000"/>
                <w:rtl/>
                <w:lang w:val="ar"/>
              </w:rPr>
              <w:t xml:space="preserve">لوحدة مواد غذائية مؤقتة خاصة </w:t>
            </w:r>
            <w:r>
              <w:rPr>
                <w:color w:val="000000"/>
                <w:rtl/>
                <w:lang w:val="ar"/>
              </w:rPr>
              <w:t>ولكن</w:t>
            </w:r>
            <w:r>
              <w:rPr>
                <w:b/>
                <w:color w:val="000000"/>
                <w:rtl/>
                <w:lang w:val="ar"/>
              </w:rPr>
              <w:t xml:space="preserve"> </w:t>
            </w:r>
            <w:r w:rsidRPr="00D91FF9">
              <w:rPr>
                <w:bCs/>
                <w:color w:val="000000"/>
                <w:rtl/>
                <w:lang w:val="ar"/>
              </w:rPr>
              <w:t>يتعين</w:t>
            </w:r>
            <w:r>
              <w:rPr>
                <w:b/>
                <w:color w:val="000000"/>
                <w:rtl/>
                <w:lang w:val="ar"/>
              </w:rPr>
              <w:t xml:space="preserve"> </w:t>
            </w:r>
            <w:r>
              <w:rPr>
                <w:color w:val="000000"/>
                <w:rtl/>
                <w:lang w:val="ar"/>
              </w:rPr>
              <w:t>عليها العودة إلى</w:t>
            </w:r>
            <w:r>
              <w:rPr>
                <w:i/>
                <w:color w:val="000000"/>
                <w:rtl/>
                <w:lang w:val="ar"/>
              </w:rPr>
              <w:t xml:space="preserve"> مفوض مؤسسة المواد الغذائية المتنقلة </w:t>
            </w:r>
            <w:r w:rsidRPr="00D91FF9">
              <w:rPr>
                <w:bCs/>
                <w:color w:val="000000"/>
                <w:rtl/>
                <w:lang w:val="ar"/>
              </w:rPr>
              <w:t>مرة واحدة كل 24 ساعة</w:t>
            </w:r>
            <w:r>
              <w:rPr>
                <w:color w:val="000000"/>
                <w:rtl/>
                <w:lang w:val="ar"/>
              </w:rPr>
              <w:t xml:space="preserve">. يشترط </w:t>
            </w:r>
            <w:r>
              <w:rPr>
                <w:i/>
                <w:color w:val="000000"/>
                <w:rtl/>
                <w:lang w:val="ar"/>
              </w:rPr>
              <w:t xml:space="preserve">لوكيل مؤسسة المواد الغذائية المتنقلة </w:t>
            </w:r>
            <w:r>
              <w:rPr>
                <w:rtl/>
                <w:lang w:val="ar"/>
              </w:rPr>
              <w:t>أن تكون مؤسسة مواد غذائية مرخصة بشكل منفصل بالإضافة إلى</w:t>
            </w:r>
            <w:r>
              <w:rPr>
                <w:i/>
                <w:color w:val="000000"/>
                <w:rtl/>
                <w:lang w:val="ar"/>
              </w:rPr>
              <w:t xml:space="preserve"> مؤسسة المواد الغذائية المتنقلة المرخصة</w:t>
            </w:r>
            <w:r>
              <w:rPr>
                <w:color w:val="000000"/>
                <w:rtl/>
                <w:lang w:val="ar"/>
              </w:rPr>
              <w:t>. يعتبر</w:t>
            </w:r>
            <w:r>
              <w:rPr>
                <w:i/>
                <w:color w:val="000000"/>
                <w:rtl/>
                <w:lang w:val="ar"/>
              </w:rPr>
              <w:t xml:space="preserve"> ترخيص مؤسسة المواد الغذائية المتنقلة</w:t>
            </w:r>
            <w:r>
              <w:rPr>
                <w:color w:val="000000"/>
                <w:rtl/>
                <w:lang w:val="ar"/>
              </w:rPr>
              <w:t xml:space="preserve"> أكثر ملاءمة لعمليات المواد الغذائية حيث تكون الوحدة القابلة للنقل غير مجهزة للتعامل مع جميع عمليات إعداد المواد الغذائية وتخزينها و</w:t>
            </w:r>
            <w:r w:rsidRPr="000E1C0B">
              <w:rPr>
                <w:i/>
                <w:color w:val="000000"/>
                <w:rtl/>
                <w:lang w:val="ar"/>
              </w:rPr>
              <w:t xml:space="preserve">غسلها </w:t>
            </w:r>
            <w:r>
              <w:rPr>
                <w:color w:val="000000"/>
                <w:rtl/>
                <w:lang w:val="ar"/>
              </w:rPr>
              <w:t xml:space="preserve">إلخ.  سيتم تفتيش </w:t>
            </w:r>
            <w:r>
              <w:rPr>
                <w:rtl/>
                <w:lang w:val="ar"/>
              </w:rPr>
              <w:t xml:space="preserve">مؤسسة المواد الغذائية المتنقلة من قبل السلطة التنظيمية المرخصة بشكل متكرر بناءً على مدى تعقيد العمل.  لن تكون هناك حاجة إلى طلب عمليات التفتيش هذه من قبل مشغّل مؤسسة المواد الغذائية المتنقلة.  إذا كانت مؤسسة المواد الغذائية المتنقلة تعمل على مسار منتظم ومجدول، يجوز للسلطة التنظيمية أن تطلب نسخة عن هذا المسار في وقت الترخيص وكلما تغير المسار المجدول.    </w:t>
            </w:r>
          </w:p>
          <w:p w14:paraId="386BA481" w14:textId="77777777" w:rsidR="001D2C17" w:rsidRDefault="001D2C17">
            <w:pPr>
              <w:pBdr>
                <w:top w:val="nil"/>
                <w:left w:val="nil"/>
                <w:bottom w:val="nil"/>
                <w:right w:val="nil"/>
                <w:between w:val="nil"/>
              </w:pBdr>
              <w:rPr>
                <w:color w:val="000000"/>
                <w:u w:val="single"/>
              </w:rPr>
            </w:pPr>
          </w:p>
          <w:p w14:paraId="1492BC69" w14:textId="77777777" w:rsidR="001D2C17" w:rsidRDefault="00BF4190">
            <w:pPr>
              <w:pBdr>
                <w:top w:val="nil"/>
                <w:left w:val="nil"/>
                <w:bottom w:val="nil"/>
                <w:right w:val="nil"/>
                <w:between w:val="nil"/>
              </w:pBdr>
              <w:bidi/>
              <w:rPr>
                <w:color w:val="000000"/>
              </w:rPr>
            </w:pPr>
            <w:r>
              <w:rPr>
                <w:color w:val="000000"/>
                <w:rtl/>
                <w:lang w:val="ar"/>
              </w:rPr>
              <w:t xml:space="preserve">عندما يتم ترخيص </w:t>
            </w:r>
            <w:r>
              <w:rPr>
                <w:i/>
                <w:color w:val="000000"/>
                <w:rtl/>
                <w:lang w:val="ar"/>
              </w:rPr>
              <w:t>مفوض مؤسسة المواد الغذائية المتنقلة</w:t>
            </w:r>
            <w:r>
              <w:rPr>
                <w:color w:val="000000"/>
                <w:rtl/>
                <w:lang w:val="ar"/>
              </w:rPr>
              <w:t xml:space="preserve"> تحت عامل مختلف عن عامل </w:t>
            </w:r>
            <w:r>
              <w:rPr>
                <w:i/>
                <w:color w:val="000000"/>
                <w:rtl/>
                <w:lang w:val="ar"/>
              </w:rPr>
              <w:t>مؤسسة المواد الغذائية المتنقلة المرخصة</w:t>
            </w:r>
            <w:r>
              <w:rPr>
                <w:color w:val="000000"/>
                <w:rtl/>
                <w:lang w:val="ar"/>
              </w:rPr>
              <w:t xml:space="preserve">، سيحتاج صاحب ترخيص </w:t>
            </w:r>
            <w:r>
              <w:rPr>
                <w:i/>
                <w:color w:val="000000"/>
                <w:rtl/>
                <w:lang w:val="ar"/>
              </w:rPr>
              <w:t xml:space="preserve">مؤسسة المواد الغذائية المتنقلة </w:t>
            </w:r>
            <w:r>
              <w:rPr>
                <w:color w:val="000000"/>
                <w:rtl/>
                <w:lang w:val="ar"/>
              </w:rPr>
              <w:t xml:space="preserve">إلى إكمال "استمارة التحقق من مفوض مؤسسة المواد الغذائية المتنقلة" وتقديم نسخة إلى السلطات التنظيمية المختصة.  تتحقق هذه الاستمارة من أن </w:t>
            </w:r>
            <w:r>
              <w:rPr>
                <w:i/>
                <w:color w:val="000000"/>
                <w:rtl/>
                <w:lang w:val="ar"/>
              </w:rPr>
              <w:t xml:space="preserve">مفوض مؤسسة المواد الغذائية </w:t>
            </w:r>
            <w:r>
              <w:rPr>
                <w:color w:val="000000"/>
                <w:rtl/>
                <w:lang w:val="ar"/>
              </w:rPr>
              <w:t xml:space="preserve">المتنقلة المخصص للاستخدام من قبل </w:t>
            </w:r>
            <w:r>
              <w:rPr>
                <w:i/>
                <w:color w:val="000000"/>
                <w:rtl/>
                <w:lang w:val="ar"/>
              </w:rPr>
              <w:t>هذه المؤسسة</w:t>
            </w:r>
            <w:r>
              <w:rPr>
                <w:color w:val="000000"/>
                <w:rtl/>
                <w:lang w:val="ar"/>
              </w:rPr>
              <w:t xml:space="preserve"> هو قادر على دعم الخدمات ومتطلبات الصيانة الخاصة</w:t>
            </w:r>
            <w:r>
              <w:rPr>
                <w:i/>
                <w:color w:val="000000"/>
                <w:rtl/>
                <w:lang w:val="ar"/>
              </w:rPr>
              <w:t xml:space="preserve"> بمؤسسة المواد الغذائية المتنقلة</w:t>
            </w:r>
            <w:r>
              <w:rPr>
                <w:color w:val="000000"/>
                <w:rtl/>
                <w:lang w:val="ar"/>
              </w:rPr>
              <w:t xml:space="preserve">.   يجب إكمال استمارة "التحقق من مفوض مؤسسة المواد الغذائية المتنقلة" الجديد وتقديمها إلى السلطات التنظيمية المختصة كلما حدث تغيير في موقع </w:t>
            </w:r>
            <w:r>
              <w:rPr>
                <w:i/>
                <w:color w:val="000000"/>
                <w:rtl/>
                <w:lang w:val="ar"/>
              </w:rPr>
              <w:t>مفوض مؤسسة المواد الغذائية المتنقلة</w:t>
            </w:r>
            <w:r>
              <w:rPr>
                <w:color w:val="000000"/>
                <w:rtl/>
                <w:lang w:val="ar"/>
              </w:rPr>
              <w:t>.  يمكن العثور على نسخة عن "استمارة مفوض مؤسسة المواد الغذائية المتنقلة" على الموقع التالي:</w:t>
            </w:r>
          </w:p>
          <w:p w14:paraId="5C52CFED" w14:textId="77777777" w:rsidR="001D2C17" w:rsidRDefault="00673C2F">
            <w:pPr>
              <w:pBdr>
                <w:top w:val="nil"/>
                <w:left w:val="nil"/>
                <w:bottom w:val="nil"/>
                <w:right w:val="nil"/>
                <w:between w:val="nil"/>
              </w:pBdr>
              <w:bidi/>
              <w:rPr>
                <w:color w:val="000000"/>
              </w:rPr>
            </w:pPr>
            <w:hyperlink r:id="rId21" w:history="1">
              <w:r w:rsidRPr="00D16178">
                <w:rPr>
                  <w:rStyle w:val="Hyperlink"/>
                  <w:rtl/>
                  <w:lang w:val="ar"/>
                </w:rPr>
                <w:t>https://www.michigan.gov/mdard/0,4610,7-125-50772_50775_51203---,00.html</w:t>
              </w:r>
            </w:hyperlink>
          </w:p>
          <w:p w14:paraId="6FFF9162" w14:textId="77777777" w:rsidR="00673C2F" w:rsidRDefault="00673C2F">
            <w:pPr>
              <w:pBdr>
                <w:top w:val="nil"/>
                <w:left w:val="nil"/>
                <w:bottom w:val="nil"/>
                <w:right w:val="nil"/>
                <w:between w:val="nil"/>
              </w:pBdr>
              <w:rPr>
                <w:color w:val="000000"/>
              </w:rPr>
            </w:pPr>
          </w:p>
          <w:p w14:paraId="3A795816" w14:textId="77777777" w:rsidR="001D2C17" w:rsidRDefault="00BF4190">
            <w:pPr>
              <w:pBdr>
                <w:top w:val="nil"/>
                <w:left w:val="nil"/>
                <w:bottom w:val="nil"/>
                <w:right w:val="nil"/>
                <w:between w:val="nil"/>
              </w:pBdr>
              <w:bidi/>
              <w:rPr>
                <w:color w:val="000000"/>
              </w:rPr>
            </w:pPr>
            <w:r>
              <w:rPr>
                <w:color w:val="000000"/>
                <w:rtl/>
                <w:lang w:val="ar"/>
              </w:rPr>
              <w:t xml:space="preserve">يجب على صاحب ترخيص </w:t>
            </w:r>
            <w:r>
              <w:rPr>
                <w:i/>
                <w:color w:val="000000"/>
                <w:rtl/>
                <w:lang w:val="ar"/>
              </w:rPr>
              <w:t>مؤسسة المواد الغذائية المتنقلة</w:t>
            </w:r>
            <w:r>
              <w:rPr>
                <w:color w:val="000000"/>
                <w:rtl/>
                <w:lang w:val="ar"/>
              </w:rPr>
              <w:t xml:space="preserve"> القيام بما يلي (قانون المواد الغذائية 6135):</w:t>
            </w:r>
          </w:p>
          <w:p w14:paraId="5C3504A7" w14:textId="77777777" w:rsidR="001D2C17" w:rsidRDefault="00D91FF9">
            <w:pPr>
              <w:numPr>
                <w:ilvl w:val="0"/>
                <w:numId w:val="9"/>
              </w:numPr>
              <w:pBdr>
                <w:top w:val="nil"/>
                <w:left w:val="nil"/>
                <w:bottom w:val="nil"/>
                <w:right w:val="nil"/>
                <w:between w:val="nil"/>
              </w:pBdr>
              <w:bidi/>
              <w:contextualSpacing/>
              <w:rPr>
                <w:color w:val="000000"/>
              </w:rPr>
            </w:pPr>
            <w:r>
              <w:rPr>
                <w:rFonts w:hint="cs"/>
                <w:color w:val="000000"/>
                <w:rtl/>
                <w:lang w:val="ar"/>
              </w:rPr>
              <w:t>تحديد</w:t>
            </w:r>
            <w:r w:rsidR="00BF4190">
              <w:rPr>
                <w:color w:val="000000"/>
                <w:rtl/>
                <w:lang w:val="ar"/>
              </w:rPr>
              <w:t xml:space="preserve"> اسم وعنوان الشركة التي تدير </w:t>
            </w:r>
            <w:r w:rsidR="00BF4190">
              <w:rPr>
                <w:i/>
                <w:color w:val="000000"/>
                <w:rtl/>
                <w:lang w:val="ar"/>
              </w:rPr>
              <w:t>مؤسسة المواد الغذائية المتنقلة</w:t>
            </w:r>
            <w:r w:rsidR="00BF4190">
              <w:rPr>
                <w:color w:val="000000"/>
                <w:rtl/>
                <w:lang w:val="ar"/>
              </w:rPr>
              <w:t xml:space="preserve"> على كل جانب من الجهة الخارجية </w:t>
            </w:r>
            <w:r w:rsidR="00BF4190">
              <w:rPr>
                <w:i/>
                <w:color w:val="000000"/>
                <w:rtl/>
                <w:lang w:val="ar"/>
              </w:rPr>
              <w:t xml:space="preserve">لمؤسسة المواد الغذائية المتنقلة </w:t>
            </w:r>
            <w:r w:rsidR="00BF4190">
              <w:rPr>
                <w:color w:val="000000"/>
                <w:rtl/>
                <w:lang w:val="ar"/>
              </w:rPr>
              <w:t xml:space="preserve">بأحرف لا يقل ارتفاعها عن 3 بوصات وعرضها 3/8 بوصة ويجب أن تتباين مع لون خلفية </w:t>
            </w:r>
            <w:r w:rsidR="00BF4190">
              <w:rPr>
                <w:i/>
                <w:color w:val="000000"/>
                <w:rtl/>
                <w:lang w:val="ar"/>
              </w:rPr>
              <w:t>مؤسسة المواد الغذائية المتنقلة</w:t>
            </w:r>
            <w:r w:rsidR="00BF4190">
              <w:rPr>
                <w:color w:val="000000"/>
                <w:rtl/>
                <w:lang w:val="ar"/>
              </w:rPr>
              <w:t xml:space="preserve">. عند تشغيل شخص واحد لأكثر من </w:t>
            </w:r>
            <w:r w:rsidR="00BF4190">
              <w:rPr>
                <w:i/>
                <w:color w:val="000000"/>
                <w:rtl/>
                <w:lang w:val="ar"/>
              </w:rPr>
              <w:t>مؤسسة مواد غذائية متنقلة</w:t>
            </w:r>
            <w:r w:rsidR="00BF4190">
              <w:rPr>
                <w:color w:val="000000"/>
                <w:rtl/>
                <w:lang w:val="ar"/>
              </w:rPr>
              <w:t xml:space="preserve"> واحدة، يجب على السلطة التنظيمية تخصيص رقم لكل مؤسسة مواد غذائية متنقلة.</w:t>
            </w:r>
          </w:p>
          <w:p w14:paraId="79007180" w14:textId="77777777" w:rsidR="001D2C17" w:rsidRDefault="00BF4190">
            <w:pPr>
              <w:numPr>
                <w:ilvl w:val="0"/>
                <w:numId w:val="9"/>
              </w:numPr>
              <w:pBdr>
                <w:top w:val="nil"/>
                <w:left w:val="nil"/>
                <w:bottom w:val="nil"/>
                <w:right w:val="nil"/>
                <w:between w:val="nil"/>
              </w:pBdr>
              <w:bidi/>
              <w:contextualSpacing/>
              <w:rPr>
                <w:color w:val="000000"/>
              </w:rPr>
            </w:pPr>
            <w:r>
              <w:rPr>
                <w:color w:val="000000"/>
                <w:rtl/>
                <w:lang w:val="ar"/>
              </w:rPr>
              <w:t xml:space="preserve">يجب حمل نسخة عن أي قيود مرتبطة بترخيص مؤسسة </w:t>
            </w:r>
            <w:r w:rsidRPr="00735B1C">
              <w:rPr>
                <w:i/>
                <w:color w:val="000000"/>
                <w:rtl/>
                <w:lang w:val="ar"/>
              </w:rPr>
              <w:t>خدمات المواد الغذائية المتنقلة</w:t>
            </w:r>
            <w:r>
              <w:rPr>
                <w:color w:val="000000"/>
                <w:rtl/>
                <w:lang w:val="ar"/>
              </w:rPr>
              <w:t xml:space="preserve">  في</w:t>
            </w:r>
            <w:r>
              <w:rPr>
                <w:i/>
                <w:color w:val="000000"/>
                <w:rtl/>
                <w:lang w:val="ar"/>
              </w:rPr>
              <w:t xml:space="preserve"> تلك المؤسسة</w:t>
            </w:r>
            <w:r>
              <w:rPr>
                <w:color w:val="000000"/>
                <w:rtl/>
                <w:lang w:val="ar"/>
              </w:rPr>
              <w:t xml:space="preserve"> في جميع الأوقات.</w:t>
            </w:r>
          </w:p>
          <w:p w14:paraId="210F3EDA" w14:textId="77777777" w:rsidR="001D2C17" w:rsidRDefault="00BF4190">
            <w:pPr>
              <w:numPr>
                <w:ilvl w:val="0"/>
                <w:numId w:val="9"/>
              </w:numPr>
              <w:pBdr>
                <w:top w:val="nil"/>
                <w:left w:val="nil"/>
                <w:bottom w:val="nil"/>
                <w:right w:val="nil"/>
                <w:between w:val="nil"/>
              </w:pBdr>
              <w:bidi/>
              <w:contextualSpacing/>
              <w:rPr>
                <w:color w:val="000000"/>
              </w:rPr>
            </w:pPr>
            <w:r>
              <w:rPr>
                <w:color w:val="000000"/>
                <w:rtl/>
                <w:lang w:val="ar"/>
              </w:rPr>
              <w:t xml:space="preserve">إذا كانت مؤسسة المواد الغذائية المتنقلة تعمل على طريق محدد بانتظام، يجوز للسلطة التنظيمية أن تطلب من صاحب الترخيص تقديم نسخة عن جدول المسار عند </w:t>
            </w:r>
            <w:r w:rsidRPr="00EF3F81">
              <w:rPr>
                <w:i/>
                <w:color w:val="000000"/>
                <w:rtl/>
                <w:lang w:val="ar"/>
              </w:rPr>
              <w:t>الموافقة</w:t>
            </w:r>
            <w:r>
              <w:rPr>
                <w:color w:val="000000"/>
                <w:rtl/>
                <w:lang w:val="ar"/>
              </w:rPr>
              <w:t xml:space="preserve"> على الترخيص وفي كل مرة يتم فيها تغيير جدول المسار.</w:t>
            </w:r>
          </w:p>
          <w:p w14:paraId="60EAF4B4" w14:textId="77777777" w:rsidR="001D2C17" w:rsidRDefault="00BF4190">
            <w:pPr>
              <w:numPr>
                <w:ilvl w:val="0"/>
                <w:numId w:val="9"/>
              </w:numPr>
              <w:pBdr>
                <w:top w:val="nil"/>
                <w:left w:val="nil"/>
                <w:bottom w:val="nil"/>
                <w:right w:val="nil"/>
                <w:between w:val="nil"/>
              </w:pBdr>
              <w:bidi/>
              <w:contextualSpacing/>
              <w:rPr>
                <w:color w:val="000000"/>
              </w:rPr>
            </w:pPr>
            <w:r>
              <w:rPr>
                <w:color w:val="000000"/>
                <w:rtl/>
                <w:lang w:val="ar"/>
              </w:rPr>
              <w:t>يجب على السلطة التنظيمية أو العامل، بحضور السلطة التنظيمية، تعليق ملصقين مقدمين من السلطة التنظيمية في مؤسسة المواد الغذائية المتنقلة وقت إصدار الترخيص. يجب أن يتم عرض الملصقات بشكل واضح على كل جانب من مؤسسة المواد الغذائية المتنقلة لتكون مرئية أثناء النقل وأثناء تقديم الخدمة للجمهور.</w:t>
            </w:r>
          </w:p>
          <w:p w14:paraId="30BA907B" w14:textId="77777777" w:rsidR="001D2C17" w:rsidRDefault="001D2C17">
            <w:pPr>
              <w:pBdr>
                <w:top w:val="nil"/>
                <w:left w:val="nil"/>
                <w:bottom w:val="nil"/>
                <w:right w:val="nil"/>
                <w:between w:val="nil"/>
              </w:pBdr>
              <w:rPr>
                <w:color w:val="000000"/>
              </w:rPr>
            </w:pPr>
          </w:p>
          <w:p w14:paraId="00459887" w14:textId="77777777" w:rsidR="001D2C17" w:rsidRPr="00D91FF9" w:rsidRDefault="00BF4190">
            <w:pPr>
              <w:pBdr>
                <w:top w:val="nil"/>
                <w:left w:val="nil"/>
                <w:bottom w:val="nil"/>
                <w:right w:val="nil"/>
                <w:between w:val="nil"/>
              </w:pBdr>
              <w:bidi/>
              <w:rPr>
                <w:bCs/>
                <w:color w:val="000000"/>
              </w:rPr>
            </w:pPr>
            <w:r w:rsidRPr="00D91FF9">
              <w:rPr>
                <w:bCs/>
                <w:color w:val="000000"/>
                <w:rtl/>
                <w:lang w:val="ar"/>
              </w:rPr>
              <w:t xml:space="preserve">يتم استخدام قانون المواد الغذائية (FL) وقانون المواد الغذائية والأدوية لعام 2009 المعدل لولاية ميشيغان، والذي تم اعتماده بالرجوع إليه وهو جزء من قانون المواد الغذائية، كمرجع في استكمال هذا الدليل. للاطلاع على قانون المواد الغذائية وصحائف الوقائع الأخرى، انتقل إلى: </w:t>
            </w:r>
          </w:p>
          <w:p w14:paraId="08F91E5B" w14:textId="77777777" w:rsidR="001D2C17" w:rsidRDefault="003A2834">
            <w:pPr>
              <w:pBdr>
                <w:top w:val="nil"/>
                <w:left w:val="nil"/>
                <w:bottom w:val="nil"/>
                <w:right w:val="nil"/>
                <w:between w:val="nil"/>
              </w:pBdr>
              <w:bidi/>
              <w:rPr>
                <w:color w:val="000000"/>
              </w:rPr>
            </w:pPr>
            <w:hyperlink r:id="rId22" w:history="1">
              <w:r>
                <w:rPr>
                  <w:color w:val="0000FF"/>
                  <w:u w:val="single"/>
                  <w:rtl/>
                  <w:lang w:val="ar"/>
                </w:rPr>
                <w:t>http://www.michigan.gov/mdard/0,4610,7-125-50772_45851_61711---,00.html</w:t>
              </w:r>
            </w:hyperlink>
          </w:p>
          <w:p w14:paraId="580E3C16" w14:textId="77777777" w:rsidR="001D2C17" w:rsidRDefault="00BF4190">
            <w:pPr>
              <w:pBdr>
                <w:top w:val="nil"/>
                <w:left w:val="nil"/>
                <w:bottom w:val="nil"/>
                <w:right w:val="nil"/>
                <w:between w:val="nil"/>
              </w:pBdr>
              <w:bidi/>
              <w:rPr>
                <w:color w:val="000000"/>
              </w:rPr>
            </w:pPr>
            <w:r>
              <w:rPr>
                <w:color w:val="000000"/>
                <w:rtl/>
                <w:lang w:val="ar"/>
              </w:rPr>
              <w:t>يمكنك الاتصال على الرقم 3939-292-800 لطلب نسخ فردية مجانية.</w:t>
            </w:r>
          </w:p>
          <w:p w14:paraId="3523F498" w14:textId="77777777" w:rsidR="00924588" w:rsidRDefault="00924588" w:rsidP="00B16210">
            <w:pPr>
              <w:bidi/>
              <w:jc w:val="center"/>
              <w:rPr>
                <w:bCs/>
                <w:color w:val="000000"/>
                <w:sz w:val="24"/>
                <w:szCs w:val="24"/>
                <w:rtl/>
                <w:lang w:val="ar"/>
              </w:rPr>
            </w:pPr>
          </w:p>
          <w:p w14:paraId="3F6B4941" w14:textId="77777777" w:rsidR="00924588" w:rsidRDefault="00924588" w:rsidP="00924588">
            <w:pPr>
              <w:bidi/>
              <w:jc w:val="center"/>
              <w:rPr>
                <w:bCs/>
                <w:color w:val="000000"/>
                <w:sz w:val="24"/>
                <w:szCs w:val="24"/>
                <w:rtl/>
                <w:lang w:val="ar"/>
              </w:rPr>
            </w:pPr>
          </w:p>
          <w:p w14:paraId="11E61AE2" w14:textId="77777777" w:rsidR="00924588" w:rsidRDefault="00924588" w:rsidP="00924588">
            <w:pPr>
              <w:bidi/>
              <w:jc w:val="center"/>
              <w:rPr>
                <w:bCs/>
                <w:color w:val="000000"/>
                <w:sz w:val="24"/>
                <w:szCs w:val="24"/>
                <w:rtl/>
                <w:lang w:val="ar"/>
              </w:rPr>
            </w:pPr>
          </w:p>
          <w:p w14:paraId="43A20287" w14:textId="77777777" w:rsidR="00924588" w:rsidRDefault="00924588" w:rsidP="00924588">
            <w:pPr>
              <w:bidi/>
              <w:jc w:val="center"/>
              <w:rPr>
                <w:bCs/>
                <w:color w:val="000000"/>
                <w:sz w:val="24"/>
                <w:szCs w:val="24"/>
                <w:rtl/>
                <w:lang w:val="ar"/>
              </w:rPr>
            </w:pPr>
          </w:p>
          <w:p w14:paraId="3947D840" w14:textId="77777777" w:rsidR="00924588" w:rsidRDefault="00924588" w:rsidP="00924588">
            <w:pPr>
              <w:bidi/>
              <w:jc w:val="center"/>
              <w:rPr>
                <w:bCs/>
                <w:color w:val="000000"/>
                <w:sz w:val="24"/>
                <w:szCs w:val="24"/>
                <w:rtl/>
                <w:lang w:val="ar"/>
              </w:rPr>
            </w:pPr>
          </w:p>
          <w:p w14:paraId="143FD59C" w14:textId="77777777" w:rsidR="00B16210" w:rsidRPr="00D91FF9" w:rsidRDefault="00BF4190" w:rsidP="00924588">
            <w:pPr>
              <w:bidi/>
              <w:jc w:val="center"/>
              <w:rPr>
                <w:bCs/>
                <w:color w:val="000000"/>
                <w:sz w:val="24"/>
                <w:szCs w:val="24"/>
              </w:rPr>
            </w:pPr>
            <w:r w:rsidRPr="00D91FF9">
              <w:rPr>
                <w:bCs/>
                <w:color w:val="000000"/>
                <w:sz w:val="24"/>
                <w:szCs w:val="24"/>
                <w:rtl/>
                <w:lang w:val="ar"/>
              </w:rPr>
              <w:lastRenderedPageBreak/>
              <w:t>صحيفة الاقتراح</w:t>
            </w:r>
          </w:p>
          <w:p w14:paraId="6FF28AA6" w14:textId="77777777" w:rsidR="00B16210" w:rsidRPr="00D91FF9" w:rsidRDefault="00BF4190" w:rsidP="00B16210">
            <w:pPr>
              <w:pBdr>
                <w:top w:val="nil"/>
                <w:left w:val="nil"/>
                <w:bottom w:val="nil"/>
                <w:right w:val="nil"/>
                <w:between w:val="nil"/>
              </w:pBdr>
              <w:tabs>
                <w:tab w:val="center" w:pos="4680"/>
              </w:tabs>
              <w:bidi/>
              <w:jc w:val="center"/>
              <w:rPr>
                <w:bCs/>
                <w:color w:val="000000"/>
                <w:sz w:val="24"/>
                <w:szCs w:val="24"/>
              </w:rPr>
            </w:pPr>
            <w:r w:rsidRPr="00D91FF9">
              <w:rPr>
                <w:bCs/>
                <w:color w:val="000000"/>
                <w:sz w:val="24"/>
                <w:szCs w:val="24"/>
                <w:rtl/>
                <w:lang w:val="ar"/>
              </w:rPr>
              <w:t>دليل مراجعة خطة المواد الغذائية المتنقلة/وحدة مواد غذائية مؤقتة خاصة</w:t>
            </w:r>
          </w:p>
          <w:p w14:paraId="46BDFF5C" w14:textId="77777777" w:rsidR="00B16210" w:rsidRPr="00B16210" w:rsidRDefault="00B16210" w:rsidP="00B16210">
            <w:pPr>
              <w:pBdr>
                <w:top w:val="nil"/>
                <w:left w:val="nil"/>
                <w:bottom w:val="nil"/>
                <w:right w:val="nil"/>
                <w:between w:val="nil"/>
              </w:pBdr>
              <w:rPr>
                <w:rFonts w:ascii="Helvetica Neue" w:eastAsia="Helvetica Neue" w:hAnsi="Helvetica Neue" w:cs="Helvetica Neue"/>
                <w:color w:val="000000"/>
              </w:rPr>
            </w:pPr>
          </w:p>
          <w:p w14:paraId="01FA4C69" w14:textId="77777777" w:rsidR="00B16210" w:rsidRPr="00B16210" w:rsidRDefault="00BF4190" w:rsidP="00B16210">
            <w:pPr>
              <w:pBdr>
                <w:top w:val="nil"/>
                <w:left w:val="nil"/>
                <w:bottom w:val="nil"/>
                <w:right w:val="nil"/>
                <w:between w:val="nil"/>
              </w:pBdr>
              <w:bidi/>
              <w:rPr>
                <w:color w:val="000000"/>
              </w:rPr>
            </w:pPr>
            <w:r w:rsidRPr="00B16210">
              <w:rPr>
                <w:color w:val="000000"/>
                <w:rtl/>
                <w:lang w:val="ar"/>
              </w:rPr>
              <w:t>يتم الترحيب باقتراحات التغييرات على دليل مراجعة الخطة هذا من جميع المستخدمين (على سبيل المثال، عاملي خدمات المواد الغذائية والمهندسين المعماريين والمهندسين والمنظمين، إلخ).  يتم إجراء المراجعات على المستندات بشكل دوري بحسب الحاجة.  نشكرك على الوقت الذي أمضيته في تقديم أفكارك.</w:t>
            </w:r>
          </w:p>
          <w:p w14:paraId="7A51FF67" w14:textId="77777777" w:rsidR="00B16210" w:rsidRPr="00B16210" w:rsidRDefault="00B16210" w:rsidP="00B16210">
            <w:pPr>
              <w:pBdr>
                <w:top w:val="nil"/>
                <w:left w:val="nil"/>
                <w:bottom w:val="nil"/>
                <w:right w:val="nil"/>
                <w:between w:val="nil"/>
              </w:pBdr>
              <w:rPr>
                <w:color w:val="000000"/>
                <w:sz w:val="20"/>
                <w:szCs w:val="20"/>
              </w:rPr>
            </w:pPr>
          </w:p>
          <w:p w14:paraId="36C01984" w14:textId="77777777" w:rsidR="00B16210" w:rsidRPr="00B16210" w:rsidRDefault="00BF4190" w:rsidP="00B16210">
            <w:pPr>
              <w:pBdr>
                <w:top w:val="nil"/>
                <w:left w:val="nil"/>
                <w:bottom w:val="nil"/>
                <w:right w:val="nil"/>
                <w:between w:val="nil"/>
              </w:pBdr>
              <w:bidi/>
              <w:rPr>
                <w:color w:val="000000"/>
              </w:rPr>
            </w:pPr>
            <w:r w:rsidRPr="00B16210">
              <w:rPr>
                <w:color w:val="000000"/>
                <w:rtl/>
                <w:lang w:val="ar"/>
              </w:rPr>
              <w:t>الاسم:</w:t>
            </w:r>
            <w:r w:rsidRPr="00B16210">
              <w:rPr>
                <w:color w:val="000000"/>
                <w:rtl/>
                <w:lang w:val="ar"/>
              </w:rPr>
              <w:tab/>
              <w:t xml:space="preserve">__________________________________ رقم الهاتف: ___________________ </w:t>
            </w:r>
          </w:p>
          <w:p w14:paraId="029FBA8B" w14:textId="77777777" w:rsidR="00B16210" w:rsidRPr="00B16210" w:rsidRDefault="00B16210" w:rsidP="00B16210">
            <w:pPr>
              <w:pBdr>
                <w:top w:val="nil"/>
                <w:left w:val="nil"/>
                <w:bottom w:val="nil"/>
                <w:right w:val="nil"/>
                <w:between w:val="nil"/>
              </w:pBdr>
              <w:rPr>
                <w:color w:val="000000"/>
              </w:rPr>
            </w:pPr>
          </w:p>
          <w:p w14:paraId="44C414F4" w14:textId="77777777" w:rsidR="00B16210" w:rsidRPr="00B16210" w:rsidRDefault="00BF4190" w:rsidP="00B16210">
            <w:pPr>
              <w:pBdr>
                <w:top w:val="nil"/>
                <w:left w:val="nil"/>
                <w:bottom w:val="nil"/>
                <w:right w:val="nil"/>
                <w:between w:val="nil"/>
              </w:pBdr>
              <w:bidi/>
              <w:rPr>
                <w:color w:val="000000"/>
              </w:rPr>
            </w:pPr>
            <w:r w:rsidRPr="00B16210">
              <w:rPr>
                <w:color w:val="000000"/>
                <w:rtl/>
                <w:lang w:val="ar"/>
              </w:rPr>
              <w:t>رقم الفاكس: ________________ البريد الإلكتروني: _______________________________________</w:t>
            </w:r>
          </w:p>
          <w:p w14:paraId="31649FCC" w14:textId="77777777" w:rsidR="00B16210" w:rsidRPr="00B16210" w:rsidRDefault="00B16210" w:rsidP="00B16210">
            <w:pPr>
              <w:pBdr>
                <w:top w:val="nil"/>
                <w:left w:val="nil"/>
                <w:bottom w:val="nil"/>
                <w:right w:val="nil"/>
                <w:between w:val="nil"/>
              </w:pBdr>
              <w:rPr>
                <w:color w:val="000000"/>
              </w:rPr>
            </w:pPr>
          </w:p>
          <w:p w14:paraId="7C5326B4" w14:textId="77777777" w:rsidR="00B16210" w:rsidRPr="00B16210" w:rsidRDefault="00BF4190" w:rsidP="00B16210">
            <w:pPr>
              <w:pBdr>
                <w:top w:val="nil"/>
                <w:left w:val="nil"/>
                <w:bottom w:val="nil"/>
                <w:right w:val="nil"/>
                <w:between w:val="nil"/>
              </w:pBdr>
              <w:bidi/>
              <w:rPr>
                <w:color w:val="000000"/>
              </w:rPr>
            </w:pPr>
            <w:r w:rsidRPr="00B16210">
              <w:rPr>
                <w:color w:val="000000"/>
                <w:rtl/>
                <w:lang w:val="ar"/>
              </w:rPr>
              <w:t>العنوان: __________________________________________________________</w:t>
            </w:r>
            <w:r w:rsidRPr="00B16210">
              <w:rPr>
                <w:color w:val="000000"/>
                <w:rtl/>
                <w:lang w:val="ar"/>
              </w:rPr>
              <w:tab/>
            </w:r>
          </w:p>
          <w:p w14:paraId="1D00C02D" w14:textId="77777777" w:rsidR="00B16210" w:rsidRPr="00B16210" w:rsidRDefault="00B16210" w:rsidP="00B16210">
            <w:pPr>
              <w:pBdr>
                <w:top w:val="nil"/>
                <w:left w:val="nil"/>
                <w:bottom w:val="nil"/>
                <w:right w:val="nil"/>
                <w:between w:val="nil"/>
              </w:pBdr>
              <w:rPr>
                <w:color w:val="000000"/>
              </w:rPr>
            </w:pPr>
          </w:p>
          <w:p w14:paraId="40D950B2" w14:textId="77777777" w:rsidR="00B16210" w:rsidRPr="00B16210" w:rsidRDefault="00BF4190" w:rsidP="00B16210">
            <w:pPr>
              <w:pBdr>
                <w:top w:val="nil"/>
                <w:left w:val="nil"/>
                <w:bottom w:val="nil"/>
                <w:right w:val="nil"/>
                <w:between w:val="nil"/>
              </w:pBdr>
              <w:bidi/>
              <w:rPr>
                <w:color w:val="000000"/>
              </w:rPr>
            </w:pPr>
            <w:r w:rsidRPr="00B16210">
              <w:rPr>
                <w:color w:val="000000"/>
                <w:rtl/>
                <w:lang w:val="ar"/>
              </w:rPr>
              <w:t>المدينة، الولاية، الرمز البريدي: _____________________________________________________</w:t>
            </w:r>
          </w:p>
          <w:p w14:paraId="6BF9880A" w14:textId="77777777" w:rsidR="00B16210" w:rsidRPr="00B16210" w:rsidRDefault="00B16210" w:rsidP="00B16210">
            <w:pPr>
              <w:pBdr>
                <w:top w:val="nil"/>
                <w:left w:val="nil"/>
                <w:bottom w:val="nil"/>
                <w:right w:val="nil"/>
                <w:between w:val="nil"/>
              </w:pBdr>
              <w:rPr>
                <w:color w:val="000000"/>
              </w:rPr>
            </w:pPr>
          </w:p>
          <w:tbl>
            <w:tblPr>
              <w:bidiVisual/>
              <w:tblW w:w="8476" w:type="dxa"/>
              <w:tblLayout w:type="fixed"/>
              <w:tblLook w:val="0000" w:firstRow="0" w:lastRow="0" w:firstColumn="0" w:lastColumn="0" w:noHBand="0" w:noVBand="0"/>
            </w:tblPr>
            <w:tblGrid>
              <w:gridCol w:w="4324"/>
              <w:gridCol w:w="4152"/>
            </w:tblGrid>
            <w:tr w:rsidR="00875EAF" w14:paraId="6BFEEED5" w14:textId="77777777" w:rsidTr="00D91FF9">
              <w:trPr>
                <w:trHeight w:val="1780"/>
              </w:trPr>
              <w:tc>
                <w:tcPr>
                  <w:tcW w:w="4324" w:type="dxa"/>
                </w:tcPr>
                <w:p w14:paraId="5EE4DD7E" w14:textId="77777777" w:rsidR="00B16210" w:rsidRPr="00B16210" w:rsidRDefault="00BF4190" w:rsidP="00B16210">
                  <w:pPr>
                    <w:bidi/>
                    <w:rPr>
                      <w:color w:val="000000"/>
                    </w:rPr>
                  </w:pPr>
                  <w:r w:rsidRPr="00B16210">
                    <w:rPr>
                      <w:color w:val="000000"/>
                      <w:rtl/>
                      <w:lang w:val="ar"/>
                    </w:rPr>
                    <w:t xml:space="preserve">أرسل التغييرات المقترحة إلى: </w:t>
                  </w:r>
                </w:p>
                <w:p w14:paraId="0D122057" w14:textId="77777777" w:rsidR="00B16210" w:rsidRPr="00B16210" w:rsidRDefault="00BF4190" w:rsidP="00B16210">
                  <w:pPr>
                    <w:bidi/>
                    <w:rPr>
                      <w:color w:val="000000"/>
                    </w:rPr>
                  </w:pPr>
                  <w:r w:rsidRPr="00B16210">
                    <w:rPr>
                      <w:color w:val="000000"/>
                      <w:rtl/>
                      <w:lang w:val="ar"/>
                    </w:rPr>
                    <w:t>أخصائي مراجعة الخطة</w:t>
                  </w:r>
                  <w:r w:rsidRPr="00B16210">
                    <w:rPr>
                      <w:color w:val="000000"/>
                      <w:rtl/>
                      <w:lang w:val="ar"/>
                    </w:rPr>
                    <w:tab/>
                  </w:r>
                  <w:r w:rsidRPr="00B16210">
                    <w:rPr>
                      <w:color w:val="000000"/>
                      <w:rtl/>
                      <w:lang w:val="ar"/>
                    </w:rPr>
                    <w:tab/>
                  </w:r>
                  <w:r w:rsidRPr="00B16210">
                    <w:rPr>
                      <w:color w:val="000000"/>
                      <w:rtl/>
                      <w:lang w:val="ar"/>
                    </w:rPr>
                    <w:tab/>
                  </w:r>
                </w:p>
                <w:p w14:paraId="0B6F5CDC" w14:textId="77777777" w:rsidR="00B16210" w:rsidRPr="00B16210" w:rsidRDefault="00BF4190" w:rsidP="00B16210">
                  <w:pPr>
                    <w:bidi/>
                    <w:rPr>
                      <w:color w:val="000000"/>
                    </w:rPr>
                  </w:pPr>
                  <w:r w:rsidRPr="00B16210">
                    <w:rPr>
                      <w:color w:val="000000"/>
                      <w:rtl/>
                      <w:lang w:val="ar"/>
                    </w:rPr>
                    <w:t>برنامج خدمة المواد الغذائية</w:t>
                  </w:r>
                  <w:r w:rsidRPr="00B16210">
                    <w:rPr>
                      <w:color w:val="000000"/>
                      <w:rtl/>
                      <w:lang w:val="ar"/>
                    </w:rPr>
                    <w:tab/>
                  </w:r>
                  <w:r w:rsidRPr="00B16210">
                    <w:rPr>
                      <w:color w:val="000000"/>
                      <w:rtl/>
                      <w:lang w:val="ar"/>
                    </w:rPr>
                    <w:tab/>
                  </w:r>
                </w:p>
                <w:p w14:paraId="4A4A20B0" w14:textId="77777777" w:rsidR="00B16210" w:rsidRPr="00B16210" w:rsidRDefault="00BF4190" w:rsidP="00B16210">
                  <w:pPr>
                    <w:bidi/>
                    <w:rPr>
                      <w:color w:val="000000"/>
                    </w:rPr>
                  </w:pPr>
                  <w:r w:rsidRPr="00B16210">
                    <w:rPr>
                      <w:color w:val="000000"/>
                      <w:rtl/>
                      <w:lang w:val="ar"/>
                    </w:rPr>
                    <w:t>قسم المواد الغذائية والألبان</w:t>
                  </w:r>
                </w:p>
                <w:p w14:paraId="18D4E5B1" w14:textId="77777777" w:rsidR="00B16210" w:rsidRPr="00B16210" w:rsidRDefault="00BF4190" w:rsidP="00B16210">
                  <w:pPr>
                    <w:bidi/>
                    <w:rPr>
                      <w:color w:val="000000"/>
                    </w:rPr>
                  </w:pPr>
                  <w:r w:rsidRPr="00B16210">
                    <w:rPr>
                      <w:color w:val="000000"/>
                      <w:rtl/>
                      <w:lang w:val="ar"/>
                    </w:rPr>
                    <w:t>وزارة الزراعة والتنمية الريفية في ميشيغان.</w:t>
                  </w:r>
                </w:p>
                <w:p w14:paraId="3A7C8467" w14:textId="77777777" w:rsidR="00B16210" w:rsidRPr="00B16210" w:rsidRDefault="00BF4190" w:rsidP="00B16210">
                  <w:pPr>
                    <w:bidi/>
                    <w:rPr>
                      <w:color w:val="000000"/>
                    </w:rPr>
                  </w:pPr>
                  <w:r w:rsidRPr="00B16210">
                    <w:rPr>
                      <w:color w:val="000000"/>
                      <w:rtl/>
                      <w:lang w:val="ar"/>
                    </w:rPr>
                    <w:t>PO Box 30017</w:t>
                  </w:r>
                </w:p>
                <w:p w14:paraId="55F039BC" w14:textId="77777777" w:rsidR="00B16210" w:rsidRPr="00B16210" w:rsidRDefault="00BF4190" w:rsidP="00B16210">
                  <w:pPr>
                    <w:bidi/>
                    <w:rPr>
                      <w:color w:val="000000"/>
                    </w:rPr>
                  </w:pPr>
                  <w:r w:rsidRPr="00B16210">
                    <w:rPr>
                      <w:color w:val="000000"/>
                      <w:rtl/>
                      <w:lang w:val="ar"/>
                    </w:rPr>
                    <w:t>Lansing, MI. 48909</w:t>
                  </w:r>
                </w:p>
              </w:tc>
              <w:tc>
                <w:tcPr>
                  <w:tcW w:w="4152" w:type="dxa"/>
                </w:tcPr>
                <w:p w14:paraId="7BE3C4B9" w14:textId="401B2473" w:rsidR="00B16210" w:rsidRPr="00B16210" w:rsidRDefault="00B16210" w:rsidP="00B16210">
                  <w:pPr>
                    <w:bidi/>
                    <w:rPr>
                      <w:color w:val="000000"/>
                    </w:rPr>
                  </w:pPr>
                </w:p>
              </w:tc>
            </w:tr>
          </w:tbl>
          <w:p w14:paraId="2E1D4483" w14:textId="77777777" w:rsidR="00B16210" w:rsidRPr="00B16210" w:rsidRDefault="00B16210" w:rsidP="00B16210">
            <w:pPr>
              <w:rPr>
                <w:color w:val="000000"/>
              </w:rPr>
            </w:pPr>
          </w:p>
          <w:p w14:paraId="33DA150E" w14:textId="77777777" w:rsidR="00B16210" w:rsidRPr="00B16210" w:rsidRDefault="00BF4190" w:rsidP="00B16210">
            <w:pPr>
              <w:bidi/>
              <w:rPr>
                <w:color w:val="000000"/>
              </w:rPr>
            </w:pPr>
            <w:r w:rsidRPr="00B16210">
              <w:rPr>
                <w:color w:val="000000"/>
                <w:rtl/>
                <w:lang w:val="ar"/>
              </w:rPr>
              <w:t>بالنسبة للتغييرات المقترحة، يرجى إدراج الموقع المحدد للقسم في المستند.  يمكنك إدراج اقتراحاتك أدناه أو إرفاق أوراق منفصلة.  يرجى أن تكون معلوماتك دقيقة وواضحة.</w:t>
            </w:r>
          </w:p>
          <w:p w14:paraId="50668E28" w14:textId="77777777" w:rsidR="00B16210" w:rsidRPr="00B16210" w:rsidRDefault="00B16210" w:rsidP="00B16210">
            <w:pPr>
              <w:rPr>
                <w:color w:val="000000"/>
                <w:sz w:val="20"/>
                <w:szCs w:val="20"/>
              </w:rPr>
            </w:pPr>
          </w:p>
          <w:p w14:paraId="096866BB"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0539D161" w14:textId="77777777" w:rsidR="00B16210" w:rsidRPr="00B16210" w:rsidRDefault="00B16210" w:rsidP="00B16210">
            <w:pPr>
              <w:rPr>
                <w:color w:val="000000"/>
                <w:sz w:val="20"/>
                <w:szCs w:val="20"/>
              </w:rPr>
            </w:pPr>
          </w:p>
          <w:p w14:paraId="1622279E" w14:textId="77777777" w:rsidR="00B16210" w:rsidRPr="00B16210" w:rsidRDefault="00BF4190" w:rsidP="00B16210">
            <w:pPr>
              <w:bidi/>
            </w:pPr>
            <w:r w:rsidRPr="00B16210">
              <w:rPr>
                <w:color w:val="000000"/>
                <w:sz w:val="20"/>
                <w:szCs w:val="20"/>
                <w:rtl/>
                <w:lang w:val="ar"/>
              </w:rPr>
              <w:t>____________________________________________________________________________________</w:t>
            </w:r>
          </w:p>
          <w:p w14:paraId="3756A6C6" w14:textId="77777777" w:rsidR="00B16210" w:rsidRPr="00B16210" w:rsidRDefault="00B16210" w:rsidP="00B16210">
            <w:pPr>
              <w:rPr>
                <w:color w:val="000000"/>
                <w:sz w:val="20"/>
                <w:szCs w:val="20"/>
              </w:rPr>
            </w:pPr>
          </w:p>
          <w:p w14:paraId="1248D39F"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0EEB3E80" w14:textId="77777777" w:rsidR="00B16210" w:rsidRPr="00B16210" w:rsidRDefault="00B16210" w:rsidP="00B16210">
            <w:pPr>
              <w:rPr>
                <w:color w:val="000000"/>
                <w:sz w:val="20"/>
                <w:szCs w:val="20"/>
              </w:rPr>
            </w:pPr>
          </w:p>
          <w:p w14:paraId="71C96FC4"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57D1A60B" w14:textId="77777777" w:rsidR="00B16210" w:rsidRPr="00B16210" w:rsidRDefault="00B16210" w:rsidP="00B16210">
            <w:pPr>
              <w:rPr>
                <w:color w:val="000000"/>
                <w:sz w:val="20"/>
                <w:szCs w:val="20"/>
              </w:rPr>
            </w:pPr>
          </w:p>
          <w:p w14:paraId="20DBC6F2"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2A6BE850" w14:textId="77777777" w:rsidR="00B16210" w:rsidRPr="00B16210" w:rsidRDefault="00B16210" w:rsidP="00B16210">
            <w:pPr>
              <w:rPr>
                <w:color w:val="000000"/>
                <w:sz w:val="20"/>
                <w:szCs w:val="20"/>
              </w:rPr>
            </w:pPr>
          </w:p>
          <w:p w14:paraId="08BC19F6"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333C9E20" w14:textId="77777777" w:rsidR="00B16210" w:rsidRPr="00B16210" w:rsidRDefault="00B16210" w:rsidP="00B16210">
            <w:pPr>
              <w:rPr>
                <w:color w:val="000000"/>
                <w:sz w:val="20"/>
                <w:szCs w:val="20"/>
              </w:rPr>
            </w:pPr>
          </w:p>
          <w:p w14:paraId="378B0E76"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6CB6A0BA" w14:textId="77777777" w:rsidR="00B16210" w:rsidRPr="00B16210" w:rsidRDefault="00B16210" w:rsidP="00B16210">
            <w:pPr>
              <w:rPr>
                <w:color w:val="000000"/>
                <w:sz w:val="20"/>
                <w:szCs w:val="20"/>
              </w:rPr>
            </w:pPr>
          </w:p>
          <w:p w14:paraId="3540F3EF"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17DAF51D" w14:textId="77777777" w:rsidR="00B16210" w:rsidRPr="00B16210" w:rsidRDefault="00B16210" w:rsidP="00B16210">
            <w:pPr>
              <w:rPr>
                <w:color w:val="000000"/>
                <w:sz w:val="20"/>
                <w:szCs w:val="20"/>
              </w:rPr>
            </w:pPr>
          </w:p>
          <w:p w14:paraId="45FA127B"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25A3D453" w14:textId="77777777" w:rsidR="00B16210" w:rsidRPr="00B16210" w:rsidRDefault="00B16210" w:rsidP="00B16210">
            <w:pPr>
              <w:rPr>
                <w:color w:val="000000"/>
                <w:sz w:val="20"/>
                <w:szCs w:val="20"/>
              </w:rPr>
            </w:pPr>
          </w:p>
          <w:p w14:paraId="19152D40"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5C75B376" w14:textId="77777777" w:rsidR="00B16210" w:rsidRPr="00B16210" w:rsidRDefault="00B16210" w:rsidP="00B16210">
            <w:pPr>
              <w:rPr>
                <w:b/>
                <w:color w:val="000000"/>
                <w:sz w:val="20"/>
                <w:szCs w:val="20"/>
              </w:rPr>
            </w:pPr>
          </w:p>
          <w:p w14:paraId="2A728D16" w14:textId="77777777" w:rsidR="00B16210" w:rsidRPr="00B16210" w:rsidRDefault="00BF4190" w:rsidP="00B16210">
            <w:pPr>
              <w:bidi/>
            </w:pPr>
            <w:r w:rsidRPr="00B16210">
              <w:rPr>
                <w:color w:val="000000"/>
                <w:sz w:val="20"/>
                <w:szCs w:val="20"/>
                <w:rtl/>
                <w:lang w:val="ar"/>
              </w:rPr>
              <w:t>____________________________________________________________________________________</w:t>
            </w:r>
          </w:p>
          <w:p w14:paraId="079B48F5" w14:textId="77777777" w:rsidR="00B16210" w:rsidRPr="00B16210" w:rsidRDefault="00B16210" w:rsidP="00B16210">
            <w:pPr>
              <w:rPr>
                <w:color w:val="000000"/>
                <w:sz w:val="20"/>
                <w:szCs w:val="20"/>
              </w:rPr>
            </w:pPr>
          </w:p>
          <w:p w14:paraId="6B4A88D0" w14:textId="77777777" w:rsidR="00B16210" w:rsidRDefault="00BF4190" w:rsidP="00B16210">
            <w:pPr>
              <w:pBdr>
                <w:top w:val="nil"/>
                <w:left w:val="nil"/>
                <w:bottom w:val="nil"/>
                <w:right w:val="nil"/>
                <w:between w:val="nil"/>
              </w:pBdr>
              <w:bidi/>
              <w:rPr>
                <w:color w:val="000000"/>
                <w:sz w:val="20"/>
                <w:szCs w:val="20"/>
              </w:rPr>
            </w:pPr>
            <w:r w:rsidRPr="00B16210">
              <w:rPr>
                <w:color w:val="000000"/>
                <w:sz w:val="20"/>
                <w:szCs w:val="20"/>
                <w:rtl/>
                <w:lang w:val="ar"/>
              </w:rPr>
              <w:t>____________________________________________________________________________________</w:t>
            </w:r>
          </w:p>
          <w:p w14:paraId="256F7B0A" w14:textId="77777777" w:rsidR="00B16210" w:rsidRDefault="00B16210" w:rsidP="00B16210">
            <w:pPr>
              <w:pBdr>
                <w:top w:val="nil"/>
                <w:left w:val="nil"/>
                <w:bottom w:val="nil"/>
                <w:right w:val="nil"/>
                <w:between w:val="nil"/>
              </w:pBdr>
              <w:rPr>
                <w:color w:val="000000"/>
              </w:rPr>
            </w:pPr>
          </w:p>
          <w:p w14:paraId="40D002A1" w14:textId="77777777" w:rsidR="00B16210" w:rsidRDefault="00B16210" w:rsidP="00B16210">
            <w:pPr>
              <w:pBdr>
                <w:top w:val="nil"/>
                <w:left w:val="nil"/>
                <w:bottom w:val="nil"/>
                <w:right w:val="nil"/>
                <w:between w:val="nil"/>
              </w:pBdr>
              <w:rPr>
                <w:color w:val="000000"/>
              </w:rPr>
            </w:pPr>
          </w:p>
          <w:p w14:paraId="0701A5B8" w14:textId="77777777" w:rsidR="00B16210" w:rsidRDefault="00B16210" w:rsidP="00B16210">
            <w:pPr>
              <w:pBdr>
                <w:top w:val="nil"/>
                <w:left w:val="nil"/>
                <w:bottom w:val="nil"/>
                <w:right w:val="nil"/>
                <w:between w:val="nil"/>
              </w:pBdr>
              <w:rPr>
                <w:color w:val="000000"/>
              </w:rPr>
            </w:pPr>
          </w:p>
          <w:p w14:paraId="653F4567" w14:textId="77777777" w:rsidR="00B16210" w:rsidRDefault="00D91FF9" w:rsidP="00B16210">
            <w:pPr>
              <w:pBdr>
                <w:top w:val="nil"/>
                <w:left w:val="nil"/>
                <w:bottom w:val="nil"/>
                <w:right w:val="nil"/>
                <w:between w:val="nil"/>
              </w:pBdr>
              <w:rPr>
                <w:color w:val="000000"/>
              </w:rPr>
            </w:pPr>
            <w:r w:rsidRPr="00231DBA">
              <w:rPr>
                <w:rFonts w:eastAsia="Times New Roman"/>
                <w:noProof/>
              </w:rPr>
              <mc:AlternateContent>
                <mc:Choice Requires="wps">
                  <w:drawing>
                    <wp:anchor distT="0" distB="0" distL="114300" distR="114300" simplePos="0" relativeHeight="251765760" behindDoc="0" locked="0" layoutInCell="1" allowOverlap="1" wp14:anchorId="781D5973" wp14:editId="18FD8E23">
                      <wp:simplePos x="0" y="0"/>
                      <wp:positionH relativeFrom="column">
                        <wp:posOffset>56</wp:posOffset>
                      </wp:positionH>
                      <wp:positionV relativeFrom="paragraph">
                        <wp:posOffset>140942</wp:posOffset>
                      </wp:positionV>
                      <wp:extent cx="5266267" cy="321733"/>
                      <wp:effectExtent l="0" t="0" r="10795" b="21590"/>
                      <wp:wrapNone/>
                      <wp:docPr id="248" name="Text Box 248"/>
                      <wp:cNvGraphicFramePr/>
                      <a:graphic xmlns:a="http://schemas.openxmlformats.org/drawingml/2006/main">
                        <a:graphicData uri="http://schemas.microsoft.com/office/word/2010/wordprocessingShape">
                          <wps:wsp>
                            <wps:cNvSpPr txBox="1"/>
                            <wps:spPr>
                              <a:xfrm>
                                <a:off x="0" y="0"/>
                                <a:ext cx="5266267" cy="321733"/>
                              </a:xfrm>
                              <a:prstGeom prst="rect">
                                <a:avLst/>
                              </a:prstGeom>
                              <a:solidFill>
                                <a:sysClr val="window" lastClr="FFFFFF"/>
                              </a:solidFill>
                              <a:ln w="6350">
                                <a:solidFill>
                                  <a:prstClr val="black"/>
                                </a:solidFill>
                              </a:ln>
                            </wps:spPr>
                            <wps:txbx>
                              <w:txbxContent>
                                <w:p w14:paraId="5E707910" w14:textId="77777777" w:rsidR="00C926AD" w:rsidRPr="00D91FF9" w:rsidRDefault="00C926AD" w:rsidP="00231DBA">
                                  <w:pPr>
                                    <w:bidi/>
                                    <w:jc w:val="center"/>
                                    <w:rPr>
                                      <w:bCs/>
                                      <w:sz w:val="28"/>
                                      <w:szCs w:val="28"/>
                                    </w:rPr>
                                  </w:pPr>
                                  <w:r w:rsidRPr="00D91FF9">
                                    <w:rPr>
                                      <w:bCs/>
                                      <w:sz w:val="28"/>
                                      <w:szCs w:val="28"/>
                                      <w:rtl/>
                                      <w:lang w:val="ar"/>
                                    </w:rPr>
                                    <w:t>تعليمات تقديم مراجعة الخطة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781D5973" id="_x0000_t202" coordsize="21600,21600" o:spt="202" path="m,l,21600r21600,l21600,xe">
                      <v:stroke joinstyle="miter"/>
                      <v:path gradientshapeok="t" o:connecttype="rect"/>
                    </v:shapetype>
                    <v:shape id="Text Box 248" o:spid="_x0000_s1029" type="#_x0000_t202" style="position:absolute;margin-left:0;margin-top:11.1pt;width:414.65pt;height:25.3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" fillcolor="window" strokeweight=".5pt">
                      <v:textbox>
                        <w:txbxContent>
                          <w:p w14:paraId="5E707910" w14:textId="77777777" w:rsidR="00C926AD" w:rsidRPr="00D91FF9" w:rsidRDefault="00C926AD" w:rsidP="00231DBA">
                            <w:pPr>
                              <w:bidi/>
                              <w:jc w:val="center"/>
                              <w:rPr>
                                <w:bCs/>
                                <w:sz w:val="28"/>
                                <w:szCs w:val="28"/>
                              </w:rPr>
                            </w:pPr>
                            <w:r w:rsidRPr="00D91FF9">
                              <w:rPr>
                                <w:bCs/>
                                <w:sz w:val="28"/>
                                <w:szCs w:val="28"/>
                                <w:rtl/>
                                <w:lang w:val="ar"/>
                              </w:rPr>
                              <w:t>تعليمات تقديم مراجعة الخطة</w:t>
                            </w:r>
                          </w:p>
                        </w:txbxContent>
                      </v:textbox>
                    </v:shape>
                  </w:pict>
                </mc:Fallback>
              </mc:AlternateContent>
            </w:r>
          </w:p>
          <w:p w14:paraId="47567E26" w14:textId="77777777" w:rsidR="00231DBA" w:rsidRPr="00231DBA" w:rsidRDefault="00231DBA" w:rsidP="00231DBA">
            <w:pPr>
              <w:pBdr>
                <w:top w:val="nil"/>
                <w:left w:val="nil"/>
                <w:bottom w:val="nil"/>
                <w:right w:val="nil"/>
                <w:between w:val="nil"/>
              </w:pBdr>
              <w:rPr>
                <w:color w:val="000000"/>
              </w:rPr>
            </w:pPr>
          </w:p>
          <w:p w14:paraId="5C3249B3" w14:textId="77777777" w:rsidR="00BF25F1" w:rsidRDefault="00BF25F1" w:rsidP="00BF25F1">
            <w:pPr>
              <w:pBdr>
                <w:top w:val="nil"/>
                <w:left w:val="nil"/>
                <w:bottom w:val="nil"/>
                <w:right w:val="nil"/>
                <w:between w:val="nil"/>
              </w:pBdr>
              <w:rPr>
                <w:color w:val="000000"/>
              </w:rPr>
            </w:pPr>
          </w:p>
          <w:p w14:paraId="10424653" w14:textId="77777777" w:rsidR="0080135E" w:rsidRDefault="0080135E" w:rsidP="00231DBA">
            <w:pPr>
              <w:pBdr>
                <w:top w:val="nil"/>
                <w:left w:val="nil"/>
                <w:bottom w:val="nil"/>
                <w:right w:val="nil"/>
                <w:between w:val="nil"/>
              </w:pBdr>
              <w:rPr>
                <w:color w:val="000000"/>
              </w:rPr>
            </w:pPr>
          </w:p>
          <w:p w14:paraId="5990A003" w14:textId="77777777" w:rsidR="00231DBA" w:rsidRPr="00231DBA" w:rsidRDefault="00BF4190" w:rsidP="00231DBA">
            <w:pPr>
              <w:pBdr>
                <w:top w:val="nil"/>
                <w:left w:val="nil"/>
                <w:bottom w:val="nil"/>
                <w:right w:val="nil"/>
                <w:between w:val="nil"/>
              </w:pBdr>
              <w:bidi/>
              <w:rPr>
                <w:color w:val="000000"/>
              </w:rPr>
            </w:pPr>
            <w:r w:rsidRPr="00231DBA">
              <w:rPr>
                <w:color w:val="000000"/>
                <w:rtl/>
                <w:lang w:val="ar"/>
              </w:rPr>
              <w:t xml:space="preserve">تهانينا! أنت تقترح بناء </w:t>
            </w:r>
            <w:r w:rsidRPr="00D91FF9">
              <w:rPr>
                <w:iCs/>
                <w:color w:val="000000"/>
                <w:rtl/>
                <w:lang w:val="ar"/>
              </w:rPr>
              <w:t>وحدة مواد غذائية مؤقتة خاصة/ مؤسسة مواد غذائية متنقلة في ميشيغان</w:t>
            </w:r>
            <w:r w:rsidRPr="00231DBA">
              <w:rPr>
                <w:color w:val="000000"/>
                <w:rtl/>
                <w:lang w:val="ar"/>
              </w:rPr>
              <w:t xml:space="preserve">. تعتمد السلطة التنظيمية المسؤولة عن إجراء مراجعة الخطة على عمليات </w:t>
            </w:r>
            <w:r w:rsidR="00BD1876" w:rsidRPr="00D91FF9">
              <w:rPr>
                <w:iCs/>
                <w:color w:val="000000"/>
                <w:rtl/>
                <w:lang w:val="ar"/>
              </w:rPr>
              <w:t>وحدة مواد غذائية مؤقتة خاصة/مؤسسة مواد غذائية متنقلة</w:t>
            </w:r>
            <w:r w:rsidRPr="00231DBA">
              <w:rPr>
                <w:color w:val="000000"/>
                <w:rtl/>
                <w:lang w:val="ar"/>
              </w:rPr>
              <w:t xml:space="preserve">.  </w:t>
            </w:r>
          </w:p>
          <w:p w14:paraId="1C578655" w14:textId="77777777" w:rsidR="00BD1876" w:rsidRDefault="00BF4190" w:rsidP="00BD1876">
            <w:pPr>
              <w:numPr>
                <w:ilvl w:val="0"/>
                <w:numId w:val="88"/>
              </w:numPr>
              <w:pBdr>
                <w:top w:val="nil"/>
                <w:left w:val="nil"/>
                <w:bottom w:val="nil"/>
                <w:right w:val="nil"/>
                <w:between w:val="nil"/>
              </w:pBdr>
              <w:bidi/>
              <w:rPr>
                <w:color w:val="000000"/>
              </w:rPr>
            </w:pPr>
            <w:r>
              <w:rPr>
                <w:color w:val="000000"/>
                <w:rtl/>
                <w:lang w:val="ar"/>
              </w:rPr>
              <w:t xml:space="preserve">إن غالبية </w:t>
            </w:r>
            <w:r w:rsidRPr="00D91FF9">
              <w:rPr>
                <w:iCs/>
                <w:color w:val="000000"/>
                <w:rtl/>
                <w:lang w:val="ar"/>
              </w:rPr>
              <w:t>وحدة المواد الغذائية المؤقتة الخاصة/ مؤسسة المواد الغذائية المتنقلة</w:t>
            </w:r>
            <w:r w:rsidRPr="00231DBA">
              <w:rPr>
                <w:i/>
                <w:color w:val="000000"/>
                <w:rtl/>
                <w:lang w:val="ar"/>
              </w:rPr>
              <w:t xml:space="preserve"> </w:t>
            </w:r>
            <w:r>
              <w:rPr>
                <w:color w:val="000000"/>
                <w:rtl/>
                <w:lang w:val="ar"/>
              </w:rPr>
              <w:t>مرخصة ومنظمة من قبل إدارات الصحة المحلية بينما يتم تنظيم بعضها من قبل وزارة الزراعة والتنمية الريفية في ميشيغان.  يوصى أولاً بالاتصال بإدارة الصحة المحلية في المقاطعة التي تعيش فيها أو المقاطعة التي تنوي العمل فيها معظم الوقت لمناقشة الوكالة التي ستكون مسؤولة عن إجراء مراجعة الخطة</w:t>
            </w:r>
          </w:p>
          <w:p w14:paraId="64C92C4A" w14:textId="77777777" w:rsidR="00BD1876" w:rsidRDefault="00BD1876" w:rsidP="00BD1876">
            <w:pPr>
              <w:pBdr>
                <w:top w:val="nil"/>
                <w:left w:val="nil"/>
                <w:bottom w:val="nil"/>
                <w:right w:val="nil"/>
                <w:between w:val="nil"/>
              </w:pBdr>
              <w:rPr>
                <w:color w:val="000000"/>
              </w:rPr>
            </w:pPr>
          </w:p>
          <w:p w14:paraId="14B502AE" w14:textId="77777777" w:rsidR="00231DBA" w:rsidRDefault="00BF4190" w:rsidP="00BD1876">
            <w:pPr>
              <w:pBdr>
                <w:top w:val="nil"/>
                <w:left w:val="nil"/>
                <w:bottom w:val="nil"/>
                <w:right w:val="nil"/>
                <w:between w:val="nil"/>
              </w:pBdr>
              <w:bidi/>
              <w:rPr>
                <w:color w:val="000000"/>
              </w:rPr>
            </w:pPr>
            <w:r w:rsidRPr="00231DBA">
              <w:rPr>
                <w:color w:val="000000"/>
                <w:rtl/>
                <w:lang w:val="ar"/>
              </w:rPr>
              <w:t xml:space="preserve">يجب إكمال جميع البنود التالية وتجميعها في حزمة واحدة وإلا قد تتأخر مراجعة الخطة بسبب طلب الهيئة التنظيمية لمواد إضافية.  يمكن العثور على المستندات المدرجة أدناه بالخط المائل على </w:t>
            </w:r>
            <w:hyperlink r:id="rId23" w:history="1">
              <w:r w:rsidRPr="00231DBA">
                <w:rPr>
                  <w:rStyle w:val="Hyperlink"/>
                  <w:rtl/>
                  <w:lang w:val="ar"/>
                </w:rPr>
                <w:t>https://www.michigan.gov/mdard/0,4610,7-125-50772_50775_51203---,00.html</w:t>
              </w:r>
            </w:hyperlink>
            <w:r w:rsidRPr="00231DBA">
              <w:rPr>
                <w:color w:val="000000"/>
                <w:rtl/>
                <w:lang w:val="ar"/>
              </w:rPr>
              <w:t xml:space="preserve"> أو الاتصال بإدارة الصحة المحلية للحصول على نسخ. </w:t>
            </w:r>
          </w:p>
          <w:p w14:paraId="7F3480FC" w14:textId="77777777" w:rsidR="00BD1876" w:rsidRPr="00231DBA" w:rsidRDefault="00BD1876" w:rsidP="00BD1876">
            <w:pPr>
              <w:pBdr>
                <w:top w:val="nil"/>
                <w:left w:val="nil"/>
                <w:bottom w:val="nil"/>
                <w:right w:val="nil"/>
                <w:between w:val="nil"/>
              </w:pBdr>
              <w:rPr>
                <w:color w:val="000000"/>
              </w:rPr>
            </w:pPr>
          </w:p>
          <w:p w14:paraId="1C453118" w14:textId="77777777" w:rsidR="00231DBA" w:rsidRPr="00D91FF9" w:rsidRDefault="00BF4190" w:rsidP="00231DBA">
            <w:pPr>
              <w:numPr>
                <w:ilvl w:val="0"/>
                <w:numId w:val="87"/>
              </w:numPr>
              <w:pBdr>
                <w:top w:val="nil"/>
                <w:left w:val="nil"/>
                <w:bottom w:val="nil"/>
                <w:right w:val="nil"/>
                <w:between w:val="nil"/>
              </w:pBdr>
              <w:bidi/>
              <w:rPr>
                <w:bCs/>
                <w:color w:val="000000"/>
              </w:rPr>
            </w:pPr>
            <w:r w:rsidRPr="00D91FF9">
              <w:rPr>
                <w:bCs/>
                <w:color w:val="000000"/>
                <w:rtl/>
                <w:lang w:val="ar"/>
              </w:rPr>
              <w:t xml:space="preserve">رسوم طلب </w:t>
            </w:r>
            <w:r w:rsidR="00C60A77" w:rsidRPr="00D91FF9">
              <w:rPr>
                <w:bCs/>
                <w:i/>
                <w:color w:val="000000"/>
                <w:rtl/>
                <w:lang w:val="ar"/>
              </w:rPr>
              <w:t>مراجعة خطة وحدة المواد الغذائية المؤقتة الخاصة/المواد الغذائية المتنقلة</w:t>
            </w:r>
            <w:r w:rsidRPr="00D91FF9">
              <w:rPr>
                <w:bCs/>
                <w:color w:val="000000"/>
                <w:rtl/>
                <w:lang w:val="ar"/>
              </w:rPr>
              <w:t xml:space="preserve"> المكتمل ومراجعة الخطة المطبقة</w:t>
            </w:r>
          </w:p>
          <w:p w14:paraId="25792EC7" w14:textId="77777777" w:rsidR="00231DBA" w:rsidRPr="00231DBA" w:rsidRDefault="00BF4190" w:rsidP="00231DBA">
            <w:pPr>
              <w:numPr>
                <w:ilvl w:val="0"/>
                <w:numId w:val="89"/>
              </w:numPr>
              <w:pBdr>
                <w:top w:val="nil"/>
                <w:left w:val="nil"/>
                <w:bottom w:val="nil"/>
                <w:right w:val="nil"/>
                <w:between w:val="nil"/>
              </w:pBdr>
              <w:bidi/>
              <w:rPr>
                <w:color w:val="000000"/>
              </w:rPr>
            </w:pPr>
            <w:r>
              <w:rPr>
                <w:color w:val="000000"/>
                <w:rtl/>
                <w:lang w:val="ar"/>
              </w:rPr>
              <w:t xml:space="preserve">تعتبر مراجعة خطة </w:t>
            </w:r>
            <w:r w:rsidRPr="00BD1876">
              <w:rPr>
                <w:i/>
                <w:color w:val="000000"/>
                <w:rtl/>
                <w:lang w:val="ar"/>
              </w:rPr>
              <w:t>وحدة المواد الغذائية المؤقتة الخاصة/مؤسسة المواد الغذائية المتنقلة</w:t>
            </w:r>
            <w:r>
              <w:rPr>
                <w:color w:val="000000"/>
                <w:rtl/>
                <w:lang w:val="ar"/>
              </w:rPr>
              <w:t xml:space="preserve"> التي تجريها إدارة الصحة المحلية أمراً إلزامياً.  تختلف رسوم مراجعة خطة إدارة الصحة المحلية بحسب الولاية القضائية.  اتصل بإدارة الصحة المحلية التي ستجري مراجعة الخطة لمعرفة الرسوم المطبقة.</w:t>
            </w:r>
          </w:p>
          <w:p w14:paraId="35043F97" w14:textId="77777777" w:rsidR="00231DBA" w:rsidRDefault="00BF4190" w:rsidP="00231DBA">
            <w:pPr>
              <w:numPr>
                <w:ilvl w:val="0"/>
                <w:numId w:val="89"/>
              </w:numPr>
              <w:pBdr>
                <w:top w:val="nil"/>
                <w:left w:val="nil"/>
                <w:bottom w:val="nil"/>
                <w:right w:val="nil"/>
                <w:between w:val="nil"/>
              </w:pBdr>
              <w:bidi/>
              <w:rPr>
                <w:color w:val="000000"/>
              </w:rPr>
            </w:pPr>
            <w:r>
              <w:rPr>
                <w:color w:val="000000"/>
                <w:rtl/>
                <w:lang w:val="ar"/>
              </w:rPr>
              <w:t xml:space="preserve">إذا كان من المقرر إجراء مراجعة خطة </w:t>
            </w:r>
            <w:r w:rsidRPr="00A01EF5">
              <w:rPr>
                <w:i/>
                <w:color w:val="000000"/>
                <w:rtl/>
                <w:lang w:val="ar"/>
              </w:rPr>
              <w:t>وحدة المواد الغذائية المؤقتة الخاصة/مؤسسة المواد الغذائية المتنقلة</w:t>
            </w:r>
            <w:r>
              <w:rPr>
                <w:color w:val="000000"/>
                <w:rtl/>
                <w:lang w:val="ar"/>
              </w:rPr>
              <w:t xml:space="preserve"> بواسطة وزارة الزراعة والتنمية الريفية، فاتصل بتلك الوزارة لمعرفة الرسوم المطبقة على الرقم 3939-292-800-1. </w:t>
            </w:r>
          </w:p>
          <w:p w14:paraId="7F085FA4" w14:textId="77777777" w:rsidR="00C60A77" w:rsidRPr="00231DBA" w:rsidRDefault="00C60A77" w:rsidP="00C60A77">
            <w:pPr>
              <w:pBdr>
                <w:top w:val="nil"/>
                <w:left w:val="nil"/>
                <w:bottom w:val="nil"/>
                <w:right w:val="nil"/>
                <w:between w:val="nil"/>
              </w:pBdr>
              <w:ind w:left="839"/>
              <w:rPr>
                <w:color w:val="000000"/>
              </w:rPr>
            </w:pPr>
          </w:p>
          <w:p w14:paraId="7F4A03F8" w14:textId="77777777" w:rsidR="00231DBA" w:rsidRPr="00D91FF9" w:rsidRDefault="00C60A77" w:rsidP="00231DBA">
            <w:pPr>
              <w:numPr>
                <w:ilvl w:val="0"/>
                <w:numId w:val="87"/>
              </w:numPr>
              <w:pBdr>
                <w:top w:val="nil"/>
                <w:left w:val="nil"/>
                <w:bottom w:val="nil"/>
                <w:right w:val="nil"/>
                <w:between w:val="nil"/>
              </w:pBdr>
              <w:bidi/>
              <w:rPr>
                <w:bCs/>
                <w:i/>
                <w:color w:val="000000"/>
              </w:rPr>
            </w:pPr>
            <w:r w:rsidRPr="00D91FF9">
              <w:rPr>
                <w:bCs/>
                <w:i/>
                <w:color w:val="000000"/>
                <w:rtl/>
                <w:lang w:val="ar"/>
              </w:rPr>
              <w:t xml:space="preserve">ورقة عمل مراجعة خطة وحدة المواد الغذائية المؤقتة الخاصة/مؤسسة المواد الغذائية المتنقلة </w:t>
            </w:r>
            <w:r w:rsidR="00BF4190" w:rsidRPr="00D91FF9">
              <w:rPr>
                <w:bCs/>
                <w:color w:val="000000"/>
                <w:rtl/>
                <w:lang w:val="ar"/>
              </w:rPr>
              <w:t xml:space="preserve">المكتملة </w:t>
            </w:r>
            <w:r w:rsidRPr="00D91FF9">
              <w:rPr>
                <w:bCs/>
                <w:i/>
                <w:color w:val="000000"/>
                <w:rtl/>
                <w:lang w:val="ar"/>
              </w:rPr>
              <w:t xml:space="preserve"> وإجراءات التشغيل القياسية</w:t>
            </w:r>
          </w:p>
          <w:p w14:paraId="558748CA" w14:textId="77777777" w:rsidR="00231DBA" w:rsidRPr="00C60A77" w:rsidRDefault="00BF4190" w:rsidP="00231DBA">
            <w:pPr>
              <w:numPr>
                <w:ilvl w:val="0"/>
                <w:numId w:val="90"/>
              </w:numPr>
              <w:pBdr>
                <w:top w:val="nil"/>
                <w:left w:val="nil"/>
                <w:bottom w:val="nil"/>
                <w:right w:val="nil"/>
                <w:between w:val="nil"/>
              </w:pBdr>
              <w:bidi/>
              <w:rPr>
                <w:color w:val="000000"/>
              </w:rPr>
            </w:pPr>
            <w:r w:rsidRPr="00C60A77">
              <w:rPr>
                <w:i/>
                <w:color w:val="000000"/>
                <w:rtl/>
                <w:lang w:val="ar"/>
              </w:rPr>
              <w:t xml:space="preserve">يتم استخدام ورقة عمل مراجعة خطة </w:t>
            </w:r>
            <w:r w:rsidRPr="00D91FF9">
              <w:rPr>
                <w:iCs/>
                <w:color w:val="000000"/>
                <w:rtl/>
                <w:lang w:val="ar"/>
              </w:rPr>
              <w:t>وحدة المواد الغذائية المؤقتة الخاصة/مؤسسة المواد الغذائية المتنقلة</w:t>
            </w:r>
            <w:r w:rsidRPr="00C60A77">
              <w:rPr>
                <w:i/>
                <w:color w:val="000000"/>
                <w:rtl/>
                <w:lang w:val="ar"/>
              </w:rPr>
              <w:t xml:space="preserve"> ومستند إجراءات التشغيل القياسية</w:t>
            </w:r>
            <w:r w:rsidRPr="00C60A77">
              <w:rPr>
                <w:color w:val="000000"/>
                <w:rtl/>
                <w:lang w:val="ar"/>
              </w:rPr>
              <w:t xml:space="preserve"> لتوفير تفاصيل البناء </w:t>
            </w:r>
            <w:r w:rsidRPr="00D91FF9">
              <w:rPr>
                <w:i/>
                <w:iCs/>
                <w:color w:val="000000"/>
                <w:rtl/>
                <w:lang w:val="ar"/>
              </w:rPr>
              <w:t>لوحدة المواد الغذائية المؤقتة الخاصة/مؤسسة المواد الغذائية المتنقلة</w:t>
            </w:r>
            <w:r w:rsidRPr="00C60A77">
              <w:rPr>
                <w:color w:val="000000"/>
                <w:rtl/>
                <w:lang w:val="ar"/>
              </w:rPr>
              <w:t xml:space="preserve"> بالإضافة إلى إجراءات التشغيل القياسية للوحدة. </w:t>
            </w:r>
          </w:p>
          <w:p w14:paraId="4200456C" w14:textId="77777777" w:rsidR="00231DBA" w:rsidRPr="00231DBA" w:rsidRDefault="00231DBA" w:rsidP="00231DBA">
            <w:pPr>
              <w:pBdr>
                <w:top w:val="nil"/>
                <w:left w:val="nil"/>
                <w:bottom w:val="nil"/>
                <w:right w:val="nil"/>
                <w:between w:val="nil"/>
              </w:pBdr>
              <w:rPr>
                <w:color w:val="000000"/>
              </w:rPr>
            </w:pPr>
          </w:p>
          <w:p w14:paraId="1F742A7C" w14:textId="77777777" w:rsidR="00231DBA" w:rsidRPr="00D91FF9" w:rsidRDefault="00BF4190" w:rsidP="00231DBA">
            <w:pPr>
              <w:numPr>
                <w:ilvl w:val="0"/>
                <w:numId w:val="87"/>
              </w:numPr>
              <w:pBdr>
                <w:top w:val="nil"/>
                <w:left w:val="nil"/>
                <w:bottom w:val="nil"/>
                <w:right w:val="nil"/>
                <w:between w:val="nil"/>
              </w:pBdr>
              <w:bidi/>
              <w:rPr>
                <w:bCs/>
                <w:color w:val="000000"/>
              </w:rPr>
            </w:pPr>
            <w:r w:rsidRPr="00D91FF9">
              <w:rPr>
                <w:bCs/>
                <w:color w:val="000000"/>
                <w:rtl/>
                <w:lang w:val="ar"/>
              </w:rPr>
              <w:t>القائمة الكاملة</w:t>
            </w:r>
          </w:p>
          <w:p w14:paraId="468EA040" w14:textId="77777777" w:rsidR="00231DBA" w:rsidRPr="00D91FF9" w:rsidRDefault="00BF4190" w:rsidP="00231DBA">
            <w:pPr>
              <w:numPr>
                <w:ilvl w:val="0"/>
                <w:numId w:val="91"/>
              </w:numPr>
              <w:pBdr>
                <w:top w:val="nil"/>
                <w:left w:val="nil"/>
                <w:bottom w:val="nil"/>
                <w:right w:val="nil"/>
                <w:between w:val="nil"/>
              </w:pBdr>
              <w:bidi/>
              <w:rPr>
                <w:iCs/>
                <w:color w:val="000000"/>
              </w:rPr>
            </w:pPr>
            <w:r w:rsidRPr="00C60A77">
              <w:rPr>
                <w:color w:val="000000"/>
                <w:rtl/>
                <w:lang w:val="ar"/>
              </w:rPr>
              <w:t xml:space="preserve">أرسل قائمة مقصودة تتضمن جميع المواد الغذائية والمشروبات التي تقدمها </w:t>
            </w:r>
            <w:r w:rsidRPr="00D91FF9">
              <w:rPr>
                <w:iCs/>
                <w:color w:val="000000"/>
                <w:rtl/>
                <w:lang w:val="ar"/>
              </w:rPr>
              <w:t xml:space="preserve">وحدة المواد الغذائية المؤقتة الخاصة/مؤسسة المواد الغذائية المتنقلة.  </w:t>
            </w:r>
          </w:p>
          <w:p w14:paraId="68A6A2D8" w14:textId="77777777" w:rsidR="00231DBA" w:rsidRPr="00231DBA" w:rsidRDefault="00231DBA" w:rsidP="00231DBA">
            <w:pPr>
              <w:pBdr>
                <w:top w:val="nil"/>
                <w:left w:val="nil"/>
                <w:bottom w:val="nil"/>
                <w:right w:val="nil"/>
                <w:between w:val="nil"/>
              </w:pBdr>
              <w:rPr>
                <w:color w:val="000000"/>
              </w:rPr>
            </w:pPr>
          </w:p>
          <w:p w14:paraId="5BC23260" w14:textId="77777777" w:rsidR="00231DBA" w:rsidRPr="00D91FF9" w:rsidRDefault="00BF4190" w:rsidP="00231DBA">
            <w:pPr>
              <w:numPr>
                <w:ilvl w:val="0"/>
                <w:numId w:val="87"/>
              </w:numPr>
              <w:pBdr>
                <w:top w:val="nil"/>
                <w:left w:val="nil"/>
                <w:bottom w:val="nil"/>
                <w:right w:val="nil"/>
                <w:between w:val="nil"/>
              </w:pBdr>
              <w:bidi/>
              <w:rPr>
                <w:bCs/>
                <w:color w:val="000000"/>
              </w:rPr>
            </w:pPr>
            <w:r w:rsidRPr="00D91FF9">
              <w:rPr>
                <w:bCs/>
                <w:color w:val="000000"/>
                <w:rtl/>
                <w:lang w:val="ar"/>
              </w:rPr>
              <w:t>توثيق المدير المعتمد</w:t>
            </w:r>
          </w:p>
          <w:p w14:paraId="44137B05" w14:textId="77777777" w:rsidR="00231DBA" w:rsidRPr="00231DBA" w:rsidRDefault="00BF4190" w:rsidP="00231DBA">
            <w:pPr>
              <w:numPr>
                <w:ilvl w:val="0"/>
                <w:numId w:val="92"/>
              </w:numPr>
              <w:pBdr>
                <w:top w:val="nil"/>
                <w:left w:val="nil"/>
                <w:bottom w:val="nil"/>
                <w:right w:val="nil"/>
                <w:between w:val="nil"/>
              </w:pBdr>
              <w:bidi/>
              <w:rPr>
                <w:color w:val="000000"/>
              </w:rPr>
            </w:pPr>
            <w:r w:rsidRPr="00231DBA">
              <w:rPr>
                <w:color w:val="000000"/>
                <w:rtl/>
                <w:lang w:val="ar"/>
              </w:rPr>
              <w:t xml:space="preserve">يُطلب من معظم مؤسسات المواد الغذائية توظيف موظف معتمد واحد (1) على الأقل بدوام كامل ومعتمد بموجب برنامج الشهادات المعتمدة من المعهد الوطني الأميركي للمعايير (قانون المواد الغذائية لعام 2000، بصيغته المعدلة، §289.2129). يجب تقديم الوثائق التي تؤكد هذا الشرط قبل الافتتاح.  </w:t>
            </w:r>
          </w:p>
          <w:p w14:paraId="3A63491B" w14:textId="77777777" w:rsidR="00231DBA" w:rsidRPr="00231DBA" w:rsidRDefault="00231DBA" w:rsidP="00231DBA">
            <w:pPr>
              <w:pBdr>
                <w:top w:val="nil"/>
                <w:left w:val="nil"/>
                <w:bottom w:val="nil"/>
                <w:right w:val="nil"/>
                <w:between w:val="nil"/>
              </w:pBdr>
              <w:rPr>
                <w:color w:val="000000"/>
              </w:rPr>
            </w:pPr>
          </w:p>
          <w:p w14:paraId="0DF865EE" w14:textId="77777777" w:rsidR="00231DBA" w:rsidRPr="00D91FF9" w:rsidRDefault="00BF4190" w:rsidP="00231DBA">
            <w:pPr>
              <w:numPr>
                <w:ilvl w:val="0"/>
                <w:numId w:val="87"/>
              </w:numPr>
              <w:pBdr>
                <w:top w:val="nil"/>
                <w:left w:val="nil"/>
                <w:bottom w:val="nil"/>
                <w:right w:val="nil"/>
                <w:between w:val="nil"/>
              </w:pBdr>
              <w:bidi/>
              <w:rPr>
                <w:bCs/>
                <w:color w:val="000000"/>
              </w:rPr>
            </w:pPr>
            <w:r w:rsidRPr="00D91FF9">
              <w:rPr>
                <w:bCs/>
                <w:color w:val="000000"/>
                <w:rtl/>
                <w:lang w:val="ar"/>
              </w:rPr>
              <w:t>توضح المجموعة الواحدة الكاملة من الخطط التي تم قياسها (1/4 بوصة لكل قدم هو مقياس عادي وسهل القراءة):</w:t>
            </w:r>
          </w:p>
          <w:p w14:paraId="0D6B1C21" w14:textId="77777777" w:rsidR="00231DBA" w:rsidRPr="00231DBA" w:rsidRDefault="00BF4190" w:rsidP="00231DBA">
            <w:pPr>
              <w:numPr>
                <w:ilvl w:val="0"/>
                <w:numId w:val="92"/>
              </w:numPr>
              <w:pBdr>
                <w:top w:val="nil"/>
                <w:left w:val="nil"/>
                <w:bottom w:val="nil"/>
                <w:right w:val="nil"/>
                <w:between w:val="nil"/>
              </w:pBdr>
              <w:bidi/>
              <w:rPr>
                <w:color w:val="000000"/>
              </w:rPr>
            </w:pPr>
            <w:r w:rsidRPr="00231DBA">
              <w:rPr>
                <w:color w:val="000000"/>
                <w:rtl/>
                <w:lang w:val="ar"/>
              </w:rPr>
              <w:t xml:space="preserve">خطة تخطيط المعدات المقترحة مع تحديد جميع البنود بدقة. </w:t>
            </w:r>
          </w:p>
          <w:p w14:paraId="6122C819" w14:textId="77777777" w:rsidR="00231DBA" w:rsidRPr="00231DBA" w:rsidRDefault="00BF4190" w:rsidP="00231DBA">
            <w:pPr>
              <w:numPr>
                <w:ilvl w:val="0"/>
                <w:numId w:val="92"/>
              </w:numPr>
              <w:pBdr>
                <w:top w:val="nil"/>
                <w:left w:val="nil"/>
                <w:bottom w:val="nil"/>
                <w:right w:val="nil"/>
                <w:between w:val="nil"/>
              </w:pBdr>
              <w:bidi/>
              <w:rPr>
                <w:color w:val="000000"/>
              </w:rPr>
            </w:pPr>
            <w:r w:rsidRPr="00231DBA">
              <w:rPr>
                <w:color w:val="000000"/>
                <w:rtl/>
                <w:lang w:val="ar"/>
              </w:rPr>
              <w:t>المخطط الميكانيكي (على سبيل المثال، أنظمة تهوية الطبخ: بما في ذلك غطاء المحرك والقناة ومراوح العادم).</w:t>
            </w:r>
          </w:p>
          <w:p w14:paraId="0E634412" w14:textId="77777777" w:rsidR="00231DBA" w:rsidRPr="00231DBA" w:rsidRDefault="00BF4190" w:rsidP="00231DBA">
            <w:pPr>
              <w:numPr>
                <w:ilvl w:val="0"/>
                <w:numId w:val="92"/>
              </w:numPr>
              <w:pBdr>
                <w:top w:val="nil"/>
                <w:left w:val="nil"/>
                <w:bottom w:val="nil"/>
                <w:right w:val="nil"/>
                <w:between w:val="nil"/>
              </w:pBdr>
              <w:bidi/>
              <w:rPr>
                <w:color w:val="000000"/>
              </w:rPr>
            </w:pPr>
            <w:r w:rsidRPr="00231DBA">
              <w:rPr>
                <w:color w:val="000000"/>
                <w:rtl/>
                <w:lang w:val="ar"/>
              </w:rPr>
              <w:t xml:space="preserve">خطة السباكة (على سبيل المثال، مغاسل الأيدي، وأحواض إعداد المواد الغذائية، وأحواض غسيل الأطباق، وآلات غسل الأطباق، وسخان المياه، وخطوط المياه الساخنة والباردة، ومصارف الصرف الصحي، ومصارف/أحواض الأرضيات، وخزانات المياه العذبة ومياه الصرف الصحي لوحدات الانتقال).    </w:t>
            </w:r>
          </w:p>
          <w:p w14:paraId="113729FA" w14:textId="77777777" w:rsidR="00231DBA" w:rsidRPr="00231DBA" w:rsidRDefault="00BF4190" w:rsidP="00231DBA">
            <w:pPr>
              <w:numPr>
                <w:ilvl w:val="0"/>
                <w:numId w:val="92"/>
              </w:numPr>
              <w:pBdr>
                <w:top w:val="nil"/>
                <w:left w:val="nil"/>
                <w:bottom w:val="nil"/>
                <w:right w:val="nil"/>
                <w:between w:val="nil"/>
              </w:pBdr>
              <w:bidi/>
              <w:rPr>
                <w:color w:val="000000"/>
              </w:rPr>
            </w:pPr>
            <w:r w:rsidRPr="00231DBA">
              <w:rPr>
                <w:color w:val="000000"/>
                <w:rtl/>
                <w:lang w:val="ar"/>
              </w:rPr>
              <w:t>خطة الإضاءة، مع الإشارة إلى تركيبات الإضاءة ونوع الحماية حيثما ينطبق ذلك.</w:t>
            </w:r>
          </w:p>
          <w:p w14:paraId="0C522195" w14:textId="77777777" w:rsidR="00231DBA" w:rsidRDefault="00231DBA" w:rsidP="00231DBA">
            <w:pPr>
              <w:pBdr>
                <w:top w:val="nil"/>
                <w:left w:val="nil"/>
                <w:bottom w:val="nil"/>
                <w:right w:val="nil"/>
                <w:between w:val="nil"/>
              </w:pBdr>
              <w:rPr>
                <w:b/>
                <w:color w:val="000000"/>
              </w:rPr>
            </w:pPr>
          </w:p>
          <w:p w14:paraId="45DF08BA" w14:textId="77777777" w:rsidR="00C43298" w:rsidRPr="00231DBA" w:rsidRDefault="00C43298" w:rsidP="00231DBA">
            <w:pPr>
              <w:pBdr>
                <w:top w:val="nil"/>
                <w:left w:val="nil"/>
                <w:bottom w:val="nil"/>
                <w:right w:val="nil"/>
                <w:between w:val="nil"/>
              </w:pBdr>
              <w:rPr>
                <w:b/>
                <w:color w:val="000000"/>
              </w:rPr>
            </w:pPr>
          </w:p>
          <w:p w14:paraId="185E98DF" w14:textId="77777777" w:rsidR="00231DBA" w:rsidRPr="00D91FF9" w:rsidRDefault="00BF4190" w:rsidP="00231DBA">
            <w:pPr>
              <w:numPr>
                <w:ilvl w:val="0"/>
                <w:numId w:val="87"/>
              </w:numPr>
              <w:pBdr>
                <w:top w:val="nil"/>
                <w:left w:val="nil"/>
                <w:bottom w:val="nil"/>
                <w:right w:val="nil"/>
                <w:between w:val="nil"/>
              </w:pBdr>
              <w:bidi/>
              <w:rPr>
                <w:bCs/>
                <w:color w:val="000000"/>
              </w:rPr>
            </w:pPr>
            <w:r w:rsidRPr="00D91FF9">
              <w:rPr>
                <w:bCs/>
                <w:color w:val="000000"/>
                <w:rtl/>
                <w:lang w:val="ar"/>
              </w:rPr>
              <w:t>مواصفات المعدات</w:t>
            </w:r>
          </w:p>
          <w:p w14:paraId="001B5990" w14:textId="77777777" w:rsidR="00231DBA" w:rsidRPr="00231DBA" w:rsidRDefault="00BF4190" w:rsidP="00231DBA">
            <w:pPr>
              <w:numPr>
                <w:ilvl w:val="0"/>
                <w:numId w:val="93"/>
              </w:numPr>
              <w:pBdr>
                <w:top w:val="nil"/>
                <w:left w:val="nil"/>
                <w:bottom w:val="nil"/>
                <w:right w:val="nil"/>
                <w:between w:val="nil"/>
              </w:pBdr>
              <w:bidi/>
              <w:rPr>
                <w:color w:val="000000"/>
              </w:rPr>
            </w:pPr>
            <w:r w:rsidRPr="00231DBA">
              <w:rPr>
                <w:color w:val="000000"/>
                <w:rtl/>
                <w:lang w:val="ar"/>
              </w:rPr>
              <w:lastRenderedPageBreak/>
              <w:t>تتضمن ورقة مواصفات الشركة المصنعة لكل قطعة من المعدات. تتضمن الحد الأدنى من المعلومات المطلوبة ما يلي:</w:t>
            </w:r>
          </w:p>
          <w:p w14:paraId="3447A5C8" w14:textId="77777777" w:rsidR="00231DBA" w:rsidRPr="00231DBA" w:rsidRDefault="00BF4190" w:rsidP="00231DBA">
            <w:pPr>
              <w:numPr>
                <w:ilvl w:val="1"/>
                <w:numId w:val="93"/>
              </w:numPr>
              <w:pBdr>
                <w:top w:val="nil"/>
                <w:left w:val="nil"/>
                <w:bottom w:val="nil"/>
                <w:right w:val="nil"/>
                <w:between w:val="nil"/>
              </w:pBdr>
              <w:bidi/>
              <w:rPr>
                <w:color w:val="000000"/>
              </w:rPr>
            </w:pPr>
            <w:r w:rsidRPr="00231DBA">
              <w:rPr>
                <w:color w:val="000000"/>
                <w:rtl/>
                <w:lang w:val="ar"/>
              </w:rPr>
              <w:t>النوع، الشركة المصنعة، تاريخ الصناعة، القدرة على الأداء، الأبعاد.</w:t>
            </w:r>
          </w:p>
          <w:p w14:paraId="3BAFB38A" w14:textId="77777777" w:rsidR="00231DBA" w:rsidRPr="00231DBA" w:rsidRDefault="00BF4190" w:rsidP="00231DBA">
            <w:pPr>
              <w:numPr>
                <w:ilvl w:val="1"/>
                <w:numId w:val="93"/>
              </w:numPr>
              <w:pBdr>
                <w:top w:val="nil"/>
                <w:left w:val="nil"/>
                <w:bottom w:val="nil"/>
                <w:right w:val="nil"/>
                <w:between w:val="nil"/>
              </w:pBdr>
              <w:bidi/>
              <w:rPr>
                <w:color w:val="000000"/>
              </w:rPr>
            </w:pPr>
            <w:r w:rsidRPr="00231DBA">
              <w:rPr>
                <w:color w:val="000000"/>
                <w:rtl/>
                <w:lang w:val="ar"/>
              </w:rPr>
              <w:t>كيف سيتم تركيب المعدات (على سبيل المثال على السيقان أو العجلات، أو توصيلات المرافق الثابتة أو المرنة)</w:t>
            </w:r>
          </w:p>
          <w:p w14:paraId="5E877ABD" w14:textId="77777777" w:rsidR="00231DBA" w:rsidRPr="00231DBA" w:rsidRDefault="00BF4190" w:rsidP="00231DBA">
            <w:pPr>
              <w:numPr>
                <w:ilvl w:val="1"/>
                <w:numId w:val="93"/>
              </w:numPr>
              <w:pBdr>
                <w:top w:val="nil"/>
                <w:left w:val="nil"/>
                <w:bottom w:val="nil"/>
                <w:right w:val="nil"/>
                <w:between w:val="nil"/>
              </w:pBdr>
              <w:bidi/>
              <w:rPr>
                <w:color w:val="000000"/>
              </w:rPr>
            </w:pPr>
            <w:r w:rsidRPr="00231DBA">
              <w:rPr>
                <w:color w:val="000000"/>
                <w:rtl/>
                <w:lang w:val="ar"/>
              </w:rPr>
              <w:t>تشير إلى ما إذا كانت المعدات جديدة أو مستعملة وما إذا كانت معتمدة أو مصنفة للصرف الصحي من قبل المعهد الوطني الأمريكي للمعايير - برنامج الشهادات المعتمدة (على سبيل المثال: مؤسسة العلوم الوطنية، مختبارات إديسون للتحاليل الطبية، مختبرات التأمين، إلخ.).</w:t>
            </w:r>
          </w:p>
          <w:p w14:paraId="0E7C9B0D" w14:textId="77777777" w:rsidR="00231DBA" w:rsidRPr="00231DBA" w:rsidRDefault="00BF4190" w:rsidP="00231DBA">
            <w:pPr>
              <w:numPr>
                <w:ilvl w:val="1"/>
                <w:numId w:val="93"/>
              </w:numPr>
              <w:pBdr>
                <w:top w:val="nil"/>
                <w:left w:val="nil"/>
                <w:bottom w:val="nil"/>
                <w:right w:val="nil"/>
                <w:between w:val="nil"/>
              </w:pBdr>
              <w:bidi/>
              <w:rPr>
                <w:color w:val="000000"/>
              </w:rPr>
            </w:pPr>
            <w:r w:rsidRPr="00231DBA">
              <w:rPr>
                <w:color w:val="000000"/>
                <w:rtl/>
                <w:lang w:val="ar"/>
              </w:rPr>
              <w:t xml:space="preserve">إجراءات التشغيل القياسية للصرف الصحي: قم بتضمين أي تعليمات متاحة للتنظيف والصيانة لمعدات تجهيز المواد الغذائية وتقطيعها وطحنها.  </w:t>
            </w:r>
          </w:p>
          <w:p w14:paraId="5D54F4E6" w14:textId="77777777" w:rsidR="00231DBA" w:rsidRDefault="00231DBA" w:rsidP="00231DBA">
            <w:pPr>
              <w:pBdr>
                <w:top w:val="nil"/>
                <w:left w:val="nil"/>
                <w:bottom w:val="nil"/>
                <w:right w:val="nil"/>
                <w:between w:val="nil"/>
              </w:pBdr>
              <w:rPr>
                <w:color w:val="000000"/>
              </w:rPr>
            </w:pPr>
          </w:p>
          <w:p w14:paraId="1F43F7B8" w14:textId="77777777" w:rsidR="00B16210" w:rsidRDefault="00B16210" w:rsidP="00231DBA">
            <w:pPr>
              <w:pBdr>
                <w:top w:val="nil"/>
                <w:left w:val="nil"/>
                <w:bottom w:val="nil"/>
                <w:right w:val="nil"/>
                <w:between w:val="nil"/>
              </w:pBdr>
              <w:rPr>
                <w:color w:val="000000"/>
              </w:rPr>
            </w:pPr>
          </w:p>
          <w:p w14:paraId="0D83115C" w14:textId="77777777" w:rsidR="00B16210" w:rsidRDefault="00B16210" w:rsidP="00231DBA">
            <w:pPr>
              <w:pBdr>
                <w:top w:val="nil"/>
                <w:left w:val="nil"/>
                <w:bottom w:val="nil"/>
                <w:right w:val="nil"/>
                <w:between w:val="nil"/>
              </w:pBdr>
              <w:rPr>
                <w:color w:val="000000"/>
              </w:rPr>
            </w:pPr>
          </w:p>
          <w:p w14:paraId="783D9CC8" w14:textId="77777777" w:rsidR="00B16210" w:rsidRDefault="00B16210" w:rsidP="00231DBA">
            <w:pPr>
              <w:pBdr>
                <w:top w:val="nil"/>
                <w:left w:val="nil"/>
                <w:bottom w:val="nil"/>
                <w:right w:val="nil"/>
                <w:between w:val="nil"/>
              </w:pBdr>
              <w:rPr>
                <w:color w:val="000000"/>
              </w:rPr>
            </w:pPr>
          </w:p>
          <w:p w14:paraId="6EB4A4DB" w14:textId="77777777" w:rsidR="00B16210" w:rsidRDefault="00B16210" w:rsidP="00231DBA">
            <w:pPr>
              <w:pBdr>
                <w:top w:val="nil"/>
                <w:left w:val="nil"/>
                <w:bottom w:val="nil"/>
                <w:right w:val="nil"/>
                <w:between w:val="nil"/>
              </w:pBdr>
              <w:rPr>
                <w:color w:val="000000"/>
              </w:rPr>
            </w:pPr>
          </w:p>
          <w:p w14:paraId="23255DAC" w14:textId="77777777" w:rsidR="00B16210" w:rsidRDefault="00B16210" w:rsidP="00231DBA">
            <w:pPr>
              <w:pBdr>
                <w:top w:val="nil"/>
                <w:left w:val="nil"/>
                <w:bottom w:val="nil"/>
                <w:right w:val="nil"/>
                <w:between w:val="nil"/>
              </w:pBdr>
              <w:rPr>
                <w:color w:val="000000"/>
              </w:rPr>
            </w:pPr>
          </w:p>
          <w:p w14:paraId="6B87498D" w14:textId="77777777" w:rsidR="00B16210" w:rsidRDefault="00B16210" w:rsidP="00231DBA">
            <w:pPr>
              <w:pBdr>
                <w:top w:val="nil"/>
                <w:left w:val="nil"/>
                <w:bottom w:val="nil"/>
                <w:right w:val="nil"/>
                <w:between w:val="nil"/>
              </w:pBdr>
              <w:rPr>
                <w:color w:val="000000"/>
              </w:rPr>
            </w:pPr>
          </w:p>
          <w:p w14:paraId="401D9DA9" w14:textId="77777777" w:rsidR="00B16210" w:rsidRDefault="00B16210" w:rsidP="00231DBA">
            <w:pPr>
              <w:pBdr>
                <w:top w:val="nil"/>
                <w:left w:val="nil"/>
                <w:bottom w:val="nil"/>
                <w:right w:val="nil"/>
                <w:between w:val="nil"/>
              </w:pBdr>
              <w:rPr>
                <w:color w:val="000000"/>
              </w:rPr>
            </w:pPr>
          </w:p>
          <w:p w14:paraId="4B36248D" w14:textId="77777777" w:rsidR="00B16210" w:rsidRDefault="00B16210" w:rsidP="00231DBA">
            <w:pPr>
              <w:pBdr>
                <w:top w:val="nil"/>
                <w:left w:val="nil"/>
                <w:bottom w:val="nil"/>
                <w:right w:val="nil"/>
                <w:between w:val="nil"/>
              </w:pBdr>
              <w:rPr>
                <w:color w:val="000000"/>
              </w:rPr>
            </w:pPr>
          </w:p>
          <w:p w14:paraId="77250BFD" w14:textId="77777777" w:rsidR="00B16210" w:rsidRDefault="00B16210" w:rsidP="00231DBA">
            <w:pPr>
              <w:pBdr>
                <w:top w:val="nil"/>
                <w:left w:val="nil"/>
                <w:bottom w:val="nil"/>
                <w:right w:val="nil"/>
                <w:between w:val="nil"/>
              </w:pBdr>
              <w:rPr>
                <w:color w:val="000000"/>
              </w:rPr>
            </w:pPr>
          </w:p>
          <w:p w14:paraId="6349CFC9" w14:textId="77777777" w:rsidR="00B16210" w:rsidRDefault="00B16210" w:rsidP="00231DBA">
            <w:pPr>
              <w:pBdr>
                <w:top w:val="nil"/>
                <w:left w:val="nil"/>
                <w:bottom w:val="nil"/>
                <w:right w:val="nil"/>
                <w:between w:val="nil"/>
              </w:pBdr>
              <w:rPr>
                <w:color w:val="000000"/>
              </w:rPr>
            </w:pPr>
          </w:p>
          <w:p w14:paraId="21B53AFF" w14:textId="77777777" w:rsidR="00B16210" w:rsidRDefault="00B16210" w:rsidP="00231DBA">
            <w:pPr>
              <w:pBdr>
                <w:top w:val="nil"/>
                <w:left w:val="nil"/>
                <w:bottom w:val="nil"/>
                <w:right w:val="nil"/>
                <w:between w:val="nil"/>
              </w:pBdr>
              <w:rPr>
                <w:color w:val="000000"/>
              </w:rPr>
            </w:pPr>
          </w:p>
          <w:p w14:paraId="40A50E78" w14:textId="77777777" w:rsidR="00B16210" w:rsidRDefault="00B16210" w:rsidP="00231DBA">
            <w:pPr>
              <w:pBdr>
                <w:top w:val="nil"/>
                <w:left w:val="nil"/>
                <w:bottom w:val="nil"/>
                <w:right w:val="nil"/>
                <w:between w:val="nil"/>
              </w:pBdr>
              <w:rPr>
                <w:color w:val="000000"/>
              </w:rPr>
            </w:pPr>
          </w:p>
          <w:p w14:paraId="1728F686" w14:textId="77777777" w:rsidR="00B16210" w:rsidRDefault="00B16210" w:rsidP="00231DBA">
            <w:pPr>
              <w:pBdr>
                <w:top w:val="nil"/>
                <w:left w:val="nil"/>
                <w:bottom w:val="nil"/>
                <w:right w:val="nil"/>
                <w:between w:val="nil"/>
              </w:pBdr>
              <w:rPr>
                <w:color w:val="000000"/>
              </w:rPr>
            </w:pPr>
          </w:p>
          <w:p w14:paraId="19863FDC" w14:textId="77777777" w:rsidR="00B16210" w:rsidRDefault="00B16210" w:rsidP="00231DBA">
            <w:pPr>
              <w:pBdr>
                <w:top w:val="nil"/>
                <w:left w:val="nil"/>
                <w:bottom w:val="nil"/>
                <w:right w:val="nil"/>
                <w:between w:val="nil"/>
              </w:pBdr>
              <w:rPr>
                <w:color w:val="000000"/>
              </w:rPr>
            </w:pPr>
          </w:p>
          <w:p w14:paraId="4E4C91D8" w14:textId="77777777" w:rsidR="00B16210" w:rsidRDefault="00B16210" w:rsidP="00231DBA">
            <w:pPr>
              <w:pBdr>
                <w:top w:val="nil"/>
                <w:left w:val="nil"/>
                <w:bottom w:val="nil"/>
                <w:right w:val="nil"/>
                <w:between w:val="nil"/>
              </w:pBdr>
              <w:rPr>
                <w:color w:val="000000"/>
              </w:rPr>
            </w:pPr>
          </w:p>
          <w:p w14:paraId="6A83EAC6" w14:textId="77777777" w:rsidR="00B16210" w:rsidRDefault="00B16210" w:rsidP="00231DBA">
            <w:pPr>
              <w:pBdr>
                <w:top w:val="nil"/>
                <w:left w:val="nil"/>
                <w:bottom w:val="nil"/>
                <w:right w:val="nil"/>
                <w:between w:val="nil"/>
              </w:pBdr>
              <w:rPr>
                <w:color w:val="000000"/>
              </w:rPr>
            </w:pPr>
          </w:p>
          <w:p w14:paraId="61D2AFEE" w14:textId="77777777" w:rsidR="00B16210" w:rsidRDefault="00B16210" w:rsidP="00231DBA">
            <w:pPr>
              <w:pBdr>
                <w:top w:val="nil"/>
                <w:left w:val="nil"/>
                <w:bottom w:val="nil"/>
                <w:right w:val="nil"/>
                <w:between w:val="nil"/>
              </w:pBdr>
              <w:rPr>
                <w:color w:val="000000"/>
              </w:rPr>
            </w:pPr>
          </w:p>
          <w:p w14:paraId="6AB41CEB" w14:textId="77777777" w:rsidR="00B16210" w:rsidRDefault="00B16210" w:rsidP="00231DBA">
            <w:pPr>
              <w:pBdr>
                <w:top w:val="nil"/>
                <w:left w:val="nil"/>
                <w:bottom w:val="nil"/>
                <w:right w:val="nil"/>
                <w:between w:val="nil"/>
              </w:pBdr>
              <w:rPr>
                <w:color w:val="000000"/>
              </w:rPr>
            </w:pPr>
          </w:p>
          <w:p w14:paraId="1AC64CF3" w14:textId="77777777" w:rsidR="00B16210" w:rsidRDefault="00B16210" w:rsidP="00231DBA">
            <w:pPr>
              <w:pBdr>
                <w:top w:val="nil"/>
                <w:left w:val="nil"/>
                <w:bottom w:val="nil"/>
                <w:right w:val="nil"/>
                <w:between w:val="nil"/>
              </w:pBdr>
              <w:rPr>
                <w:color w:val="000000"/>
              </w:rPr>
            </w:pPr>
          </w:p>
          <w:p w14:paraId="4482B721" w14:textId="77777777" w:rsidR="00B16210" w:rsidRDefault="00B16210" w:rsidP="00231DBA">
            <w:pPr>
              <w:pBdr>
                <w:top w:val="nil"/>
                <w:left w:val="nil"/>
                <w:bottom w:val="nil"/>
                <w:right w:val="nil"/>
                <w:between w:val="nil"/>
              </w:pBdr>
              <w:rPr>
                <w:color w:val="000000"/>
              </w:rPr>
            </w:pPr>
          </w:p>
          <w:p w14:paraId="65B8574F" w14:textId="77777777" w:rsidR="00B16210" w:rsidRDefault="00B16210" w:rsidP="00231DBA">
            <w:pPr>
              <w:pBdr>
                <w:top w:val="nil"/>
                <w:left w:val="nil"/>
                <w:bottom w:val="nil"/>
                <w:right w:val="nil"/>
                <w:between w:val="nil"/>
              </w:pBdr>
              <w:rPr>
                <w:color w:val="000000"/>
              </w:rPr>
            </w:pPr>
          </w:p>
          <w:p w14:paraId="6BFA683C" w14:textId="77777777" w:rsidR="00B16210" w:rsidRDefault="00B16210" w:rsidP="00231DBA">
            <w:pPr>
              <w:pBdr>
                <w:top w:val="nil"/>
                <w:left w:val="nil"/>
                <w:bottom w:val="nil"/>
                <w:right w:val="nil"/>
                <w:between w:val="nil"/>
              </w:pBdr>
              <w:rPr>
                <w:color w:val="000000"/>
              </w:rPr>
            </w:pPr>
          </w:p>
          <w:p w14:paraId="007DAD47" w14:textId="77777777" w:rsidR="00B16210" w:rsidRDefault="00B16210" w:rsidP="00231DBA">
            <w:pPr>
              <w:pBdr>
                <w:top w:val="nil"/>
                <w:left w:val="nil"/>
                <w:bottom w:val="nil"/>
                <w:right w:val="nil"/>
                <w:between w:val="nil"/>
              </w:pBdr>
              <w:rPr>
                <w:color w:val="000000"/>
              </w:rPr>
            </w:pPr>
          </w:p>
          <w:p w14:paraId="706D2A6C" w14:textId="77777777" w:rsidR="00B16210" w:rsidRDefault="00B16210" w:rsidP="00231DBA">
            <w:pPr>
              <w:pBdr>
                <w:top w:val="nil"/>
                <w:left w:val="nil"/>
                <w:bottom w:val="nil"/>
                <w:right w:val="nil"/>
                <w:between w:val="nil"/>
              </w:pBdr>
              <w:rPr>
                <w:color w:val="000000"/>
              </w:rPr>
            </w:pPr>
          </w:p>
          <w:p w14:paraId="270162D4" w14:textId="77777777" w:rsidR="00B16210" w:rsidRDefault="00B16210" w:rsidP="00231DBA">
            <w:pPr>
              <w:pBdr>
                <w:top w:val="nil"/>
                <w:left w:val="nil"/>
                <w:bottom w:val="nil"/>
                <w:right w:val="nil"/>
                <w:between w:val="nil"/>
              </w:pBdr>
              <w:rPr>
                <w:color w:val="000000"/>
              </w:rPr>
            </w:pPr>
          </w:p>
          <w:p w14:paraId="7B392C1D" w14:textId="77777777" w:rsidR="00B16210" w:rsidRDefault="00B16210" w:rsidP="00231DBA">
            <w:pPr>
              <w:pBdr>
                <w:top w:val="nil"/>
                <w:left w:val="nil"/>
                <w:bottom w:val="nil"/>
                <w:right w:val="nil"/>
                <w:between w:val="nil"/>
              </w:pBdr>
              <w:rPr>
                <w:color w:val="000000"/>
              </w:rPr>
            </w:pPr>
          </w:p>
          <w:p w14:paraId="5B5E5137" w14:textId="77777777" w:rsidR="00B16210" w:rsidRDefault="00B16210" w:rsidP="00231DBA">
            <w:pPr>
              <w:pBdr>
                <w:top w:val="nil"/>
                <w:left w:val="nil"/>
                <w:bottom w:val="nil"/>
                <w:right w:val="nil"/>
                <w:between w:val="nil"/>
              </w:pBdr>
              <w:rPr>
                <w:color w:val="000000"/>
              </w:rPr>
            </w:pPr>
          </w:p>
          <w:p w14:paraId="4C5E8E69" w14:textId="77777777" w:rsidR="00B16210" w:rsidRDefault="00B16210" w:rsidP="00231DBA">
            <w:pPr>
              <w:pBdr>
                <w:top w:val="nil"/>
                <w:left w:val="nil"/>
                <w:bottom w:val="nil"/>
                <w:right w:val="nil"/>
                <w:between w:val="nil"/>
              </w:pBdr>
              <w:rPr>
                <w:color w:val="000000"/>
              </w:rPr>
            </w:pPr>
          </w:p>
          <w:p w14:paraId="628A2D68" w14:textId="77777777" w:rsidR="00B16210" w:rsidRDefault="00B16210" w:rsidP="00231DBA">
            <w:pPr>
              <w:pBdr>
                <w:top w:val="nil"/>
                <w:left w:val="nil"/>
                <w:bottom w:val="nil"/>
                <w:right w:val="nil"/>
                <w:between w:val="nil"/>
              </w:pBdr>
              <w:rPr>
                <w:color w:val="000000"/>
              </w:rPr>
            </w:pPr>
          </w:p>
          <w:p w14:paraId="69FCD1C2" w14:textId="77777777" w:rsidR="00B16210" w:rsidRDefault="00B16210" w:rsidP="00231DBA">
            <w:pPr>
              <w:pBdr>
                <w:top w:val="nil"/>
                <w:left w:val="nil"/>
                <w:bottom w:val="nil"/>
                <w:right w:val="nil"/>
                <w:between w:val="nil"/>
              </w:pBdr>
              <w:rPr>
                <w:color w:val="000000"/>
              </w:rPr>
            </w:pPr>
          </w:p>
          <w:p w14:paraId="2307FDA8" w14:textId="77777777" w:rsidR="00B16210" w:rsidRDefault="00B16210" w:rsidP="00231DBA">
            <w:pPr>
              <w:pBdr>
                <w:top w:val="nil"/>
                <w:left w:val="nil"/>
                <w:bottom w:val="nil"/>
                <w:right w:val="nil"/>
                <w:between w:val="nil"/>
              </w:pBdr>
              <w:rPr>
                <w:color w:val="000000"/>
              </w:rPr>
            </w:pPr>
          </w:p>
          <w:p w14:paraId="049AEB61" w14:textId="77777777" w:rsidR="00B16210" w:rsidRDefault="00B16210" w:rsidP="00231DBA">
            <w:pPr>
              <w:pBdr>
                <w:top w:val="nil"/>
                <w:left w:val="nil"/>
                <w:bottom w:val="nil"/>
                <w:right w:val="nil"/>
                <w:between w:val="nil"/>
              </w:pBdr>
              <w:rPr>
                <w:color w:val="000000"/>
              </w:rPr>
            </w:pPr>
          </w:p>
          <w:p w14:paraId="46449771" w14:textId="77777777" w:rsidR="00B16210" w:rsidRDefault="00B16210" w:rsidP="00231DBA">
            <w:pPr>
              <w:pBdr>
                <w:top w:val="nil"/>
                <w:left w:val="nil"/>
                <w:bottom w:val="nil"/>
                <w:right w:val="nil"/>
                <w:between w:val="nil"/>
              </w:pBdr>
              <w:rPr>
                <w:color w:val="000000"/>
              </w:rPr>
            </w:pPr>
          </w:p>
          <w:p w14:paraId="5072B486" w14:textId="77777777" w:rsidR="00B16210" w:rsidRDefault="00B16210" w:rsidP="00231DBA">
            <w:pPr>
              <w:pBdr>
                <w:top w:val="nil"/>
                <w:left w:val="nil"/>
                <w:bottom w:val="nil"/>
                <w:right w:val="nil"/>
                <w:between w:val="nil"/>
              </w:pBdr>
              <w:rPr>
                <w:color w:val="000000"/>
              </w:rPr>
            </w:pPr>
          </w:p>
          <w:p w14:paraId="5B8456CA" w14:textId="77777777" w:rsidR="00C43298" w:rsidRDefault="00C43298" w:rsidP="00231DBA">
            <w:pPr>
              <w:pBdr>
                <w:top w:val="nil"/>
                <w:left w:val="nil"/>
                <w:bottom w:val="nil"/>
                <w:right w:val="nil"/>
                <w:between w:val="nil"/>
              </w:pBdr>
              <w:rPr>
                <w:color w:val="000000"/>
              </w:rPr>
            </w:pPr>
          </w:p>
          <w:p w14:paraId="7F02629D" w14:textId="77777777" w:rsidR="00B16210" w:rsidRDefault="00B16210" w:rsidP="00231DBA">
            <w:pPr>
              <w:pBdr>
                <w:top w:val="nil"/>
                <w:left w:val="nil"/>
                <w:bottom w:val="nil"/>
                <w:right w:val="nil"/>
                <w:between w:val="nil"/>
              </w:pBdr>
              <w:rPr>
                <w:color w:val="000000"/>
              </w:rPr>
            </w:pPr>
          </w:p>
          <w:p w14:paraId="198E1C12" w14:textId="77777777" w:rsidR="00B16210" w:rsidRPr="00231DBA" w:rsidRDefault="00B16210" w:rsidP="00231DBA">
            <w:pPr>
              <w:pBdr>
                <w:top w:val="nil"/>
                <w:left w:val="nil"/>
                <w:bottom w:val="nil"/>
                <w:right w:val="nil"/>
                <w:between w:val="nil"/>
              </w:pBdr>
              <w:rPr>
                <w:color w:val="000000"/>
              </w:rPr>
            </w:pPr>
          </w:p>
          <w:p w14:paraId="7BD79BE7" w14:textId="77777777" w:rsidR="00B16210" w:rsidRPr="00B16210" w:rsidRDefault="00BF4190" w:rsidP="00B16210">
            <w:pPr>
              <w:autoSpaceDE w:val="0"/>
              <w:autoSpaceDN w:val="0"/>
              <w:bidi/>
              <w:spacing w:before="1"/>
              <w:jc w:val="center"/>
              <w:rPr>
                <w:sz w:val="28"/>
                <w:szCs w:val="28"/>
              </w:rPr>
            </w:pPr>
            <w:r w:rsidRPr="00B16210">
              <w:rPr>
                <w:sz w:val="28"/>
                <w:szCs w:val="28"/>
                <w:rtl/>
                <w:lang w:val="ar"/>
              </w:rPr>
              <w:t xml:space="preserve">عملية مراجعة خطة مؤسسة المواد الغذائية </w:t>
            </w:r>
          </w:p>
          <w:p w14:paraId="1984E40E" w14:textId="77777777" w:rsidR="00231DBA" w:rsidRDefault="00231DBA" w:rsidP="00BF25F1">
            <w:pPr>
              <w:pBdr>
                <w:top w:val="nil"/>
                <w:left w:val="nil"/>
                <w:bottom w:val="nil"/>
                <w:right w:val="nil"/>
                <w:between w:val="nil"/>
              </w:pBdr>
              <w:rPr>
                <w:color w:val="000000"/>
              </w:rPr>
            </w:pPr>
          </w:p>
          <w:p w14:paraId="1A2DBFBC" w14:textId="77777777" w:rsidR="00BF25F1" w:rsidRPr="00BF25F1" w:rsidRDefault="00BF4190" w:rsidP="00BF25F1">
            <w:pPr>
              <w:pBdr>
                <w:top w:val="nil"/>
                <w:left w:val="nil"/>
                <w:bottom w:val="nil"/>
                <w:right w:val="nil"/>
                <w:between w:val="nil"/>
              </w:pBdr>
              <w:rPr>
                <w:color w:val="000000"/>
              </w:rPr>
            </w:pPr>
            <w:r>
              <w:rPr>
                <w:noProof/>
                <w:color w:val="000000"/>
              </w:rPr>
              <w:lastRenderedPageBreak/>
              <w:drawing>
                <wp:inline distT="0" distB="0" distL="0" distR="0" wp14:anchorId="524283D8" wp14:editId="5CC8D8F9">
                  <wp:extent cx="5956300" cy="516467"/>
                  <wp:effectExtent l="38100" t="0" r="25400" b="3619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r w:rsidR="00875EAF" w14:paraId="713432C3" w14:textId="77777777">
        <w:tc>
          <w:tcPr>
            <w:tcW w:w="9576" w:type="dxa"/>
          </w:tcPr>
          <w:p w14:paraId="610E0073" w14:textId="77777777" w:rsidR="00874A5B" w:rsidRDefault="00BF4190">
            <w:pPr>
              <w:pBdr>
                <w:top w:val="nil"/>
                <w:left w:val="nil"/>
                <w:bottom w:val="nil"/>
                <w:right w:val="nil"/>
                <w:between w:val="nil"/>
              </w:pBdr>
              <w:rPr>
                <w:color w:val="000000"/>
              </w:rPr>
            </w:pPr>
            <w:r>
              <w:rPr>
                <w:noProof/>
                <w:color w:val="000000"/>
              </w:rPr>
              <w:lastRenderedPageBreak/>
              <w:drawing>
                <wp:inline distT="0" distB="0" distL="0" distR="0" wp14:anchorId="2038AAB1" wp14:editId="38F900CC">
                  <wp:extent cx="5924550" cy="457412"/>
                  <wp:effectExtent l="0" t="0" r="38100" b="5715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bl>
    <w:p w14:paraId="7A8C4DC2" w14:textId="77777777" w:rsidR="00CB05C8" w:rsidRDefault="00BF4190" w:rsidP="00CB05C8">
      <w:pPr>
        <w:rPr>
          <w:b/>
          <w:color w:val="000000"/>
          <w:sz w:val="24"/>
          <w:szCs w:val="24"/>
        </w:rPr>
      </w:pPr>
      <w:r>
        <w:rPr>
          <w:noProof/>
          <w:color w:val="000000"/>
        </w:rPr>
        <w:drawing>
          <wp:inline distT="0" distB="0" distL="0" distR="0" wp14:anchorId="43A06A4D" wp14:editId="7C1ADDCA">
            <wp:extent cx="5924550" cy="474134"/>
            <wp:effectExtent l="38100" t="38100" r="19050" b="59690"/>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3901378" w14:textId="77777777" w:rsidR="00CB05C8" w:rsidRDefault="00BF4190" w:rsidP="00CB05C8">
      <w:pPr>
        <w:rPr>
          <w:b/>
          <w:color w:val="000000"/>
          <w:sz w:val="24"/>
          <w:szCs w:val="24"/>
        </w:rPr>
      </w:pPr>
      <w:r>
        <w:rPr>
          <w:noProof/>
          <w:color w:val="000000"/>
        </w:rPr>
        <w:drawing>
          <wp:inline distT="0" distB="0" distL="0" distR="0" wp14:anchorId="2DBB9C13" wp14:editId="115F4AF7">
            <wp:extent cx="5924550" cy="490644"/>
            <wp:effectExtent l="38100" t="38100" r="38100" b="62230"/>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947D681" w14:textId="77777777" w:rsidR="00CB05C8" w:rsidRDefault="00BF4190" w:rsidP="00CB05C8">
      <w:pPr>
        <w:rPr>
          <w:b/>
          <w:color w:val="000000"/>
          <w:sz w:val="24"/>
          <w:szCs w:val="24"/>
        </w:rPr>
      </w:pPr>
      <w:r>
        <w:rPr>
          <w:noProof/>
          <w:color w:val="000000"/>
        </w:rPr>
        <w:drawing>
          <wp:inline distT="0" distB="0" distL="0" distR="0" wp14:anchorId="0FCB92D7" wp14:editId="0FCD02EC">
            <wp:extent cx="5924550" cy="550334"/>
            <wp:effectExtent l="38100" t="38100" r="38100" b="59690"/>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3FD1311" w14:textId="77777777" w:rsidR="00CB05C8" w:rsidRDefault="00BF4190" w:rsidP="00CB05C8">
      <w:pPr>
        <w:rPr>
          <w:b/>
          <w:color w:val="000000"/>
          <w:sz w:val="24"/>
          <w:szCs w:val="24"/>
        </w:rPr>
      </w:pPr>
      <w:r>
        <w:rPr>
          <w:noProof/>
          <w:color w:val="000000"/>
        </w:rPr>
        <w:drawing>
          <wp:inline distT="0" distB="0" distL="0" distR="0" wp14:anchorId="46F5CFC8" wp14:editId="5F310066">
            <wp:extent cx="5924550" cy="491067"/>
            <wp:effectExtent l="38100" t="38100" r="38100" b="61595"/>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ED144ED" w14:textId="77777777" w:rsidR="00CB05C8" w:rsidRDefault="00BF4190" w:rsidP="00CB05C8">
      <w:pPr>
        <w:rPr>
          <w:b/>
          <w:color w:val="000000"/>
          <w:sz w:val="24"/>
          <w:szCs w:val="24"/>
        </w:rPr>
      </w:pPr>
      <w:r>
        <w:rPr>
          <w:noProof/>
          <w:color w:val="000000"/>
        </w:rPr>
        <w:drawing>
          <wp:inline distT="0" distB="0" distL="0" distR="0" wp14:anchorId="75E9339A" wp14:editId="0E6D8007">
            <wp:extent cx="5924550" cy="516466"/>
            <wp:effectExtent l="38100" t="38100" r="38100" b="55245"/>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D4DF218" w14:textId="77777777" w:rsidR="00CB05C8" w:rsidRDefault="00BF4190" w:rsidP="00CB05C8">
      <w:pPr>
        <w:rPr>
          <w:b/>
          <w:color w:val="000000"/>
          <w:sz w:val="24"/>
          <w:szCs w:val="24"/>
        </w:rPr>
      </w:pPr>
      <w:r>
        <w:rPr>
          <w:noProof/>
          <w:color w:val="000000"/>
        </w:rPr>
        <w:drawing>
          <wp:inline distT="0" distB="0" distL="0" distR="0" wp14:anchorId="19D5415F" wp14:editId="25398F2A">
            <wp:extent cx="5924550" cy="499533"/>
            <wp:effectExtent l="38100" t="38100" r="38100" b="53340"/>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24D4CD3" w14:textId="77777777" w:rsidR="00CB05C8" w:rsidRDefault="00BF4190" w:rsidP="00427912">
      <w:pPr>
        <w:rPr>
          <w:b/>
          <w:color w:val="000000"/>
          <w:sz w:val="24"/>
          <w:szCs w:val="24"/>
        </w:rPr>
      </w:pPr>
      <w:r>
        <w:rPr>
          <w:noProof/>
          <w:color w:val="000000"/>
        </w:rPr>
        <w:drawing>
          <wp:inline distT="0" distB="0" distL="0" distR="0" wp14:anchorId="2C35F3D5" wp14:editId="2CD80759">
            <wp:extent cx="5924550" cy="499534"/>
            <wp:effectExtent l="38100" t="38100" r="38100" b="5334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A8906C8" w14:textId="77777777" w:rsidR="00427912" w:rsidRPr="00427912" w:rsidRDefault="00BF4190" w:rsidP="00427912">
      <w:pPr>
        <w:rPr>
          <w:color w:val="000000"/>
          <w:sz w:val="24"/>
          <w:szCs w:val="24"/>
        </w:rPr>
      </w:pPr>
      <w:r>
        <w:rPr>
          <w:noProof/>
          <w:color w:val="000000"/>
        </w:rPr>
        <w:drawing>
          <wp:inline distT="0" distB="0" distL="0" distR="0" wp14:anchorId="769EBA6B" wp14:editId="426299F3">
            <wp:extent cx="5924550" cy="533400"/>
            <wp:effectExtent l="38100" t="38100" r="38100" b="5715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5D5EF1D" w14:textId="77777777" w:rsidR="00427912" w:rsidRDefault="00BF4190" w:rsidP="00427912">
      <w:pPr>
        <w:rPr>
          <w:b/>
          <w:color w:val="000000"/>
          <w:sz w:val="24"/>
          <w:szCs w:val="24"/>
        </w:rPr>
      </w:pPr>
      <w:r>
        <w:rPr>
          <w:noProof/>
          <w:color w:val="000000"/>
        </w:rPr>
        <w:drawing>
          <wp:inline distT="0" distB="0" distL="0" distR="0" wp14:anchorId="5BB8DB83" wp14:editId="5DCA216E">
            <wp:extent cx="5924550" cy="524934"/>
            <wp:effectExtent l="38100" t="38100" r="38100" b="6604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B42F7D0" w14:textId="77777777" w:rsidR="0080135E" w:rsidRPr="0080135E" w:rsidRDefault="00BF4190" w:rsidP="0080135E">
      <w:pPr>
        <w:bidi/>
        <w:rPr>
          <w:color w:val="000000"/>
        </w:rPr>
      </w:pPr>
      <w:r w:rsidRPr="0080135E">
        <w:rPr>
          <w:color w:val="000000"/>
          <w:rtl/>
          <w:lang w:val="ar"/>
        </w:rPr>
        <w:t>* تتمتع الوكالة التنظيمية بسلطة إصدار أمر وقف العمل عند بدء البناء قبل الموافقة على الخطط.</w:t>
      </w:r>
    </w:p>
    <w:p w14:paraId="1329BCF5" w14:textId="77777777" w:rsidR="0080135E" w:rsidRDefault="0080135E">
      <w:pPr>
        <w:jc w:val="center"/>
        <w:rPr>
          <w:b/>
          <w:color w:val="000000"/>
          <w:sz w:val="24"/>
          <w:szCs w:val="24"/>
        </w:rPr>
      </w:pPr>
    </w:p>
    <w:p w14:paraId="4342C70A" w14:textId="77777777" w:rsidR="001D2C17" w:rsidRDefault="001D2C17">
      <w:pPr>
        <w:rPr>
          <w:color w:val="000000"/>
          <w:sz w:val="20"/>
          <w:szCs w:val="20"/>
        </w:rPr>
      </w:pPr>
    </w:p>
    <w:p w14:paraId="73DAA1C6" w14:textId="77777777" w:rsidR="001D2C17" w:rsidRDefault="00BF4190" w:rsidP="00D72A36">
      <w:pPr>
        <w:bidi/>
      </w:pPr>
      <w:r>
        <w:br w:type="page"/>
      </w:r>
    </w:p>
    <w:p w14:paraId="257D0C49" w14:textId="77777777" w:rsidR="001D2C17" w:rsidRPr="00D72A36" w:rsidRDefault="00BF4190">
      <w:pPr>
        <w:bidi/>
        <w:rPr>
          <w:bCs/>
          <w:color w:val="000000"/>
          <w:sz w:val="24"/>
          <w:szCs w:val="24"/>
        </w:rPr>
      </w:pPr>
      <w:r w:rsidRPr="00D72A36">
        <w:rPr>
          <w:bCs/>
          <w:color w:val="000000"/>
          <w:sz w:val="24"/>
          <w:szCs w:val="24"/>
          <w:rtl/>
          <w:lang w:val="ar"/>
        </w:rPr>
        <w:lastRenderedPageBreak/>
        <w:t>التعريف</w:t>
      </w:r>
    </w:p>
    <w:p w14:paraId="494D20F7" w14:textId="77777777" w:rsidR="001D2C17" w:rsidRDefault="00BF4190">
      <w:pPr>
        <w:bidi/>
      </w:pPr>
      <w:r>
        <w:rPr>
          <w:rtl/>
          <w:lang w:val="ar"/>
        </w:rPr>
        <w:t xml:space="preserve">الكلمات المعرّفة مكتوبة بخط مائل في نص المستند  </w:t>
      </w:r>
    </w:p>
    <w:p w14:paraId="2EF67268" w14:textId="77777777" w:rsidR="001D2C17" w:rsidRDefault="001D2C17"/>
    <w:p w14:paraId="3F8FCEFB" w14:textId="77777777" w:rsidR="001D2C17" w:rsidRDefault="00BF4190">
      <w:pPr>
        <w:pBdr>
          <w:top w:val="nil"/>
          <w:left w:val="nil"/>
          <w:bottom w:val="nil"/>
          <w:right w:val="nil"/>
          <w:between w:val="nil"/>
        </w:pBdr>
        <w:bidi/>
        <w:rPr>
          <w:color w:val="000000"/>
        </w:rPr>
      </w:pPr>
      <w:r w:rsidRPr="00D72A36">
        <w:rPr>
          <w:b/>
          <w:bCs/>
          <w:color w:val="000000"/>
          <w:rtl/>
          <w:lang w:val="ar"/>
        </w:rPr>
        <w:t>تعني معدات</w:t>
      </w:r>
      <w:r w:rsidRPr="00D72A36">
        <w:rPr>
          <w:b/>
          <w:bCs/>
          <w:i/>
          <w:color w:val="000000"/>
          <w:rtl/>
          <w:lang w:val="ar"/>
        </w:rPr>
        <w:t xml:space="preserve"> المواد الغذائية المقبولة</w:t>
      </w:r>
      <w:r>
        <w:rPr>
          <w:color w:val="000000"/>
          <w:rtl/>
          <w:lang w:val="ar"/>
        </w:rPr>
        <w:t xml:space="preserve"> </w:t>
      </w:r>
      <w:r w:rsidRPr="00D72A36">
        <w:rPr>
          <w:iCs/>
          <w:color w:val="000000"/>
          <w:rtl/>
          <w:lang w:val="ar"/>
        </w:rPr>
        <w:t>معدات</w:t>
      </w:r>
      <w:r>
        <w:rPr>
          <w:color w:val="000000"/>
          <w:rtl/>
          <w:lang w:val="ar"/>
        </w:rPr>
        <w:t xml:space="preserve"> المواد الغذائية التي تعتبر متوافقة مع أحكام قانون المواد الغذائية مثل </w:t>
      </w:r>
      <w:r w:rsidRPr="00D72A36">
        <w:rPr>
          <w:iCs/>
          <w:color w:val="000000"/>
          <w:rtl/>
          <w:lang w:val="ar"/>
        </w:rPr>
        <w:t>المعدات</w:t>
      </w:r>
      <w:r>
        <w:rPr>
          <w:i/>
          <w:color w:val="000000"/>
          <w:rtl/>
          <w:lang w:val="ar"/>
        </w:rPr>
        <w:t xml:space="preserve"> </w:t>
      </w:r>
      <w:r>
        <w:rPr>
          <w:color w:val="000000"/>
          <w:rtl/>
          <w:lang w:val="ar"/>
        </w:rPr>
        <w:t xml:space="preserve">المعتمدة أو المصنفة للصرف الصحي من خلال برنامج الشهادات المعتمد من المعهد الوطني الأميركي للمعايير (ANSI).  وتعتبر هذه </w:t>
      </w:r>
      <w:r w:rsidRPr="00D72A36">
        <w:rPr>
          <w:iCs/>
          <w:color w:val="000000"/>
          <w:rtl/>
          <w:lang w:val="ar"/>
        </w:rPr>
        <w:t>المعدات</w:t>
      </w:r>
      <w:r>
        <w:rPr>
          <w:color w:val="000000"/>
          <w:rtl/>
          <w:lang w:val="ar"/>
        </w:rPr>
        <w:t xml:space="preserve"> متوافقة مع الأجزاء 4-1 و4-2 من قانون المواد الغذائية.</w:t>
      </w:r>
    </w:p>
    <w:p w14:paraId="0B044CCD" w14:textId="77777777" w:rsidR="001D2C17" w:rsidRDefault="001D2C17">
      <w:pPr>
        <w:pBdr>
          <w:top w:val="nil"/>
          <w:left w:val="nil"/>
          <w:bottom w:val="nil"/>
          <w:right w:val="nil"/>
          <w:between w:val="nil"/>
        </w:pBdr>
        <w:rPr>
          <w:color w:val="000000"/>
        </w:rPr>
      </w:pPr>
    </w:p>
    <w:p w14:paraId="3F03113D" w14:textId="77777777" w:rsidR="001D2C17" w:rsidRDefault="00BF4190">
      <w:pPr>
        <w:pBdr>
          <w:top w:val="nil"/>
          <w:left w:val="nil"/>
          <w:bottom w:val="nil"/>
          <w:right w:val="nil"/>
          <w:between w:val="nil"/>
        </w:pBdr>
        <w:bidi/>
        <w:rPr>
          <w:color w:val="000000"/>
        </w:rPr>
      </w:pPr>
      <w:r>
        <w:rPr>
          <w:color w:val="000000"/>
          <w:rtl/>
          <w:lang w:val="ar"/>
        </w:rPr>
        <w:t xml:space="preserve">يُستخدم المصطلح "معتمد" عندما يتم تقييم أحد عناصر </w:t>
      </w:r>
      <w:r w:rsidRPr="00D72A36">
        <w:rPr>
          <w:iCs/>
          <w:color w:val="000000"/>
          <w:rtl/>
          <w:lang w:val="ar"/>
        </w:rPr>
        <w:t>معدات</w:t>
      </w:r>
      <w:r>
        <w:rPr>
          <w:color w:val="000000"/>
          <w:rtl/>
          <w:lang w:val="ar"/>
        </w:rPr>
        <w:t xml:space="preserve"> المواد الغذائية وفقاً لمعايير المنظمة الخاصة.  يُستخدم المصطلح "مصنف" عندما تقوم إحدى المنظمات بتقييم أحد أصناف </w:t>
      </w:r>
      <w:r w:rsidRPr="00D72A36">
        <w:rPr>
          <w:iCs/>
          <w:color w:val="000000"/>
          <w:rtl/>
          <w:lang w:val="ar"/>
        </w:rPr>
        <w:t>معدات</w:t>
      </w:r>
      <w:r>
        <w:rPr>
          <w:color w:val="000000"/>
          <w:rtl/>
          <w:lang w:val="ar"/>
        </w:rPr>
        <w:t xml:space="preserve"> المواد الغذائية مقابل معيار تم تطويره من قبل منظمة أخرى.</w:t>
      </w:r>
    </w:p>
    <w:p w14:paraId="73B936E9" w14:textId="77777777" w:rsidR="001D2C17" w:rsidRDefault="001D2C17"/>
    <w:p w14:paraId="237C7C1C" w14:textId="77777777" w:rsidR="001D2C17" w:rsidRDefault="00BF4190">
      <w:pPr>
        <w:pBdr>
          <w:top w:val="nil"/>
          <w:left w:val="nil"/>
          <w:bottom w:val="nil"/>
          <w:right w:val="nil"/>
          <w:between w:val="nil"/>
        </w:pBdr>
        <w:bidi/>
        <w:rPr>
          <w:color w:val="000000"/>
        </w:rPr>
      </w:pPr>
      <w:r>
        <w:rPr>
          <w:color w:val="000000"/>
          <w:rtl/>
          <w:lang w:val="ar"/>
        </w:rPr>
        <w:t xml:space="preserve">تعني كلمة </w:t>
      </w:r>
      <w:r w:rsidRPr="00D72A36">
        <w:rPr>
          <w:bCs/>
          <w:color w:val="000000"/>
          <w:rtl/>
          <w:lang w:val="ar"/>
        </w:rPr>
        <w:t>معتمد</w:t>
      </w:r>
      <w:r>
        <w:rPr>
          <w:color w:val="000000"/>
          <w:rtl/>
          <w:lang w:val="ar"/>
        </w:rPr>
        <w:t xml:space="preserve"> مقبول لدى </w:t>
      </w:r>
      <w:r w:rsidRPr="00D72A36">
        <w:rPr>
          <w:iCs/>
          <w:color w:val="000000"/>
          <w:rtl/>
          <w:lang w:val="ar"/>
        </w:rPr>
        <w:t xml:space="preserve">السلطة التنظيمية </w:t>
      </w:r>
      <w:r>
        <w:rPr>
          <w:color w:val="000000"/>
          <w:rtl/>
          <w:lang w:val="ar"/>
        </w:rPr>
        <w:t>بناءً على تحديد المطابقة للمبادئ والممارسات والمعايير المعترف بها عموماً والتي تحمي الصحة العامة.</w:t>
      </w:r>
    </w:p>
    <w:p w14:paraId="79B21490" w14:textId="77777777" w:rsidR="001D2C17" w:rsidRDefault="001D2C17">
      <w:pPr>
        <w:pBdr>
          <w:top w:val="nil"/>
          <w:left w:val="nil"/>
          <w:bottom w:val="nil"/>
          <w:right w:val="nil"/>
          <w:between w:val="nil"/>
        </w:pBdr>
        <w:rPr>
          <w:color w:val="000000"/>
        </w:rPr>
      </w:pPr>
    </w:p>
    <w:tbl>
      <w:tblPr>
        <w:tblStyle w:val="a2"/>
        <w:tblW w:w="10905" w:type="dxa"/>
        <w:tblInd w:w="-15" w:type="dxa"/>
        <w:tblLayout w:type="fixed"/>
        <w:tblLook w:val="0000" w:firstRow="0" w:lastRow="0" w:firstColumn="0" w:lastColumn="0" w:noHBand="0" w:noVBand="0"/>
      </w:tblPr>
      <w:tblGrid>
        <w:gridCol w:w="10905"/>
      </w:tblGrid>
      <w:tr w:rsidR="00875EAF" w14:paraId="48DB8176" w14:textId="77777777" w:rsidTr="006A329B">
        <w:tc>
          <w:tcPr>
            <w:tcW w:w="10905" w:type="dxa"/>
          </w:tcPr>
          <w:p w14:paraId="3FCBC2B6" w14:textId="77777777" w:rsidR="001D2C17" w:rsidRDefault="00BF4190">
            <w:pPr>
              <w:bidi/>
              <w:rPr>
                <w:color w:val="000000"/>
              </w:rPr>
            </w:pPr>
            <w:r>
              <w:rPr>
                <w:b/>
                <w:color w:val="000000"/>
                <w:rtl/>
                <w:lang w:val="ar"/>
              </w:rPr>
              <w:t>يعني مصطلح "</w:t>
            </w:r>
            <w:r w:rsidRPr="00D72A36">
              <w:rPr>
                <w:bCs/>
                <w:color w:val="000000"/>
                <w:rtl/>
                <w:lang w:val="ar"/>
              </w:rPr>
              <w:t>سهل التنظيف":</w:t>
            </w:r>
          </w:p>
          <w:p w14:paraId="06F99743" w14:textId="77777777" w:rsidR="001D2C17" w:rsidRDefault="00BF4190">
            <w:pPr>
              <w:numPr>
                <w:ilvl w:val="0"/>
                <w:numId w:val="10"/>
              </w:numPr>
              <w:pBdr>
                <w:top w:val="nil"/>
                <w:left w:val="nil"/>
                <w:bottom w:val="nil"/>
                <w:right w:val="nil"/>
                <w:between w:val="nil"/>
              </w:pBdr>
              <w:bidi/>
              <w:contextualSpacing/>
              <w:rPr>
                <w:color w:val="000000"/>
              </w:rPr>
            </w:pPr>
            <w:r>
              <w:rPr>
                <w:color w:val="000000"/>
                <w:rtl/>
                <w:lang w:val="ar"/>
              </w:rPr>
              <w:t>خاصية السطح التي:</w:t>
            </w:r>
          </w:p>
          <w:p w14:paraId="302CA255" w14:textId="77777777" w:rsidR="001D2C17" w:rsidRDefault="00BF4190">
            <w:pPr>
              <w:numPr>
                <w:ilvl w:val="1"/>
                <w:numId w:val="10"/>
              </w:numPr>
              <w:pBdr>
                <w:top w:val="nil"/>
                <w:left w:val="nil"/>
                <w:bottom w:val="nil"/>
                <w:right w:val="nil"/>
                <w:between w:val="nil"/>
              </w:pBdr>
              <w:bidi/>
              <w:rPr>
                <w:color w:val="000000"/>
              </w:rPr>
            </w:pPr>
            <w:r>
              <w:rPr>
                <w:color w:val="000000"/>
                <w:rtl/>
                <w:lang w:val="ar"/>
              </w:rPr>
              <w:t>تسمح بإزالة التربة بشكل فعال عن طريق طرق التنظيف العادية؛</w:t>
            </w:r>
          </w:p>
          <w:p w14:paraId="3B5C6B2D" w14:textId="77777777" w:rsidR="001D2C17" w:rsidRDefault="00BF4190">
            <w:pPr>
              <w:numPr>
                <w:ilvl w:val="1"/>
                <w:numId w:val="10"/>
              </w:numPr>
              <w:pBdr>
                <w:top w:val="nil"/>
                <w:left w:val="nil"/>
                <w:bottom w:val="nil"/>
                <w:right w:val="nil"/>
                <w:between w:val="nil"/>
              </w:pBdr>
              <w:bidi/>
              <w:rPr>
                <w:color w:val="000000"/>
              </w:rPr>
            </w:pPr>
            <w:r>
              <w:rPr>
                <w:color w:val="000000"/>
                <w:rtl/>
                <w:lang w:val="ar"/>
              </w:rPr>
              <w:t>تعتمد على المواد والتصميم والبناء والتركيب للسطح؛ و</w:t>
            </w:r>
          </w:p>
          <w:p w14:paraId="63885E15" w14:textId="77777777" w:rsidR="001D2C17" w:rsidRDefault="00BF4190">
            <w:pPr>
              <w:numPr>
                <w:ilvl w:val="1"/>
                <w:numId w:val="10"/>
              </w:numPr>
              <w:pBdr>
                <w:top w:val="nil"/>
                <w:left w:val="nil"/>
                <w:bottom w:val="nil"/>
                <w:right w:val="nil"/>
                <w:between w:val="nil"/>
              </w:pBdr>
              <w:bidi/>
              <w:rPr>
                <w:color w:val="000000"/>
              </w:rPr>
            </w:pPr>
            <w:r>
              <w:rPr>
                <w:color w:val="000000"/>
                <w:rtl/>
                <w:lang w:val="ar"/>
              </w:rPr>
              <w:t xml:space="preserve">تختلف باختلاف احتمالية دور السطح في إدخال عوامل مسببة للأمراض أو سامة أو ملوثات أخرى في المواد الغذائية بناءً على موضع السطح والغرض منه واستخدامه </w:t>
            </w:r>
            <w:r>
              <w:rPr>
                <w:i/>
                <w:color w:val="000000"/>
                <w:rtl/>
                <w:lang w:val="ar"/>
              </w:rPr>
              <w:t>المعتمد</w:t>
            </w:r>
            <w:r>
              <w:rPr>
                <w:color w:val="000000"/>
                <w:rtl/>
                <w:lang w:val="ar"/>
              </w:rPr>
              <w:t>.</w:t>
            </w:r>
          </w:p>
          <w:p w14:paraId="018E4970" w14:textId="77777777" w:rsidR="001D2C17" w:rsidRDefault="00BF4190">
            <w:pPr>
              <w:numPr>
                <w:ilvl w:val="0"/>
                <w:numId w:val="10"/>
              </w:numPr>
              <w:pBdr>
                <w:top w:val="nil"/>
                <w:left w:val="nil"/>
                <w:bottom w:val="nil"/>
                <w:right w:val="nil"/>
                <w:between w:val="nil"/>
              </w:pBdr>
              <w:bidi/>
              <w:rPr>
                <w:color w:val="000000"/>
              </w:rPr>
            </w:pPr>
            <w:r>
              <w:rPr>
                <w:color w:val="000000"/>
                <w:rtl/>
                <w:lang w:val="ar"/>
              </w:rPr>
              <w:t>يتضمن مصطلح "</w:t>
            </w:r>
            <w:r w:rsidRPr="00D72A36">
              <w:rPr>
                <w:iCs/>
                <w:color w:val="000000"/>
                <w:rtl/>
                <w:lang w:val="ar"/>
              </w:rPr>
              <w:t>سهل التنظيف</w:t>
            </w:r>
            <w:r>
              <w:rPr>
                <w:color w:val="000000"/>
                <w:rtl/>
                <w:lang w:val="ar"/>
              </w:rPr>
              <w:t xml:space="preserve">" تطبيقاً متدرجاً للمعايير التي تؤهل السطح ليكون </w:t>
            </w:r>
            <w:r w:rsidRPr="00D72A36">
              <w:rPr>
                <w:iCs/>
                <w:color w:val="000000"/>
                <w:rtl/>
                <w:lang w:val="ar"/>
              </w:rPr>
              <w:t>سهل التنظيف</w:t>
            </w:r>
            <w:r>
              <w:rPr>
                <w:color w:val="000000"/>
                <w:rtl/>
                <w:lang w:val="ar"/>
              </w:rPr>
              <w:t xml:space="preserve"> كما هو محدد في البند 1 من هذا التعريف على المواقف المختلفة التي تتطلب درجات مختلفة من قابلية التنظيف مثل:</w:t>
            </w:r>
          </w:p>
          <w:p w14:paraId="4AA40030" w14:textId="77777777" w:rsidR="001D2C17" w:rsidRDefault="00BF4190">
            <w:pPr>
              <w:numPr>
                <w:ilvl w:val="1"/>
                <w:numId w:val="10"/>
              </w:numPr>
              <w:pBdr>
                <w:top w:val="nil"/>
                <w:left w:val="nil"/>
                <w:bottom w:val="nil"/>
                <w:right w:val="nil"/>
                <w:between w:val="nil"/>
              </w:pBdr>
              <w:bidi/>
              <w:rPr>
                <w:color w:val="000000"/>
              </w:rPr>
            </w:pPr>
            <w:r>
              <w:rPr>
                <w:color w:val="000000"/>
                <w:rtl/>
                <w:lang w:val="ar"/>
              </w:rPr>
              <w:t>مدى ملاءمة الفولاذ المقاوم للصدأ لأسطح إعداد المواد الغذائية مقابل عدم الحاجة إلى استخدام الفولاذ المقاوم للصدأ للأرضيات أو للطاولات المستخدمة في تناول المواد الغذائية للمستهلكين؛ أو</w:t>
            </w:r>
          </w:p>
          <w:p w14:paraId="10A81B9E" w14:textId="77777777" w:rsidR="001D2C17" w:rsidRDefault="00BF4190">
            <w:pPr>
              <w:numPr>
                <w:ilvl w:val="1"/>
                <w:numId w:val="10"/>
              </w:numPr>
              <w:pBdr>
                <w:top w:val="nil"/>
                <w:left w:val="nil"/>
                <w:bottom w:val="nil"/>
                <w:right w:val="nil"/>
                <w:between w:val="nil"/>
              </w:pBdr>
              <w:bidi/>
              <w:rPr>
                <w:color w:val="000000"/>
              </w:rPr>
            </w:pPr>
            <w:r>
              <w:rPr>
                <w:color w:val="000000"/>
                <w:rtl/>
                <w:lang w:val="ar"/>
              </w:rPr>
              <w:t>الحاجة إلى درجة مختلفة من قابلية التنظيف للملحق أو الملحق النفعي في المطبخ مقارنة بالملحق الزخرفي أو الملحق في منطقة تناول المواد الغذائية للمستهلك.</w:t>
            </w:r>
          </w:p>
          <w:p w14:paraId="1C3823BD" w14:textId="77777777" w:rsidR="001D2C17" w:rsidRDefault="001D2C17">
            <w:pPr>
              <w:pBdr>
                <w:top w:val="nil"/>
                <w:left w:val="nil"/>
                <w:bottom w:val="nil"/>
                <w:right w:val="nil"/>
                <w:between w:val="nil"/>
              </w:pBdr>
              <w:rPr>
                <w:b/>
                <w:color w:val="000000"/>
              </w:rPr>
            </w:pPr>
          </w:p>
          <w:p w14:paraId="30BFCB00" w14:textId="77777777" w:rsidR="001D2C17" w:rsidRDefault="00BF4190">
            <w:pPr>
              <w:pBdr>
                <w:top w:val="nil"/>
                <w:left w:val="nil"/>
                <w:bottom w:val="nil"/>
                <w:right w:val="nil"/>
                <w:between w:val="nil"/>
              </w:pBdr>
              <w:bidi/>
              <w:rPr>
                <w:color w:val="000000"/>
              </w:rPr>
            </w:pPr>
            <w:r>
              <w:rPr>
                <w:color w:val="000000"/>
                <w:rtl/>
                <w:lang w:val="ar"/>
              </w:rPr>
              <w:t xml:space="preserve">تعني </w:t>
            </w:r>
            <w:r w:rsidRPr="00D72A36">
              <w:rPr>
                <w:bCs/>
                <w:color w:val="000000"/>
                <w:rtl/>
                <w:lang w:val="ar"/>
              </w:rPr>
              <w:t>مؤسسة المواد الغذائية</w:t>
            </w:r>
            <w:r>
              <w:rPr>
                <w:color w:val="000000"/>
                <w:rtl/>
                <w:lang w:val="ar"/>
              </w:rPr>
              <w:t xml:space="preserve"> عملية تتم فيها معالجة المواد الغذائية أو تعبئتها أو تعليبها أو حفظها أو تجميدها أو تصنيعها أو تخزينها أو إعدادها أو تقديمها أو بيعها أو عرضها للبيع.  تشمل </w:t>
            </w:r>
            <w:r w:rsidRPr="00D72A36">
              <w:rPr>
                <w:iCs/>
                <w:color w:val="000000"/>
                <w:rtl/>
                <w:lang w:val="ar"/>
              </w:rPr>
              <w:t>مؤسسة المواد الغذائية</w:t>
            </w:r>
            <w:r>
              <w:rPr>
                <w:color w:val="000000"/>
                <w:rtl/>
                <w:lang w:val="ar"/>
              </w:rPr>
              <w:t xml:space="preserve">، على سبيل المثال لا الحصر، </w:t>
            </w:r>
            <w:r w:rsidRPr="00D72A36">
              <w:rPr>
                <w:iCs/>
                <w:color w:val="000000"/>
                <w:rtl/>
                <w:lang w:val="ar"/>
              </w:rPr>
              <w:t>معالج المواد الغذائية</w:t>
            </w:r>
            <w:r>
              <w:rPr>
                <w:color w:val="000000"/>
                <w:rtl/>
                <w:lang w:val="ar"/>
              </w:rPr>
              <w:t xml:space="preserve">، ومستودع المواد الغذائية، </w:t>
            </w:r>
            <w:r w:rsidRPr="00D72A36">
              <w:rPr>
                <w:iCs/>
                <w:color w:val="000000"/>
                <w:rtl/>
                <w:lang w:val="ar"/>
              </w:rPr>
              <w:t>ومؤسسة خدمات المواد الغذائية</w:t>
            </w:r>
            <w:r>
              <w:rPr>
                <w:color w:val="000000"/>
                <w:rtl/>
                <w:lang w:val="ar"/>
              </w:rPr>
              <w:t xml:space="preserve">، ومحل بقالة بالتجزئة.  لا تشمل </w:t>
            </w:r>
            <w:r w:rsidRPr="00D72A36">
              <w:rPr>
                <w:iCs/>
                <w:color w:val="000000"/>
                <w:rtl/>
                <w:lang w:val="ar"/>
              </w:rPr>
              <w:t>مؤسسة المواد الغذائية</w:t>
            </w:r>
            <w:r>
              <w:rPr>
                <w:color w:val="000000"/>
                <w:rtl/>
                <w:lang w:val="ar"/>
              </w:rPr>
              <w:t xml:space="preserve"> أياً مما يلي:</w:t>
            </w:r>
          </w:p>
        </w:tc>
      </w:tr>
      <w:tr w:rsidR="00875EAF" w14:paraId="5166CD3D" w14:textId="77777777" w:rsidTr="006A329B">
        <w:tc>
          <w:tcPr>
            <w:tcW w:w="10905" w:type="dxa"/>
          </w:tcPr>
          <w:p w14:paraId="28026A21" w14:textId="77777777" w:rsidR="001D2C17" w:rsidRDefault="00BF4190">
            <w:pPr>
              <w:numPr>
                <w:ilvl w:val="0"/>
                <w:numId w:val="12"/>
              </w:numPr>
              <w:pBdr>
                <w:top w:val="nil"/>
                <w:left w:val="nil"/>
                <w:bottom w:val="nil"/>
                <w:right w:val="nil"/>
                <w:between w:val="nil"/>
              </w:pBdr>
              <w:bidi/>
              <w:contextualSpacing/>
              <w:rPr>
                <w:color w:val="000000"/>
              </w:rPr>
            </w:pPr>
            <w:r>
              <w:rPr>
                <w:color w:val="000000"/>
                <w:rtl/>
                <w:lang w:val="ar"/>
              </w:rPr>
              <w:t>منظمة خيرية أو دينية أو أخوية أو غيرها من المنظمات غير الربحية التي تدير بيع المخبوزات المعدة منزلياً أو تقدم فقط المواد الغذائية المعدة منزلياً فيما يتعلق باجتماعاتها أو كجزء من حدث لجمع الأموال.</w:t>
            </w:r>
          </w:p>
          <w:p w14:paraId="7FAE3ACB" w14:textId="77777777" w:rsidR="001D2C17" w:rsidRDefault="00BF4190">
            <w:pPr>
              <w:numPr>
                <w:ilvl w:val="0"/>
                <w:numId w:val="12"/>
              </w:numPr>
              <w:pBdr>
                <w:top w:val="nil"/>
                <w:left w:val="nil"/>
                <w:bottom w:val="nil"/>
                <w:right w:val="nil"/>
                <w:between w:val="nil"/>
              </w:pBdr>
              <w:bidi/>
              <w:contextualSpacing/>
              <w:rPr>
                <w:color w:val="000000"/>
              </w:rPr>
            </w:pPr>
            <w:r>
              <w:rPr>
                <w:color w:val="000000"/>
                <w:rtl/>
                <w:lang w:val="ar"/>
              </w:rPr>
              <w:t xml:space="preserve"> عملية مواد غذائية للمرضى الداخليين تقع في منشأة أو وكالة صحية تخضع للترخيص بموجب المادة 17 من قانون الصحة العامة، والقوانين من 333.20101 إلى 333.22260 من قوانين ميشيغان المجموعة</w:t>
            </w:r>
          </w:p>
          <w:p w14:paraId="5A127089" w14:textId="77777777" w:rsidR="001D2C17" w:rsidRDefault="00BF4190">
            <w:pPr>
              <w:numPr>
                <w:ilvl w:val="0"/>
                <w:numId w:val="12"/>
              </w:numPr>
              <w:pBdr>
                <w:top w:val="nil"/>
                <w:left w:val="nil"/>
                <w:bottom w:val="nil"/>
                <w:right w:val="nil"/>
                <w:between w:val="nil"/>
              </w:pBdr>
              <w:bidi/>
              <w:contextualSpacing/>
              <w:rPr>
                <w:color w:val="000000"/>
              </w:rPr>
            </w:pPr>
            <w:r>
              <w:rPr>
                <w:color w:val="000000"/>
                <w:rtl/>
                <w:lang w:val="ar"/>
              </w:rPr>
              <w:t>عملية مواد غذائية تقع في سجن أو معهد حكومي للأمراض النفسية أو منزل داخلي أو دار أخوية أو نادي نسائي أو دير أو أي منشأة أخرى حيث تكون المنشأة هي السكن الرئيسي للشاغلين وتقتصر عملية المواد الغذائية على تقديم وجبات المواد الغذائية للشاغلين كجزء من ترتيب معيشتهم.</w:t>
            </w:r>
          </w:p>
          <w:p w14:paraId="10741C1A" w14:textId="77777777" w:rsidR="001D2C17" w:rsidRDefault="001D2C17">
            <w:pPr>
              <w:pBdr>
                <w:top w:val="nil"/>
                <w:left w:val="nil"/>
                <w:bottom w:val="nil"/>
                <w:right w:val="nil"/>
                <w:between w:val="nil"/>
              </w:pBdr>
              <w:rPr>
                <w:color w:val="000000"/>
              </w:rPr>
            </w:pPr>
          </w:p>
        </w:tc>
      </w:tr>
    </w:tbl>
    <w:p w14:paraId="6FDC750C" w14:textId="77777777" w:rsidR="001D2C17" w:rsidRDefault="00BF4190">
      <w:pPr>
        <w:pBdr>
          <w:top w:val="nil"/>
          <w:left w:val="nil"/>
          <w:bottom w:val="nil"/>
          <w:right w:val="nil"/>
          <w:between w:val="nil"/>
        </w:pBdr>
        <w:bidi/>
        <w:rPr>
          <w:color w:val="000000"/>
        </w:rPr>
      </w:pPr>
      <w:r>
        <w:rPr>
          <w:color w:val="000000"/>
          <w:rtl/>
          <w:lang w:val="ar"/>
        </w:rPr>
        <w:t>تعني</w:t>
      </w:r>
      <w:r>
        <w:rPr>
          <w:b/>
          <w:color w:val="000000"/>
          <w:rtl/>
          <w:lang w:val="ar"/>
        </w:rPr>
        <w:t xml:space="preserve"> </w:t>
      </w:r>
      <w:r w:rsidRPr="00EE3816">
        <w:rPr>
          <w:bCs/>
          <w:color w:val="000000"/>
          <w:rtl/>
          <w:lang w:val="ar"/>
        </w:rPr>
        <w:t>مؤسسة خدمات المواد الغذائية</w:t>
      </w:r>
      <w:r>
        <w:rPr>
          <w:b/>
          <w:color w:val="000000"/>
          <w:rtl/>
          <w:lang w:val="ar"/>
        </w:rPr>
        <w:t xml:space="preserve"> </w:t>
      </w:r>
      <w:r>
        <w:rPr>
          <w:color w:val="000000"/>
          <w:rtl/>
          <w:lang w:val="ar"/>
        </w:rPr>
        <w:t xml:space="preserve">أي مطعم ثابت أو متنقل، مقهى، كافتيريا، مقهى للطلبات القصيرة، مأدبة غداء، شواء، غرفة لتقديم الشاي، محل ساندويتشات، نافورة صودا، حانة، صالة كوكتيل، ملهى ليلي، سيارة، مؤسسة تغذية صناعية، منظمة خاصة تخدم الجمهور، تأجير القاعة، أو مطبخ تقديم المواد الغذائية، أو متجر المواد الغذائية المعلبة، أو المسرح، أو المجمع التجاري، أو امتياز المواد الغذائية، أو أي مكان مماثل يتم فيه إعداد المواد الغذائية أو الشراب للاستهلاك المباشر من خلال الخدمة في المبنى أو في أي مكان آخر، وأي مؤسسة أو عملية أخرى لتناول المواد الغذائية أو الشراب حيث يتم تقديمه أو توفيره للجمهور.  لا تشمل </w:t>
      </w:r>
      <w:r>
        <w:rPr>
          <w:i/>
          <w:color w:val="000000"/>
          <w:rtl/>
          <w:lang w:val="ar"/>
        </w:rPr>
        <w:t>مؤسسة خدمة المواد الغذائية</w:t>
      </w:r>
      <w:r>
        <w:rPr>
          <w:color w:val="000000"/>
          <w:rtl/>
          <w:lang w:val="ar"/>
        </w:rPr>
        <w:t xml:space="preserve"> أياً مما يلي:</w:t>
      </w:r>
    </w:p>
    <w:p w14:paraId="77835008" w14:textId="77777777" w:rsidR="001D2C17" w:rsidRDefault="00BF4190">
      <w:pPr>
        <w:numPr>
          <w:ilvl w:val="0"/>
          <w:numId w:val="15"/>
        </w:numPr>
        <w:pBdr>
          <w:top w:val="nil"/>
          <w:left w:val="nil"/>
          <w:bottom w:val="nil"/>
          <w:right w:val="nil"/>
          <w:between w:val="nil"/>
        </w:pBdr>
        <w:bidi/>
        <w:contextualSpacing/>
        <w:rPr>
          <w:color w:val="000000"/>
        </w:rPr>
      </w:pPr>
      <w:r>
        <w:rPr>
          <w:color w:val="000000"/>
          <w:rtl/>
          <w:lang w:val="ar"/>
        </w:rPr>
        <w:t>فندق صغير يقدم وجبات الإفطار القارية فقط.</w:t>
      </w:r>
    </w:p>
    <w:p w14:paraId="03A23AB8" w14:textId="77777777" w:rsidR="001D2C17" w:rsidRDefault="00BF4190">
      <w:pPr>
        <w:numPr>
          <w:ilvl w:val="0"/>
          <w:numId w:val="15"/>
        </w:numPr>
        <w:pBdr>
          <w:top w:val="nil"/>
          <w:left w:val="nil"/>
          <w:bottom w:val="nil"/>
          <w:right w:val="nil"/>
          <w:between w:val="nil"/>
        </w:pBdr>
        <w:bidi/>
        <w:contextualSpacing/>
        <w:rPr>
          <w:color w:val="000000"/>
        </w:rPr>
      </w:pPr>
      <w:r>
        <w:rPr>
          <w:color w:val="000000"/>
          <w:rtl/>
          <w:lang w:val="ar"/>
        </w:rPr>
        <w:t>مكان مبيت وإفطار يحتوي على 10 غرف نوم أو أقل للإيجار.</w:t>
      </w:r>
    </w:p>
    <w:p w14:paraId="01B36968" w14:textId="77777777" w:rsidR="001D2C17" w:rsidRDefault="00BF4190">
      <w:pPr>
        <w:numPr>
          <w:ilvl w:val="0"/>
          <w:numId w:val="15"/>
        </w:numPr>
        <w:pBdr>
          <w:top w:val="nil"/>
          <w:left w:val="nil"/>
          <w:bottom w:val="nil"/>
          <w:right w:val="nil"/>
          <w:between w:val="nil"/>
        </w:pBdr>
        <w:bidi/>
        <w:contextualSpacing/>
        <w:rPr>
          <w:color w:val="000000"/>
        </w:rPr>
      </w:pPr>
      <w:r>
        <w:rPr>
          <w:color w:val="000000"/>
          <w:rtl/>
          <w:lang w:val="ar"/>
        </w:rPr>
        <w:t>مكان مبيت وإفطار يحتوي على أكثر من 10 غرف نوم للإيجار، إذا كان المبيت والإفطار يقدم وجبات الإفطار القارية فقط.</w:t>
      </w:r>
    </w:p>
    <w:p w14:paraId="5ADF75F9" w14:textId="77777777" w:rsidR="001D2C17" w:rsidRDefault="00BF4190">
      <w:pPr>
        <w:numPr>
          <w:ilvl w:val="0"/>
          <w:numId w:val="15"/>
        </w:numPr>
        <w:pBdr>
          <w:top w:val="nil"/>
          <w:left w:val="nil"/>
          <w:bottom w:val="nil"/>
          <w:right w:val="nil"/>
          <w:between w:val="nil"/>
        </w:pBdr>
        <w:bidi/>
        <w:contextualSpacing/>
        <w:rPr>
          <w:color w:val="000000"/>
        </w:rPr>
      </w:pPr>
      <w:r>
        <w:rPr>
          <w:color w:val="000000"/>
          <w:rtl/>
          <w:lang w:val="ar"/>
        </w:rPr>
        <w:t>منظمة رعاية أطفال خاضعة للتنظيم بموجب قانون 116 من القوانين العامة لعام 1973 وقانون من 722.111 إلى 722.128 من قوانين ميشيغان المجموعة، ما لم تكن المؤسسة تنفذ عملية يعتبرها المدير مؤسسة خدمات المواد الغذائية.</w:t>
      </w:r>
    </w:p>
    <w:p w14:paraId="49BDBE54" w14:textId="77777777" w:rsidR="001D2C17" w:rsidRDefault="001D2C17"/>
    <w:p w14:paraId="0F3B8A70" w14:textId="77777777" w:rsidR="001D2C17" w:rsidRDefault="00BF4190">
      <w:pPr>
        <w:bidi/>
      </w:pPr>
      <w:r>
        <w:rPr>
          <w:rtl/>
          <w:lang w:val="ar"/>
        </w:rPr>
        <w:t xml:space="preserve">تعني </w:t>
      </w:r>
      <w:r w:rsidRPr="006A329B">
        <w:rPr>
          <w:bCs/>
          <w:rtl/>
          <w:lang w:val="ar"/>
        </w:rPr>
        <w:t>مؤسسة المواد الغذائية</w:t>
      </w:r>
      <w:r>
        <w:rPr>
          <w:b/>
          <w:rtl/>
          <w:lang w:val="ar"/>
        </w:rPr>
        <w:t xml:space="preserve"> المتنقلة</w:t>
      </w:r>
      <w:r>
        <w:rPr>
          <w:rtl/>
          <w:lang w:val="ar"/>
        </w:rPr>
        <w:t xml:space="preserve"> مؤسسة مواد غذائية تعمل من مركبة، بما في ذلك مركب مائي، تعود إلى </w:t>
      </w:r>
      <w:r>
        <w:rPr>
          <w:i/>
          <w:rtl/>
          <w:lang w:val="ar"/>
        </w:rPr>
        <w:t xml:space="preserve">مفوض </w:t>
      </w:r>
      <w:r w:rsidRPr="006A329B">
        <w:rPr>
          <w:iCs/>
          <w:rtl/>
          <w:lang w:val="ar"/>
        </w:rPr>
        <w:t>مؤسسة المواد الغذائية المتنقلة</w:t>
      </w:r>
      <w:r>
        <w:rPr>
          <w:rtl/>
          <w:lang w:val="ar"/>
        </w:rPr>
        <w:t xml:space="preserve"> للخدمة والصيانة مرة واحدة على الأقل كل 24 ساعة.</w:t>
      </w:r>
    </w:p>
    <w:p w14:paraId="7A3AB011" w14:textId="77777777" w:rsidR="001D2C17" w:rsidRDefault="001D2C17"/>
    <w:p w14:paraId="38818406" w14:textId="77777777" w:rsidR="001D2C17" w:rsidRDefault="00BF4190">
      <w:pPr>
        <w:bidi/>
      </w:pPr>
      <w:r>
        <w:rPr>
          <w:rtl/>
          <w:lang w:val="ar"/>
        </w:rPr>
        <w:lastRenderedPageBreak/>
        <w:t xml:space="preserve">يعني </w:t>
      </w:r>
      <w:r w:rsidRPr="006A329B">
        <w:rPr>
          <w:bCs/>
          <w:rtl/>
          <w:lang w:val="ar"/>
        </w:rPr>
        <w:t>مفوض مؤسسة المواد الغذائية المتنقلة</w:t>
      </w:r>
      <w:r>
        <w:rPr>
          <w:rtl/>
          <w:lang w:val="ar"/>
        </w:rPr>
        <w:t xml:space="preserve"> عملية قادرة على تقديم الخدمة لمؤسسة مواد غذائية متنقلة.</w:t>
      </w:r>
    </w:p>
    <w:p w14:paraId="5BB299CB" w14:textId="77777777" w:rsidR="001D2C17" w:rsidRDefault="001D2C17"/>
    <w:p w14:paraId="6DC2E2C0" w14:textId="77777777" w:rsidR="001D2C17" w:rsidRDefault="00BF4190">
      <w:pPr>
        <w:pBdr>
          <w:top w:val="nil"/>
          <w:left w:val="nil"/>
          <w:bottom w:val="nil"/>
          <w:right w:val="nil"/>
          <w:between w:val="nil"/>
        </w:pBdr>
        <w:bidi/>
        <w:rPr>
          <w:color w:val="000000"/>
        </w:rPr>
      </w:pPr>
      <w:r>
        <w:rPr>
          <w:color w:val="000000"/>
          <w:rtl/>
          <w:lang w:val="ar"/>
        </w:rPr>
        <w:t xml:space="preserve">تعني </w:t>
      </w:r>
      <w:r w:rsidR="006A329B" w:rsidRPr="006A329B">
        <w:rPr>
          <w:rFonts w:hint="cs"/>
          <w:bCs/>
          <w:color w:val="000000"/>
          <w:rtl/>
          <w:lang w:val="ar"/>
        </w:rPr>
        <w:t>المواد الغذائية</w:t>
      </w:r>
      <w:r w:rsidRPr="006A329B">
        <w:rPr>
          <w:bCs/>
          <w:color w:val="000000"/>
          <w:rtl/>
          <w:lang w:val="ar"/>
        </w:rPr>
        <w:t xml:space="preserve"> الجاهزة للأكل</w:t>
      </w:r>
      <w:r>
        <w:rPr>
          <w:color w:val="000000"/>
          <w:rtl/>
          <w:lang w:val="ar"/>
        </w:rPr>
        <w:t xml:space="preserve"> المواد الغذائية الصالحة للأكل من دون الغسل أو الطبخ أو تحضير إضافي. ويشمل ذلك، على سبيل المثال لا الحصر، المواد الغذائية الحيوانية الخامة المطبوخة؛ الفواكه والخضروات الخامة التي تم غسلها، والتي تمت إزالة القشور منها، أو القشور، و/أو تم طهيها لحفظها ساخنة؛ التحكم في جميع الأوقات/درجة حرارة المواد الغذائية الآمنة التي تم طهيها وتبريدها؛ والمخبوزات.  لمزيد من التوضيح للتعريفات، راجع قانون المواد الغذائية المعدل في ميشيغان</w:t>
      </w:r>
    </w:p>
    <w:p w14:paraId="6881D011" w14:textId="77777777" w:rsidR="001D2C17" w:rsidRDefault="001D2C17"/>
    <w:p w14:paraId="571800CE" w14:textId="77777777" w:rsidR="001D2C17" w:rsidRDefault="00BF4190">
      <w:pPr>
        <w:bidi/>
      </w:pPr>
      <w:r>
        <w:rPr>
          <w:rtl/>
          <w:lang w:val="ar"/>
        </w:rPr>
        <w:t xml:space="preserve">تعني </w:t>
      </w:r>
      <w:r w:rsidRPr="006A329B">
        <w:rPr>
          <w:bCs/>
          <w:rtl/>
          <w:lang w:val="ar"/>
        </w:rPr>
        <w:t>وحدة المواد الغذائية الانتقالية الخاصة</w:t>
      </w:r>
      <w:r>
        <w:rPr>
          <w:rtl/>
          <w:lang w:val="ar"/>
        </w:rPr>
        <w:t xml:space="preserve"> مؤسسة مواد غذائية مؤقتة مرخصة للعمل في جميع أنحاء الولاية بدون حدود الـ14 يوماً أو مؤسسة مواد غذائية متنقلة لا يُطلب منها العودة إلى المفوض</w:t>
      </w:r>
    </w:p>
    <w:p w14:paraId="4EE3B680" w14:textId="77777777" w:rsidR="001D2C17" w:rsidRDefault="001D2C17"/>
    <w:p w14:paraId="10DD3A46" w14:textId="77777777" w:rsidR="001D2C17" w:rsidRDefault="00BF4190">
      <w:pPr>
        <w:bidi/>
      </w:pPr>
      <w:r>
        <w:rPr>
          <w:rtl/>
          <w:lang w:val="ar"/>
        </w:rPr>
        <w:t xml:space="preserve">تعني </w:t>
      </w:r>
      <w:r w:rsidRPr="006A329B">
        <w:rPr>
          <w:bCs/>
          <w:rtl/>
          <w:lang w:val="ar"/>
        </w:rPr>
        <w:t>مؤسسة المواد الغذائية المؤقتة</w:t>
      </w:r>
      <w:r>
        <w:rPr>
          <w:rtl/>
          <w:lang w:val="ar"/>
        </w:rPr>
        <w:t xml:space="preserve"> مؤسسة المواد الغذائية التي تعمل في موقع ثابت لمدة مؤقتة لا تتجاوز 14 يوماً على التوالي.</w:t>
      </w:r>
    </w:p>
    <w:p w14:paraId="121146E1" w14:textId="77777777" w:rsidR="001D2C17" w:rsidRDefault="001D2C17"/>
    <w:p w14:paraId="3BD8E919" w14:textId="77777777" w:rsidR="001D2C17" w:rsidRDefault="00BF4190">
      <w:pPr>
        <w:bidi/>
        <w:rPr>
          <w:color w:val="000000"/>
        </w:rPr>
      </w:pPr>
      <w:r>
        <w:rPr>
          <w:color w:val="000000"/>
          <w:rtl/>
          <w:lang w:val="ar"/>
        </w:rPr>
        <w:t xml:space="preserve">تعني </w:t>
      </w:r>
      <w:r w:rsidRPr="006A329B">
        <w:rPr>
          <w:bCs/>
          <w:color w:val="000000"/>
          <w:rtl/>
          <w:lang w:val="ar"/>
        </w:rPr>
        <w:t>مأكولات التحكم في الوقت/درجة الحرارة من أجل السلامة (المعروفة سابقاً باسم المواد الغذائية التي يحتمل أن تكون خطرة)</w:t>
      </w:r>
      <w:r>
        <w:rPr>
          <w:color w:val="000000"/>
          <w:rtl/>
          <w:lang w:val="ar"/>
        </w:rPr>
        <w:t xml:space="preserve"> المواد الغذائية التي تتطلب التحكم في الوقت/درجة الحرارة من أجل السلامة للحد من نمو الكائنات الحية الدقيقة المسببة للأمراض أو تكوين السموم. للحصول على التعريف الكامل، راجع قانون المواد الغذائية المعدل في ميشيغان</w:t>
      </w:r>
    </w:p>
    <w:p w14:paraId="0B73493D" w14:textId="77777777" w:rsidR="001D2C17" w:rsidRDefault="00BF4190">
      <w:pPr>
        <w:keepNext/>
        <w:keepLines/>
        <w:numPr>
          <w:ilvl w:val="0"/>
          <w:numId w:val="58"/>
        </w:numPr>
        <w:pBdr>
          <w:top w:val="nil"/>
          <w:left w:val="nil"/>
          <w:bottom w:val="nil"/>
          <w:right w:val="nil"/>
          <w:between w:val="nil"/>
        </w:pBdr>
        <w:bidi/>
        <w:contextualSpacing/>
        <w:rPr>
          <w:color w:val="000000"/>
        </w:rPr>
      </w:pPr>
      <w:r>
        <w:rPr>
          <w:color w:val="000000"/>
          <w:rtl/>
          <w:lang w:val="ar"/>
        </w:rPr>
        <w:t xml:space="preserve">تشمل </w:t>
      </w:r>
      <w:r w:rsidRPr="006A329B">
        <w:rPr>
          <w:bCs/>
          <w:i/>
          <w:color w:val="000000"/>
          <w:rtl/>
          <w:lang w:val="ar"/>
        </w:rPr>
        <w:t>مأكولات</w:t>
      </w:r>
      <w:r w:rsidRPr="006A329B">
        <w:rPr>
          <w:bCs/>
          <w:color w:val="000000"/>
          <w:rtl/>
          <w:lang w:val="ar"/>
        </w:rPr>
        <w:t xml:space="preserve"> التحكم في الوقت/درجة الحرارة من أجل السلامة</w:t>
      </w:r>
      <w:r>
        <w:rPr>
          <w:color w:val="000000"/>
          <w:rtl/>
          <w:lang w:val="ar"/>
        </w:rPr>
        <w:t>:</w:t>
      </w:r>
    </w:p>
    <w:p w14:paraId="60CD64E0" w14:textId="77777777" w:rsidR="001D2C17" w:rsidRDefault="00BF4190">
      <w:pPr>
        <w:keepNext/>
        <w:keepLines/>
        <w:numPr>
          <w:ilvl w:val="1"/>
          <w:numId w:val="58"/>
        </w:numPr>
        <w:pBdr>
          <w:top w:val="nil"/>
          <w:left w:val="nil"/>
          <w:bottom w:val="nil"/>
          <w:right w:val="nil"/>
          <w:between w:val="nil"/>
        </w:pBdr>
        <w:bidi/>
        <w:contextualSpacing/>
      </w:pPr>
      <w:r>
        <w:rPr>
          <w:color w:val="000000"/>
          <w:rtl/>
          <w:lang w:val="ar"/>
        </w:rPr>
        <w:t>مواد غذائية حيوانية نيئة أو معالجة بالحرارة؛ مواد غذائية نباتية معالجة بالحرارة أو تتكون من براعم البذور الخامة أو البطيخ المقطع أو الخضار الورقية المقطعة أو الطماطم المقطعة أو خليط من الطماطم المقطعة التي لم يتم تعديلها بطريقة تجعلها غير قادرة على دعم نمو الكائنات المسببة للأمراض أو تكوين السموم أو خلطة الثوم في الزيت والتي لم يتم تعديلها بطريقة تؤدي إلى خلطة لا تدعم نمو الكائنات الحية الدقيقة المسببة للأمراض أو تكوين السموم؛ و</w:t>
      </w:r>
    </w:p>
    <w:p w14:paraId="42A3DCA9" w14:textId="77777777" w:rsidR="001D2C17" w:rsidRDefault="00BF4190">
      <w:pPr>
        <w:keepNext/>
        <w:keepLines/>
        <w:numPr>
          <w:ilvl w:val="1"/>
          <w:numId w:val="58"/>
        </w:numPr>
        <w:pBdr>
          <w:top w:val="nil"/>
          <w:left w:val="nil"/>
          <w:bottom w:val="nil"/>
          <w:right w:val="nil"/>
          <w:between w:val="nil"/>
        </w:pBdr>
        <w:bidi/>
        <w:contextualSpacing/>
      </w:pPr>
      <w:r>
        <w:rPr>
          <w:color w:val="000000"/>
          <w:rtl/>
          <w:lang w:val="ar"/>
        </w:rPr>
        <w:t>باستثناء ما هو محدد في الفقرة الفرعية (2) (د) من هذا التعريف، يتم تصنيف المواد الغذائية التي بسبب تفاعل نشاط المياه ودرجة الحموضة الخاصة بها على أنها منتج مطلوب لتقييمها في الجدول "أ" أو "ب" من قانون المواد الغذائية المعدل في ميشيغان.</w:t>
      </w:r>
    </w:p>
    <w:p w14:paraId="23551FD4" w14:textId="77777777" w:rsidR="001D2C17" w:rsidRDefault="001D2C17">
      <w:pPr>
        <w:keepNext/>
        <w:keepLines/>
        <w:pBdr>
          <w:top w:val="nil"/>
          <w:left w:val="nil"/>
          <w:bottom w:val="nil"/>
          <w:right w:val="nil"/>
          <w:between w:val="nil"/>
        </w:pBdr>
        <w:rPr>
          <w:b/>
        </w:rPr>
      </w:pPr>
    </w:p>
    <w:p w14:paraId="13B2D917" w14:textId="77777777" w:rsidR="001D2C17" w:rsidRDefault="00BF4190">
      <w:pPr>
        <w:keepNext/>
        <w:keepLines/>
        <w:pBdr>
          <w:top w:val="nil"/>
          <w:left w:val="nil"/>
          <w:bottom w:val="nil"/>
          <w:right w:val="nil"/>
          <w:between w:val="nil"/>
        </w:pBdr>
        <w:bidi/>
      </w:pPr>
      <w:r>
        <w:rPr>
          <w:rtl/>
          <w:lang w:val="ar"/>
        </w:rPr>
        <w:t xml:space="preserve">يعني </w:t>
      </w:r>
      <w:r w:rsidRPr="0081118F">
        <w:rPr>
          <w:bCs/>
          <w:rtl/>
          <w:lang w:val="ar"/>
        </w:rPr>
        <w:t>غسل الأواني</w:t>
      </w:r>
      <w:r>
        <w:rPr>
          <w:rtl/>
          <w:lang w:val="ar"/>
        </w:rPr>
        <w:t xml:space="preserve"> تنظيف وتعقيم الأواني وأسطح المعدات التي تلامس المواد الغذائية.</w:t>
      </w:r>
    </w:p>
    <w:p w14:paraId="4F3F0F5C" w14:textId="77777777" w:rsidR="001D2C17" w:rsidRDefault="001D2C17"/>
    <w:p w14:paraId="413D2B9E" w14:textId="77777777" w:rsidR="001D2C17" w:rsidRDefault="001D2C17"/>
    <w:p w14:paraId="62BF1527" w14:textId="77777777" w:rsidR="001D2C17" w:rsidRDefault="00BF4190">
      <w:r>
        <w:br w:type="page"/>
      </w:r>
    </w:p>
    <w:p w14:paraId="579B6151" w14:textId="77777777" w:rsidR="001D2C17" w:rsidRPr="0081118F" w:rsidRDefault="00BF4190">
      <w:pPr>
        <w:pBdr>
          <w:top w:val="nil"/>
          <w:left w:val="nil"/>
          <w:bottom w:val="nil"/>
          <w:right w:val="nil"/>
          <w:between w:val="nil"/>
        </w:pBdr>
        <w:bidi/>
        <w:rPr>
          <w:bCs/>
          <w:color w:val="000000"/>
          <w:sz w:val="24"/>
          <w:szCs w:val="24"/>
        </w:rPr>
      </w:pPr>
      <w:r w:rsidRPr="0081118F">
        <w:rPr>
          <w:bCs/>
          <w:color w:val="000000"/>
          <w:sz w:val="24"/>
          <w:szCs w:val="24"/>
          <w:rtl/>
          <w:lang w:val="ar"/>
        </w:rPr>
        <w:lastRenderedPageBreak/>
        <w:t>الجزء 1</w:t>
      </w:r>
    </w:p>
    <w:p w14:paraId="7EF14CB2" w14:textId="77777777" w:rsidR="001D2C17" w:rsidRPr="0081118F" w:rsidRDefault="00BF4190">
      <w:pPr>
        <w:pBdr>
          <w:top w:val="nil"/>
          <w:left w:val="nil"/>
          <w:bottom w:val="nil"/>
          <w:right w:val="nil"/>
          <w:between w:val="nil"/>
        </w:pBdr>
        <w:bidi/>
        <w:rPr>
          <w:bCs/>
          <w:color w:val="000000"/>
          <w:sz w:val="24"/>
          <w:szCs w:val="24"/>
        </w:rPr>
      </w:pPr>
      <w:r w:rsidRPr="0081118F">
        <w:rPr>
          <w:bCs/>
          <w:color w:val="000000"/>
          <w:sz w:val="24"/>
          <w:szCs w:val="24"/>
          <w:rtl/>
          <w:lang w:val="ar"/>
        </w:rPr>
        <w:t>القائمة، المواد الغذائية، عمليات تجهيز المواد الغذائية</w:t>
      </w:r>
    </w:p>
    <w:p w14:paraId="0A183490"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spacing w:before="120" w:after="120"/>
        <w:rPr>
          <w:color w:val="000000"/>
        </w:rPr>
      </w:pPr>
      <w:r>
        <w:rPr>
          <w:color w:val="000000"/>
          <w:rtl/>
          <w:lang w:val="ar"/>
        </w:rPr>
        <w:t>تعد القائمة الخاصة بوحدة المواد الغذائية المؤقتة الخاصة/</w:t>
      </w:r>
      <w:r>
        <w:rPr>
          <w:i/>
          <w:color w:val="000000"/>
          <w:rtl/>
          <w:lang w:val="ar"/>
        </w:rPr>
        <w:t>مؤسسة المواد الغذائية المتنقلة</w:t>
      </w:r>
      <w:r>
        <w:rPr>
          <w:color w:val="000000"/>
          <w:rtl/>
          <w:lang w:val="ar"/>
        </w:rPr>
        <w:t xml:space="preserve"> جزءاً لا يتجزأ من عملية مراجعة الخطة.  ويجب تقديم قائمة جميع عناصر المواد الغذائية والمشروبات التي سيتم تقديمها في وحدة المواد الغذائية المؤقتة الخاصة/ </w:t>
      </w:r>
      <w:r>
        <w:rPr>
          <w:i/>
          <w:color w:val="000000"/>
          <w:rtl/>
          <w:lang w:val="ar"/>
        </w:rPr>
        <w:t>مؤسسة المواد الغذائية المتنقلة</w:t>
      </w:r>
      <w:r>
        <w:rPr>
          <w:color w:val="000000"/>
          <w:rtl/>
          <w:lang w:val="ar"/>
        </w:rPr>
        <w:t xml:space="preserve"> إلى السلطة التنظيمية كجزء من حزمة مراجعة الخطة.  تحدد القائمة متطلبات المساحة والمعدات اللازمة للتحضير الآمن وتقديم المواد الغذائية المقترحة من أجل منع الأمراض المنقولة بالمواد الغذائية. </w:t>
      </w:r>
    </w:p>
    <w:p w14:paraId="5DA5415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spacing w:before="120" w:after="120"/>
        <w:rPr>
          <w:color w:val="000000"/>
        </w:rPr>
      </w:pPr>
      <w:r>
        <w:rPr>
          <w:color w:val="000000"/>
          <w:rtl/>
          <w:lang w:val="ar"/>
        </w:rPr>
        <w:t xml:space="preserve"> من المهم تحديد عمليات المواد الغذائية، عند مراجعة القائمة، المعقدة بطبيعتها والتي قد تخلق خطراً أكبر للتلوث والأمراض المنقولة بالمواد الغذائية.  ينبغي تصميم وحدة المواد الغذائية المؤقتة الخاصة/ </w:t>
      </w:r>
      <w:r>
        <w:rPr>
          <w:i/>
          <w:color w:val="000000"/>
          <w:rtl/>
          <w:lang w:val="ar"/>
        </w:rPr>
        <w:t>مؤسسة المواد الغذائية المتنقلة</w:t>
      </w:r>
      <w:r>
        <w:rPr>
          <w:color w:val="000000"/>
          <w:rtl/>
          <w:lang w:val="ar"/>
        </w:rPr>
        <w:t xml:space="preserve"> لدعم عمليات المواد الغذائية المقصودة وتقليل مخاطر التلوث.  يمكن أن تشمل عمليات المواد الغذائية المعقدة، على سبيل المثال لا الحصر:</w:t>
      </w:r>
    </w:p>
    <w:p w14:paraId="27C990D0" w14:textId="77777777" w:rsidR="001D2C17" w:rsidRDefault="00BF4190">
      <w:pPr>
        <w:numPr>
          <w:ilvl w:val="0"/>
          <w:numId w:val="56"/>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rPr>
      </w:pPr>
      <w:r>
        <w:rPr>
          <w:color w:val="000000"/>
          <w:rtl/>
          <w:lang w:val="ar"/>
        </w:rPr>
        <w:t>تجميع مكونات متعددة أو خلطها</w:t>
      </w:r>
    </w:p>
    <w:p w14:paraId="7AC530FC" w14:textId="77777777" w:rsidR="001D2C17" w:rsidRPr="0081118F" w:rsidRDefault="00BF4190">
      <w:pPr>
        <w:numPr>
          <w:ilvl w:val="0"/>
          <w:numId w:val="56"/>
        </w:numPr>
        <w:pBdr>
          <w:top w:val="nil"/>
          <w:left w:val="nil"/>
          <w:bottom w:val="nil"/>
          <w:right w:val="nil"/>
          <w:between w:val="nil"/>
        </w:pBdr>
        <w:tabs>
          <w:tab w:val="left" w:pos="-302"/>
          <w:tab w:val="left" w:pos="0"/>
          <w:tab w:val="left" w:pos="720"/>
          <w:tab w:val="left" w:pos="1440"/>
          <w:tab w:val="left" w:pos="1890"/>
          <w:tab w:val="left" w:pos="2880"/>
        </w:tabs>
        <w:bidi/>
        <w:contextualSpacing/>
        <w:rPr>
          <w:iCs/>
          <w:color w:val="000000"/>
        </w:rPr>
      </w:pPr>
      <w:r w:rsidRPr="0081118F">
        <w:rPr>
          <w:iCs/>
          <w:color w:val="000000"/>
          <w:rtl/>
          <w:lang w:val="ar"/>
        </w:rPr>
        <w:t>مأكولات التحكم في الوقت/ درجة الحرارة من أجل السلامة</w:t>
      </w:r>
    </w:p>
    <w:p w14:paraId="79F520F0" w14:textId="77777777" w:rsidR="001D2C17" w:rsidRDefault="00BF4190">
      <w:pPr>
        <w:numPr>
          <w:ilvl w:val="0"/>
          <w:numId w:val="56"/>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rPr>
      </w:pPr>
      <w:r>
        <w:rPr>
          <w:color w:val="000000"/>
          <w:rtl/>
          <w:lang w:val="ar"/>
        </w:rPr>
        <w:t>المواد الغذائية التي سيتم إعدادها أو الاحتفاظ بها لعدة ساعات قبل تقديمها</w:t>
      </w:r>
    </w:p>
    <w:p w14:paraId="4BFD9EE2" w14:textId="77777777" w:rsidR="001D2C17" w:rsidRDefault="00BF4190">
      <w:pPr>
        <w:numPr>
          <w:ilvl w:val="0"/>
          <w:numId w:val="56"/>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rPr>
      </w:pPr>
      <w:r>
        <w:rPr>
          <w:color w:val="000000"/>
          <w:rtl/>
          <w:lang w:val="ar"/>
        </w:rPr>
        <w:t>المواد الغذائية التي تتطلب التبريد وإعادة التسخين</w:t>
      </w:r>
    </w:p>
    <w:p w14:paraId="5BC51C24" w14:textId="77777777" w:rsidR="001D2C17" w:rsidRDefault="00BF4190">
      <w:pPr>
        <w:numPr>
          <w:ilvl w:val="0"/>
          <w:numId w:val="56"/>
        </w:numPr>
        <w:pBdr>
          <w:top w:val="nil"/>
          <w:left w:val="nil"/>
          <w:bottom w:val="nil"/>
          <w:right w:val="nil"/>
          <w:between w:val="nil"/>
        </w:pBdr>
        <w:tabs>
          <w:tab w:val="left" w:pos="-302"/>
          <w:tab w:val="left" w:pos="0"/>
          <w:tab w:val="left" w:pos="720"/>
          <w:tab w:val="left" w:pos="1440"/>
          <w:tab w:val="left" w:pos="1890"/>
          <w:tab w:val="left" w:pos="2880"/>
        </w:tabs>
        <w:bidi/>
        <w:ind w:right="320"/>
        <w:contextualSpacing/>
        <w:rPr>
          <w:color w:val="000000"/>
        </w:rPr>
      </w:pPr>
      <w:r>
        <w:rPr>
          <w:color w:val="000000"/>
          <w:rtl/>
          <w:lang w:val="ar"/>
        </w:rPr>
        <w:t>معالجة متعددة الخطوات (المرور عبر منطقة الخطر في درجة الحرارة، 135 درجة فهرنهايت - 41 درجة فهرنهايت أكثر من مرة)</w:t>
      </w:r>
    </w:p>
    <w:p w14:paraId="33D57B54" w14:textId="77777777" w:rsidR="001D2C17" w:rsidRDefault="001D2C17">
      <w:pPr>
        <w:pBdr>
          <w:top w:val="nil"/>
          <w:left w:val="nil"/>
          <w:bottom w:val="nil"/>
          <w:right w:val="nil"/>
          <w:between w:val="nil"/>
        </w:pBdr>
        <w:tabs>
          <w:tab w:val="left" w:pos="-302"/>
          <w:tab w:val="left" w:pos="0"/>
          <w:tab w:val="left" w:pos="720"/>
          <w:tab w:val="left" w:pos="1440"/>
          <w:tab w:val="left" w:pos="1890"/>
          <w:tab w:val="left" w:pos="2880"/>
        </w:tabs>
        <w:ind w:left="720" w:right="320"/>
        <w:rPr>
          <w:color w:val="000000"/>
        </w:rPr>
      </w:pPr>
    </w:p>
    <w:p w14:paraId="1FE90EB9"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spacing w:before="120" w:after="120"/>
        <w:rPr>
          <w:color w:val="000000"/>
        </w:rPr>
      </w:pPr>
      <w:r>
        <w:rPr>
          <w:color w:val="000000"/>
          <w:rtl/>
          <w:lang w:val="ar"/>
        </w:rPr>
        <w:t xml:space="preserve">يجب مراجعة مصدر وكمية المواد الغذائية التي سيتم تقديمها مع عمليات التحضير وما بعد التحضير.  ومن الضروري أن تكون لديك معرفة بهذه المعلومات حتى يكون إجراء تقييم مناسب لبناء وحدة المواد الغذائية المؤقتة الخاصة/ مؤسسة المواد الغذائية المتنقلة ممكناً لتحديد ما إذا كان البناء والمعدات المقترحة ستدعم القائمة المقترحة.  </w:t>
      </w:r>
    </w:p>
    <w:p w14:paraId="4AE6947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spacing w:before="120" w:after="120"/>
        <w:rPr>
          <w:color w:val="000000"/>
        </w:rPr>
      </w:pPr>
      <w:r>
        <w:rPr>
          <w:color w:val="000000"/>
          <w:rtl/>
          <w:lang w:val="ar"/>
        </w:rPr>
        <w:t xml:space="preserve">يجب أن يتم بناء وحدات المواد الغذائية المؤقتة الخاصة/ مؤسسة المواد الغذائية المتنقلة بالمعدات والمساحة المناسبة (على سبيل المثال معدات للحفاظ على البرودة/السخونة، وأسطح إعداد المواد الغذائية، وغسيل الأواني، ومحطة (محطات) غسل اليدين، والتخزين الجاف، إلخ.) لدعم عمليات المواد الغذائية المقصودة لوحدة المواد الغذائية المؤقتة الخاصة/ مؤسسة المواد الغذائية المتنقلة.  يعد موقع المعدات والتباعد بينها أمراً مهماً أيضاً لمنع تلوث المواد الغذائية والمساعدة في إمكانية تنظيف وحدة المواد الغذائية المؤقتة الخاصة/ مؤسسة المواد الغذائية المتنقلة.  </w:t>
      </w:r>
      <w:r w:rsidRPr="00D0517B">
        <w:rPr>
          <w:bCs/>
          <w:color w:val="000000"/>
          <w:rtl/>
          <w:lang w:val="ar"/>
        </w:rPr>
        <w:t>عادةً، كلما كانت عمليات المواد الغذائية التي تحدث داخل وحدة المواد الغذائية المؤقتة الخاصة/ مؤسسة المواد الغذائية المتنقلة أكثر تعقيداً، كلما زادت احتياجات البناء المادي والمعدات والتباعد.</w:t>
      </w:r>
      <w:r>
        <w:rPr>
          <w:color w:val="000000"/>
          <w:rtl/>
          <w:lang w:val="ar"/>
        </w:rPr>
        <w:t xml:space="preserve">  </w:t>
      </w:r>
    </w:p>
    <w:p w14:paraId="0AD98699" w14:textId="77777777" w:rsidR="001D2C17" w:rsidRDefault="001D2C17"/>
    <w:tbl>
      <w:tblPr>
        <w:tblStyle w:val="a3"/>
        <w:bidiVisual/>
        <w:tblW w:w="1035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530"/>
        <w:gridCol w:w="1890"/>
        <w:gridCol w:w="6300"/>
      </w:tblGrid>
      <w:tr w:rsidR="00875EAF" w14:paraId="5AA9C113" w14:textId="77777777" w:rsidTr="00184AE7">
        <w:tc>
          <w:tcPr>
            <w:tcW w:w="10350" w:type="dxa"/>
            <w:gridSpan w:val="4"/>
          </w:tcPr>
          <w:p w14:paraId="560D635D" w14:textId="77777777" w:rsidR="001D2C17" w:rsidRPr="00184AE7" w:rsidRDefault="00BF4190">
            <w:pPr>
              <w:pBdr>
                <w:top w:val="nil"/>
                <w:left w:val="nil"/>
                <w:bottom w:val="nil"/>
                <w:right w:val="nil"/>
                <w:between w:val="nil"/>
              </w:pBdr>
              <w:tabs>
                <w:tab w:val="left" w:pos="-302"/>
                <w:tab w:val="left" w:pos="0"/>
                <w:tab w:val="left" w:pos="720"/>
                <w:tab w:val="left" w:pos="1440"/>
                <w:tab w:val="left" w:pos="1890"/>
                <w:tab w:val="left" w:pos="2880"/>
              </w:tabs>
              <w:bidi/>
              <w:rPr>
                <w:bCs/>
                <w:color w:val="000000"/>
                <w:sz w:val="20"/>
                <w:szCs w:val="20"/>
              </w:rPr>
            </w:pPr>
            <w:r w:rsidRPr="00184AE7">
              <w:rPr>
                <w:bCs/>
                <w:color w:val="000000"/>
                <w:sz w:val="20"/>
                <w:szCs w:val="20"/>
                <w:rtl/>
                <w:lang w:val="ar"/>
              </w:rPr>
              <w:t xml:space="preserve"> تعليمات ورقة عمل وحدة المواد الغذائية المؤقتة الخاصة ومؤسسة المواد الغذائية المتنقلة</w:t>
            </w:r>
          </w:p>
        </w:tc>
      </w:tr>
      <w:tr w:rsidR="00875EAF" w14:paraId="351E5A92" w14:textId="77777777" w:rsidTr="00184AE7">
        <w:tc>
          <w:tcPr>
            <w:tcW w:w="2160" w:type="dxa"/>
            <w:gridSpan w:val="2"/>
          </w:tcPr>
          <w:p w14:paraId="3D60CB05" w14:textId="77777777" w:rsidR="001D2C17" w:rsidRPr="00184AE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bCs/>
                <w:color w:val="000000"/>
                <w:sz w:val="20"/>
                <w:szCs w:val="20"/>
              </w:rPr>
            </w:pPr>
            <w:r w:rsidRPr="00184AE7">
              <w:rPr>
                <w:bCs/>
                <w:color w:val="000000"/>
                <w:sz w:val="20"/>
                <w:szCs w:val="20"/>
                <w:rtl/>
                <w:lang w:val="ar"/>
              </w:rPr>
              <w:t xml:space="preserve"> سؤال ورقة العمل رقم 1</w:t>
            </w:r>
          </w:p>
        </w:tc>
        <w:tc>
          <w:tcPr>
            <w:tcW w:w="1890" w:type="dxa"/>
          </w:tcPr>
          <w:p w14:paraId="455965D8" w14:textId="77777777" w:rsidR="001D2C17" w:rsidRPr="00184AE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bCs/>
                <w:color w:val="000000"/>
                <w:sz w:val="20"/>
                <w:szCs w:val="20"/>
              </w:rPr>
            </w:pPr>
            <w:r w:rsidRPr="00184AE7">
              <w:rPr>
                <w:bCs/>
                <w:color w:val="000000"/>
                <w:sz w:val="20"/>
                <w:szCs w:val="20"/>
                <w:rtl/>
                <w:lang w:val="ar"/>
              </w:rPr>
              <w:t>قانون المواد الغذائية*</w:t>
            </w:r>
          </w:p>
          <w:p w14:paraId="11A4DFF2" w14:textId="77777777" w:rsidR="001D2C17" w:rsidRPr="00184AE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bCs/>
                <w:color w:val="000000"/>
                <w:sz w:val="20"/>
                <w:szCs w:val="20"/>
              </w:rPr>
            </w:pPr>
            <w:r w:rsidRPr="00184AE7">
              <w:rPr>
                <w:bCs/>
                <w:color w:val="000000"/>
                <w:sz w:val="20"/>
                <w:szCs w:val="20"/>
                <w:rtl/>
                <w:lang w:val="ar"/>
              </w:rPr>
              <w:t>.</w:t>
            </w:r>
          </w:p>
        </w:tc>
        <w:tc>
          <w:tcPr>
            <w:tcW w:w="6300" w:type="dxa"/>
          </w:tcPr>
          <w:p w14:paraId="7D2FFD89" w14:textId="77777777" w:rsidR="001D2C17" w:rsidRPr="00184AE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bCs/>
                <w:color w:val="000000"/>
                <w:sz w:val="20"/>
                <w:szCs w:val="20"/>
              </w:rPr>
            </w:pPr>
            <w:r w:rsidRPr="00184AE7">
              <w:rPr>
                <w:bCs/>
                <w:color w:val="000000"/>
                <w:sz w:val="20"/>
                <w:szCs w:val="20"/>
                <w:rtl/>
                <w:lang w:val="ar"/>
              </w:rPr>
              <w:t>الإرشاد</w:t>
            </w:r>
          </w:p>
        </w:tc>
      </w:tr>
      <w:tr w:rsidR="00875EAF" w14:paraId="584F427F" w14:textId="77777777" w:rsidTr="00184AE7">
        <w:tc>
          <w:tcPr>
            <w:tcW w:w="630" w:type="dxa"/>
          </w:tcPr>
          <w:p w14:paraId="688558C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أ</w:t>
            </w:r>
          </w:p>
        </w:tc>
        <w:tc>
          <w:tcPr>
            <w:tcW w:w="1530" w:type="dxa"/>
          </w:tcPr>
          <w:p w14:paraId="5EAC681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قائمة المواد الغذائية</w:t>
            </w:r>
          </w:p>
        </w:tc>
        <w:tc>
          <w:tcPr>
            <w:tcW w:w="1890" w:type="dxa"/>
          </w:tcPr>
          <w:p w14:paraId="17214BD7"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201.12-8</w:t>
            </w:r>
          </w:p>
        </w:tc>
        <w:tc>
          <w:tcPr>
            <w:tcW w:w="6300" w:type="dxa"/>
          </w:tcPr>
          <w:p w14:paraId="73672DA7" w14:textId="77777777" w:rsidR="001D2C17" w:rsidRDefault="00BF4190">
            <w:pPr>
              <w:numPr>
                <w:ilvl w:val="0"/>
                <w:numId w:val="50"/>
              </w:numPr>
              <w:pBdr>
                <w:top w:val="nil"/>
                <w:left w:val="nil"/>
                <w:bottom w:val="nil"/>
                <w:right w:val="nil"/>
                <w:between w:val="nil"/>
              </w:pBdr>
              <w:bidi/>
              <w:contextualSpacing/>
              <w:rPr>
                <w:color w:val="000000"/>
                <w:sz w:val="20"/>
                <w:szCs w:val="20"/>
              </w:rPr>
            </w:pPr>
            <w:r>
              <w:rPr>
                <w:color w:val="000000"/>
                <w:sz w:val="20"/>
                <w:szCs w:val="20"/>
                <w:rtl/>
                <w:lang w:val="ar"/>
              </w:rPr>
              <w:t xml:space="preserve">قم بإدراج جميع المواد الغذائية، بما في ذلك المشروبات، التي سيتم تقديمها </w:t>
            </w:r>
            <w:r w:rsidRPr="00184AE7">
              <w:rPr>
                <w:i/>
                <w:iCs/>
                <w:color w:val="000000"/>
                <w:sz w:val="20"/>
                <w:szCs w:val="20"/>
                <w:rtl/>
                <w:lang w:val="ar"/>
              </w:rPr>
              <w:t>من وحدة المواد الغذائية المؤقتة الخاصة/ مؤسسة المواد الغذائية المتنقلة</w:t>
            </w:r>
            <w:r>
              <w:rPr>
                <w:color w:val="000000"/>
                <w:sz w:val="20"/>
                <w:szCs w:val="20"/>
                <w:rtl/>
                <w:lang w:val="ar"/>
              </w:rPr>
              <w:t>.  يجب تقديم هذه القائمة لتحديد العمليات ونوع العملية التي يجب أن تستوعبها الوحدة.</w:t>
            </w:r>
          </w:p>
        </w:tc>
      </w:tr>
      <w:tr w:rsidR="00875EAF" w14:paraId="2391FB88" w14:textId="77777777" w:rsidTr="00184AE7">
        <w:tc>
          <w:tcPr>
            <w:tcW w:w="630" w:type="dxa"/>
          </w:tcPr>
          <w:p w14:paraId="73B6F274"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 xml:space="preserve">البند </w:t>
            </w:r>
          </w:p>
          <w:p w14:paraId="4C8030B2"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ب</w:t>
            </w:r>
          </w:p>
        </w:tc>
        <w:tc>
          <w:tcPr>
            <w:tcW w:w="1530" w:type="dxa"/>
          </w:tcPr>
          <w:p w14:paraId="6CD8ED82"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مصدر المواد الغذائية</w:t>
            </w:r>
          </w:p>
        </w:tc>
        <w:tc>
          <w:tcPr>
            <w:tcW w:w="1890" w:type="dxa"/>
          </w:tcPr>
          <w:p w14:paraId="591C940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2-3</w:t>
            </w:r>
          </w:p>
        </w:tc>
        <w:tc>
          <w:tcPr>
            <w:tcW w:w="6300" w:type="dxa"/>
          </w:tcPr>
          <w:p w14:paraId="3868B26E" w14:textId="77777777" w:rsidR="001D2C17" w:rsidRDefault="00BF4190">
            <w:pPr>
              <w:numPr>
                <w:ilvl w:val="0"/>
                <w:numId w:val="80"/>
              </w:numPr>
              <w:pBdr>
                <w:top w:val="nil"/>
                <w:left w:val="nil"/>
                <w:bottom w:val="nil"/>
                <w:right w:val="nil"/>
                <w:between w:val="nil"/>
              </w:pBdr>
              <w:bidi/>
              <w:contextualSpacing/>
              <w:rPr>
                <w:color w:val="000000"/>
                <w:sz w:val="20"/>
                <w:szCs w:val="20"/>
              </w:rPr>
            </w:pPr>
            <w:r>
              <w:rPr>
                <w:color w:val="000000"/>
                <w:sz w:val="20"/>
                <w:szCs w:val="20"/>
                <w:rtl/>
                <w:lang w:val="ar"/>
              </w:rPr>
              <w:t>قائمة المصادر لجميع المواد الغذائية.  يجب أن تأتي المواد الغذائية من مصادر تتوافق مع القانون.  لا يُسمح بمصادر المواد الغذائية المعدة في المنزل أو المواد الغذائية المنزلية.</w:t>
            </w:r>
          </w:p>
        </w:tc>
      </w:tr>
      <w:tr w:rsidR="00875EAF" w14:paraId="3CE86CAD" w14:textId="77777777" w:rsidTr="00184AE7">
        <w:tc>
          <w:tcPr>
            <w:tcW w:w="630" w:type="dxa"/>
          </w:tcPr>
          <w:p w14:paraId="326B5484"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ج</w:t>
            </w:r>
          </w:p>
        </w:tc>
        <w:tc>
          <w:tcPr>
            <w:tcW w:w="1530" w:type="dxa"/>
          </w:tcPr>
          <w:p w14:paraId="5A962A10"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التخزين</w:t>
            </w:r>
          </w:p>
        </w:tc>
        <w:tc>
          <w:tcPr>
            <w:tcW w:w="1890" w:type="dxa"/>
          </w:tcPr>
          <w:p w14:paraId="4DD8870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قوانين المواد الغذائية 501.16-3، 305.11-3، 305.12-3، 307.11-3، 301.11-4، 202.111-6 </w:t>
            </w:r>
          </w:p>
        </w:tc>
        <w:tc>
          <w:tcPr>
            <w:tcW w:w="6300" w:type="dxa"/>
          </w:tcPr>
          <w:p w14:paraId="06C1AC08" w14:textId="77777777" w:rsidR="001D2C17" w:rsidRDefault="00BF4190">
            <w:pPr>
              <w:numPr>
                <w:ilvl w:val="0"/>
                <w:numId w:val="82"/>
              </w:numPr>
              <w:pBdr>
                <w:top w:val="nil"/>
                <w:left w:val="nil"/>
                <w:bottom w:val="nil"/>
                <w:right w:val="nil"/>
                <w:between w:val="nil"/>
              </w:pBdr>
              <w:bidi/>
              <w:contextualSpacing/>
              <w:rPr>
                <w:color w:val="000000"/>
                <w:sz w:val="20"/>
                <w:szCs w:val="20"/>
              </w:rPr>
            </w:pPr>
            <w:r>
              <w:rPr>
                <w:color w:val="000000"/>
                <w:sz w:val="20"/>
                <w:szCs w:val="20"/>
                <w:rtl/>
                <w:lang w:val="ar"/>
              </w:rPr>
              <w:t xml:space="preserve">قم بإدراج كيفية تخزين المواد الغذائية أثناء العمل </w:t>
            </w:r>
            <w:r w:rsidRPr="00184AE7">
              <w:rPr>
                <w:i/>
                <w:iCs/>
                <w:color w:val="000000"/>
                <w:sz w:val="20"/>
                <w:szCs w:val="20"/>
                <w:rtl/>
                <w:lang w:val="ar"/>
              </w:rPr>
              <w:t>لوحدة المواد الغذائية المؤقتة الخاصة/ مؤسسة المواد الغذائية المتنقلة.</w:t>
            </w:r>
          </w:p>
          <w:p w14:paraId="4EF16C1F" w14:textId="77777777" w:rsidR="001D2C17" w:rsidRDefault="00BF4190">
            <w:pPr>
              <w:numPr>
                <w:ilvl w:val="0"/>
                <w:numId w:val="82"/>
              </w:numPr>
              <w:pBdr>
                <w:top w:val="nil"/>
                <w:left w:val="nil"/>
                <w:bottom w:val="nil"/>
                <w:right w:val="nil"/>
                <w:between w:val="nil"/>
              </w:pBdr>
              <w:bidi/>
              <w:contextualSpacing/>
              <w:rPr>
                <w:color w:val="000000"/>
                <w:sz w:val="20"/>
                <w:szCs w:val="20"/>
              </w:rPr>
            </w:pPr>
            <w:r>
              <w:rPr>
                <w:color w:val="000000"/>
                <w:sz w:val="20"/>
                <w:szCs w:val="20"/>
                <w:rtl/>
                <w:lang w:val="ar"/>
              </w:rPr>
              <w:t xml:space="preserve">يجب تخزين </w:t>
            </w:r>
            <w:r w:rsidRPr="000E1C0B">
              <w:rPr>
                <w:i/>
                <w:color w:val="000000"/>
                <w:sz w:val="20"/>
                <w:szCs w:val="20"/>
                <w:rtl/>
                <w:lang w:val="ar"/>
              </w:rPr>
              <w:t xml:space="preserve">مأكولات التحكم في الوقت/درجة الحرارة من أجل السلامة </w:t>
            </w:r>
            <w:r>
              <w:rPr>
                <w:color w:val="000000"/>
                <w:sz w:val="20"/>
                <w:szCs w:val="20"/>
                <w:rtl/>
                <w:lang w:val="ar"/>
              </w:rPr>
              <w:t xml:space="preserve">في وحدات حفظ مبردة أو ساخنة ذات سعة كافية لضمان بقائها في درجات حرارة متوافقة.  </w:t>
            </w:r>
          </w:p>
          <w:p w14:paraId="1ECDCA77" w14:textId="77777777" w:rsidR="001D2C17" w:rsidRDefault="00BF4190">
            <w:pPr>
              <w:numPr>
                <w:ilvl w:val="0"/>
                <w:numId w:val="82"/>
              </w:numPr>
              <w:pBdr>
                <w:top w:val="nil"/>
                <w:left w:val="nil"/>
                <w:bottom w:val="nil"/>
                <w:right w:val="nil"/>
                <w:between w:val="nil"/>
              </w:pBdr>
              <w:bidi/>
              <w:contextualSpacing/>
              <w:rPr>
                <w:color w:val="000000"/>
                <w:sz w:val="20"/>
                <w:szCs w:val="20"/>
              </w:rPr>
            </w:pPr>
            <w:r>
              <w:rPr>
                <w:color w:val="000000"/>
                <w:sz w:val="20"/>
                <w:szCs w:val="20"/>
                <w:rtl/>
                <w:lang w:val="ar"/>
              </w:rPr>
              <w:t xml:space="preserve">يجب تخزين المواد الغذائية بطريقة تمنع تلوثها.  </w:t>
            </w:r>
          </w:p>
          <w:p w14:paraId="57DCEB9B" w14:textId="77777777" w:rsidR="001D2C17" w:rsidRDefault="00BF4190">
            <w:pPr>
              <w:numPr>
                <w:ilvl w:val="0"/>
                <w:numId w:val="82"/>
              </w:numPr>
              <w:pBdr>
                <w:top w:val="nil"/>
                <w:left w:val="nil"/>
                <w:bottom w:val="nil"/>
                <w:right w:val="nil"/>
                <w:between w:val="nil"/>
              </w:pBdr>
              <w:bidi/>
              <w:contextualSpacing/>
              <w:rPr>
                <w:color w:val="000000"/>
                <w:sz w:val="20"/>
                <w:szCs w:val="20"/>
              </w:rPr>
            </w:pPr>
            <w:r>
              <w:rPr>
                <w:color w:val="000000"/>
                <w:sz w:val="20"/>
                <w:szCs w:val="20"/>
                <w:rtl/>
                <w:lang w:val="ar"/>
              </w:rPr>
              <w:t>يجب توفير رفوف و/أو طاولات و/أو حاويات كافية لمنع تخزين المواد الغذائية على الأرض.  يجب الإشارة إلى موقع مساحة التخزين/المعدات في المخططات التخطيطية للوحدة.</w:t>
            </w:r>
          </w:p>
          <w:p w14:paraId="514771E0" w14:textId="77777777" w:rsidR="001D2C17" w:rsidRDefault="00BF4190">
            <w:pPr>
              <w:numPr>
                <w:ilvl w:val="0"/>
                <w:numId w:val="82"/>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خلال فترات عدم العمل، لا يجوز تخزين المواد الغذائية في منزل خاص أو أي منشأة أخرى غير مرخصة.  يجب على وحدات المواد الغذائية المؤقتة الخاصة تخزين المواد الغذائية في الوحدة أو في مؤسسة مواد غذائية مرخصة.  يجب على </w:t>
            </w:r>
            <w:r w:rsidRPr="00184AE7">
              <w:rPr>
                <w:iCs/>
                <w:color w:val="000000"/>
                <w:sz w:val="20"/>
                <w:szCs w:val="20"/>
                <w:rtl/>
                <w:lang w:val="ar"/>
              </w:rPr>
              <w:t>مؤسسات المواد الغذائية المتنقلة</w:t>
            </w:r>
            <w:r>
              <w:rPr>
                <w:color w:val="000000"/>
                <w:sz w:val="20"/>
                <w:szCs w:val="20"/>
                <w:rtl/>
                <w:lang w:val="ar"/>
              </w:rPr>
              <w:t xml:space="preserve"> تخزين المواد الغذائية إما لدى الوحدة أو لدى </w:t>
            </w:r>
            <w:r>
              <w:rPr>
                <w:i/>
                <w:color w:val="000000"/>
                <w:sz w:val="20"/>
                <w:szCs w:val="20"/>
                <w:rtl/>
                <w:lang w:val="ar"/>
              </w:rPr>
              <w:t xml:space="preserve">مفوضية </w:t>
            </w:r>
            <w:r w:rsidRPr="00184AE7">
              <w:rPr>
                <w:iCs/>
                <w:color w:val="000000"/>
                <w:sz w:val="20"/>
                <w:szCs w:val="20"/>
                <w:rtl/>
                <w:lang w:val="ar"/>
              </w:rPr>
              <w:t xml:space="preserve">مؤسسة المواد الغذائية المتنقلة المرخصة.    </w:t>
            </w:r>
          </w:p>
        </w:tc>
      </w:tr>
      <w:tr w:rsidR="00875EAF" w14:paraId="592CFCC2" w14:textId="77777777" w:rsidTr="00184AE7">
        <w:tc>
          <w:tcPr>
            <w:tcW w:w="630" w:type="dxa"/>
          </w:tcPr>
          <w:p w14:paraId="3B9DFB92"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د</w:t>
            </w:r>
          </w:p>
        </w:tc>
        <w:tc>
          <w:tcPr>
            <w:tcW w:w="1530" w:type="dxa"/>
          </w:tcPr>
          <w:p w14:paraId="36C8D7E5"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نقل المواد الغذائية</w:t>
            </w:r>
          </w:p>
        </w:tc>
        <w:tc>
          <w:tcPr>
            <w:tcW w:w="1890" w:type="dxa"/>
          </w:tcPr>
          <w:p w14:paraId="520F4D73"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قوانين المواد الغذائية 501.16-3، 305.11-3، 305.12-3، </w:t>
            </w:r>
            <w:r>
              <w:rPr>
                <w:color w:val="000000"/>
                <w:sz w:val="20"/>
                <w:szCs w:val="20"/>
                <w:rtl/>
                <w:lang w:val="ar"/>
              </w:rPr>
              <w:lastRenderedPageBreak/>
              <w:t>307.11-3</w:t>
            </w:r>
          </w:p>
        </w:tc>
        <w:tc>
          <w:tcPr>
            <w:tcW w:w="6300" w:type="dxa"/>
          </w:tcPr>
          <w:p w14:paraId="301B05C7" w14:textId="77777777" w:rsidR="001D2C17" w:rsidRDefault="00BF4190">
            <w:pPr>
              <w:numPr>
                <w:ilvl w:val="0"/>
                <w:numId w:val="8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lastRenderedPageBreak/>
              <w:t xml:space="preserve">صف كيف ستحفظ بالمواد الغذائية في درجات حرارة مناسبة و/أو كيف ستحميها من التلوث أثناء نقلها.  يتضمن ذلك المواد الغذائية المنقولة من مزود المواد الغذائية أو المفوض إلى وحدة المواد الغذائية المؤقتة الخاصة/ مؤسسة المواد الغذائية المتنقلة بالإضافة إلى كيفية نقل </w:t>
            </w:r>
            <w:r>
              <w:rPr>
                <w:color w:val="000000"/>
                <w:sz w:val="20"/>
                <w:szCs w:val="20"/>
                <w:rtl/>
                <w:lang w:val="ar"/>
              </w:rPr>
              <w:lastRenderedPageBreak/>
              <w:t xml:space="preserve">المواد الغذائية داخل وحدة المواد الغذائية المؤقتة الخاصة/ مؤسسة المواد الغذائية المتنقلة أثناء انتقال الوحدة إلى موقع حدث المواد الغذائية.  </w:t>
            </w:r>
          </w:p>
          <w:p w14:paraId="17B96455" w14:textId="77777777" w:rsidR="001D2C17" w:rsidRDefault="00BF4190">
            <w:pPr>
              <w:numPr>
                <w:ilvl w:val="0"/>
                <w:numId w:val="83"/>
              </w:numPr>
              <w:pBdr>
                <w:top w:val="nil"/>
                <w:left w:val="nil"/>
                <w:bottom w:val="nil"/>
                <w:right w:val="nil"/>
                <w:between w:val="nil"/>
              </w:pBdr>
              <w:bidi/>
              <w:contextualSpacing/>
              <w:rPr>
                <w:color w:val="000000"/>
                <w:sz w:val="20"/>
                <w:szCs w:val="20"/>
              </w:rPr>
            </w:pPr>
            <w:r>
              <w:rPr>
                <w:color w:val="000000"/>
                <w:sz w:val="20"/>
                <w:szCs w:val="20"/>
                <w:rtl/>
                <w:lang w:val="ar"/>
              </w:rPr>
              <w:t xml:space="preserve">يجب الحفاظ على </w:t>
            </w:r>
            <w:r w:rsidRPr="00262FEE">
              <w:rPr>
                <w:i/>
                <w:iCs/>
                <w:color w:val="000000"/>
                <w:sz w:val="20"/>
                <w:szCs w:val="20"/>
                <w:rtl/>
                <w:lang w:val="ar"/>
              </w:rPr>
              <w:t>مأكولات التحكم في الوقت/ درجة الحرارة من أجل السلامة</w:t>
            </w:r>
            <w:r>
              <w:rPr>
                <w:color w:val="000000"/>
                <w:sz w:val="20"/>
                <w:szCs w:val="20"/>
                <w:rtl/>
                <w:lang w:val="ar"/>
              </w:rPr>
              <w:t xml:space="preserve"> في درجات حرارة مناسبة باردة أو ساخنة عندما يتم نقلها.  يجب استخدام المبردات أو حاويات كامبرو أو أي معدات عازلة أخرى أثناء نقل المواد الغذائية لضمان توافق درجات حرارتها.</w:t>
            </w:r>
          </w:p>
          <w:p w14:paraId="3E4ADDD5" w14:textId="77777777" w:rsidR="001D2C17" w:rsidRDefault="00BF4190">
            <w:pPr>
              <w:numPr>
                <w:ilvl w:val="0"/>
                <w:numId w:val="8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يجب حماية المأكولات التي </w:t>
            </w:r>
            <w:r w:rsidRPr="00262FEE">
              <w:rPr>
                <w:i/>
                <w:iCs/>
                <w:color w:val="000000"/>
                <w:sz w:val="20"/>
                <w:szCs w:val="20"/>
                <w:rtl/>
                <w:lang w:val="ar"/>
              </w:rPr>
              <w:t>لا</w:t>
            </w:r>
            <w:r>
              <w:rPr>
                <w:color w:val="000000"/>
                <w:sz w:val="20"/>
                <w:szCs w:val="20"/>
                <w:rtl/>
                <w:lang w:val="ar"/>
              </w:rPr>
              <w:t xml:space="preserve"> </w:t>
            </w:r>
            <w:r w:rsidRPr="00262FEE">
              <w:rPr>
                <w:i/>
                <w:iCs/>
                <w:color w:val="000000"/>
                <w:sz w:val="20"/>
                <w:szCs w:val="20"/>
                <w:rtl/>
                <w:lang w:val="ar"/>
              </w:rPr>
              <w:t>تحتوي على التحكم في الوقت/درجة الحرارة من أجل السلامة،</w:t>
            </w:r>
            <w:r>
              <w:rPr>
                <w:color w:val="000000"/>
                <w:sz w:val="20"/>
                <w:szCs w:val="20"/>
                <w:rtl/>
                <w:lang w:val="ar"/>
              </w:rPr>
              <w:t xml:space="preserve"> مثل البضائع الجافة، لمنع التلوث أثناء النقل. إن العناصر مثل الخزانات أو الحاويات هي عناصر محتملة لتخزين وحماية المأكولات </w:t>
            </w:r>
            <w:r w:rsidRPr="00262FEE">
              <w:rPr>
                <w:i/>
                <w:iCs/>
                <w:color w:val="000000"/>
                <w:sz w:val="20"/>
                <w:szCs w:val="20"/>
                <w:rtl/>
                <w:lang w:val="ar"/>
              </w:rPr>
              <w:t>التي لا تحتوي على التحكم في الوقت/درجة الحرارة من أجل السلامة.</w:t>
            </w:r>
          </w:p>
        </w:tc>
      </w:tr>
      <w:tr w:rsidR="00875EAF" w14:paraId="6842719D" w14:textId="77777777" w:rsidTr="00184AE7">
        <w:tc>
          <w:tcPr>
            <w:tcW w:w="630" w:type="dxa"/>
          </w:tcPr>
          <w:p w14:paraId="2DE98A26"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lastRenderedPageBreak/>
              <w:t>البند ه</w:t>
            </w:r>
          </w:p>
        </w:tc>
        <w:tc>
          <w:tcPr>
            <w:tcW w:w="1530" w:type="dxa"/>
          </w:tcPr>
          <w:p w14:paraId="7365AE5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الذوبان</w:t>
            </w:r>
          </w:p>
        </w:tc>
        <w:tc>
          <w:tcPr>
            <w:tcW w:w="1890" w:type="dxa"/>
          </w:tcPr>
          <w:p w14:paraId="1EDD4374"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501.13-3</w:t>
            </w:r>
          </w:p>
        </w:tc>
        <w:tc>
          <w:tcPr>
            <w:tcW w:w="6300" w:type="dxa"/>
          </w:tcPr>
          <w:p w14:paraId="29716D84" w14:textId="77777777" w:rsidR="001D2C17" w:rsidRDefault="00BF4190">
            <w:pPr>
              <w:numPr>
                <w:ilvl w:val="0"/>
                <w:numId w:val="84"/>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حدد جميع </w:t>
            </w:r>
            <w:r w:rsidRPr="005F51FD">
              <w:rPr>
                <w:iCs/>
                <w:color w:val="000000"/>
                <w:sz w:val="20"/>
                <w:szCs w:val="20"/>
                <w:rtl/>
                <w:lang w:val="ar"/>
              </w:rPr>
              <w:t>مأكولات التحكم في الوقت/درجة الحرارة من أجل السلامة</w:t>
            </w:r>
            <w:r>
              <w:rPr>
                <w:color w:val="000000"/>
                <w:sz w:val="20"/>
                <w:szCs w:val="20"/>
                <w:rtl/>
                <w:lang w:val="ar"/>
              </w:rPr>
              <w:t xml:space="preserve"> المجمدة التي يجب تذويبها قبل الاستخدام وحدد طريقة التذويب التي سيتم استخدامها </w:t>
            </w:r>
            <w:r>
              <w:rPr>
                <w:sz w:val="20"/>
                <w:szCs w:val="20"/>
                <w:rtl/>
                <w:lang w:val="ar"/>
              </w:rPr>
              <w:t>لكل</w:t>
            </w:r>
            <w:r>
              <w:rPr>
                <w:color w:val="000000"/>
                <w:sz w:val="20"/>
                <w:szCs w:val="20"/>
                <w:rtl/>
                <w:lang w:val="ar"/>
              </w:rPr>
              <w:t xml:space="preserve"> مادة غذائية.  </w:t>
            </w:r>
          </w:p>
          <w:p w14:paraId="7F833984" w14:textId="77777777" w:rsidR="001D2C17" w:rsidRDefault="00BF4190">
            <w:pPr>
              <w:numPr>
                <w:ilvl w:val="0"/>
                <w:numId w:val="84"/>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لا يُسمح بتذويب </w:t>
            </w:r>
            <w:r w:rsidRPr="005F51FD">
              <w:rPr>
                <w:iCs/>
                <w:color w:val="000000"/>
                <w:sz w:val="20"/>
                <w:szCs w:val="20"/>
                <w:rtl/>
                <w:lang w:val="ar"/>
              </w:rPr>
              <w:t>مأكولات التحكم في الوقت/درجة الحرارة من أجل السلامة</w:t>
            </w:r>
            <w:r>
              <w:rPr>
                <w:color w:val="000000"/>
                <w:sz w:val="20"/>
                <w:szCs w:val="20"/>
                <w:rtl/>
                <w:lang w:val="ar"/>
              </w:rPr>
              <w:t xml:space="preserve"> المجمدة في درجة حرارة الغرفة (على سبيل المثال، وضعها على الطاولة لتذوب).</w:t>
            </w:r>
          </w:p>
        </w:tc>
      </w:tr>
      <w:tr w:rsidR="00875EAF" w14:paraId="03B46C5A" w14:textId="77777777" w:rsidTr="00184AE7">
        <w:tc>
          <w:tcPr>
            <w:tcW w:w="630" w:type="dxa"/>
          </w:tcPr>
          <w:p w14:paraId="580D8D3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و</w:t>
            </w:r>
          </w:p>
        </w:tc>
        <w:tc>
          <w:tcPr>
            <w:tcW w:w="1530" w:type="dxa"/>
          </w:tcPr>
          <w:p w14:paraId="1AEE85F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ملامسة اليد العارية</w:t>
            </w:r>
          </w:p>
        </w:tc>
        <w:tc>
          <w:tcPr>
            <w:tcW w:w="1890" w:type="dxa"/>
          </w:tcPr>
          <w:p w14:paraId="4B97180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301.11-3</w:t>
            </w:r>
          </w:p>
        </w:tc>
        <w:tc>
          <w:tcPr>
            <w:tcW w:w="6300" w:type="dxa"/>
          </w:tcPr>
          <w:p w14:paraId="7E8255BA" w14:textId="77777777" w:rsidR="001D2C17" w:rsidRDefault="00BF4190">
            <w:pPr>
              <w:numPr>
                <w:ilvl w:val="0"/>
                <w:numId w:val="52"/>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لا يُسمح ملامسة اليد العارية</w:t>
            </w:r>
            <w:r>
              <w:rPr>
                <w:i/>
                <w:color w:val="000000"/>
                <w:sz w:val="20"/>
                <w:szCs w:val="20"/>
                <w:rtl/>
                <w:lang w:val="ar"/>
              </w:rPr>
              <w:t xml:space="preserve"> </w:t>
            </w:r>
            <w:r w:rsidRPr="005F51FD">
              <w:rPr>
                <w:iCs/>
                <w:color w:val="000000"/>
                <w:sz w:val="20"/>
                <w:szCs w:val="20"/>
                <w:rtl/>
                <w:lang w:val="ar"/>
              </w:rPr>
              <w:t>للمواد الغذائية</w:t>
            </w:r>
            <w:r>
              <w:rPr>
                <w:i/>
                <w:color w:val="000000"/>
                <w:sz w:val="20"/>
                <w:szCs w:val="20"/>
                <w:rtl/>
                <w:lang w:val="ar"/>
              </w:rPr>
              <w:t xml:space="preserve"> </w:t>
            </w:r>
            <w:r w:rsidRPr="005F51FD">
              <w:rPr>
                <w:iCs/>
                <w:color w:val="000000"/>
                <w:sz w:val="20"/>
                <w:szCs w:val="20"/>
                <w:rtl/>
                <w:lang w:val="ar"/>
              </w:rPr>
              <w:t>الجاهزة للأكل.</w:t>
            </w:r>
            <w:r>
              <w:rPr>
                <w:color w:val="000000"/>
                <w:sz w:val="20"/>
                <w:szCs w:val="20"/>
                <w:rtl/>
                <w:lang w:val="ar"/>
              </w:rPr>
              <w:t xml:space="preserve">  </w:t>
            </w:r>
          </w:p>
          <w:p w14:paraId="691FCAD0" w14:textId="77777777" w:rsidR="001D2C17" w:rsidRDefault="00BF4190">
            <w:pPr>
              <w:numPr>
                <w:ilvl w:val="0"/>
                <w:numId w:val="52"/>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ضع علامة على الطرق (الحواجز) المستخدمة في هذه العمل </w:t>
            </w:r>
            <w:r w:rsidR="003A2834">
              <w:rPr>
                <w:sz w:val="20"/>
                <w:szCs w:val="20"/>
                <w:rtl/>
                <w:lang w:val="ar"/>
              </w:rPr>
              <w:t xml:space="preserve">لمنع </w:t>
            </w:r>
            <w:r>
              <w:rPr>
                <w:color w:val="000000"/>
                <w:sz w:val="20"/>
                <w:szCs w:val="20"/>
                <w:rtl/>
                <w:lang w:val="ar"/>
              </w:rPr>
              <w:t>ملامسة اليد العارية للمواد الغذائية الجاهزة للأكل (على سبيل المثال استخدام القفازات أو الأدوات أو مناديل المواد الغذائية الجاهزة أو غيرها من الوسائل الفعالة).</w:t>
            </w:r>
          </w:p>
        </w:tc>
      </w:tr>
      <w:tr w:rsidR="00875EAF" w14:paraId="720B3676" w14:textId="77777777" w:rsidTr="00184AE7">
        <w:trPr>
          <w:trHeight w:val="6380"/>
        </w:trPr>
        <w:tc>
          <w:tcPr>
            <w:tcW w:w="630" w:type="dxa"/>
          </w:tcPr>
          <w:p w14:paraId="3BAD638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ز</w:t>
            </w:r>
          </w:p>
        </w:tc>
        <w:tc>
          <w:tcPr>
            <w:tcW w:w="1530" w:type="dxa"/>
          </w:tcPr>
          <w:p w14:paraId="05D11488"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الوقاية من التلوث المتبادل</w:t>
            </w:r>
          </w:p>
        </w:tc>
        <w:tc>
          <w:tcPr>
            <w:tcW w:w="1890" w:type="dxa"/>
          </w:tcPr>
          <w:p w14:paraId="410D65FF"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302.11-3، 304.12، 602.11-4</w:t>
            </w:r>
          </w:p>
        </w:tc>
        <w:tc>
          <w:tcPr>
            <w:tcW w:w="6300" w:type="dxa"/>
          </w:tcPr>
          <w:p w14:paraId="3A0EB124" w14:textId="77777777" w:rsidR="001D2C17" w:rsidRDefault="00BF4190">
            <w:pPr>
              <w:numPr>
                <w:ilvl w:val="0"/>
                <w:numId w:val="85"/>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يجب تحضير المواد الغذائية وتخزينها بطريقة تتجنب التلوث المتبادل.  تشمل طرق تجنب التلوث المتبادل، على سبيل المثال لا الحصر:</w:t>
            </w:r>
          </w:p>
          <w:p w14:paraId="60AE932F" w14:textId="77777777" w:rsidR="001D2C17" w:rsidRDefault="00BF4190">
            <w:pPr>
              <w:numPr>
                <w:ilvl w:val="0"/>
                <w:numId w:val="67"/>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تخزين المواد الغذائية الجاهزة للأكل، والمواد الغذائية المطبوخة، والمنتجات بعيداً عن العناصر الحيوانية الخامة.</w:t>
            </w:r>
          </w:p>
          <w:p w14:paraId="24515B80" w14:textId="77777777" w:rsidR="001D2C17" w:rsidRDefault="00BF4190">
            <w:pPr>
              <w:numPr>
                <w:ilvl w:val="0"/>
                <w:numId w:val="67"/>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فصل لحوم البقر والأسماك ولحم الحمل ولحم الخنزير والدواجن الخامة عن بعضها البعض ما لم يتم خلطها عمداً أثناء التحضير.</w:t>
            </w:r>
          </w:p>
          <w:p w14:paraId="603006C7" w14:textId="77777777" w:rsidR="001D2C17" w:rsidRDefault="00BF4190">
            <w:pPr>
              <w:numPr>
                <w:ilvl w:val="0"/>
                <w:numId w:val="6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تخزين المنتجات الخامة غير المغسولة بعيداً عن المنتجات المغسولة وغيرها من </w:t>
            </w:r>
            <w:r w:rsidRPr="008B355A">
              <w:rPr>
                <w:i/>
                <w:iCs/>
                <w:color w:val="000000"/>
                <w:sz w:val="20"/>
                <w:szCs w:val="20"/>
                <w:rtl/>
                <w:lang w:val="ar"/>
              </w:rPr>
              <w:t>المواد الغذائية الجاهزة للأكل.</w:t>
            </w:r>
          </w:p>
          <w:p w14:paraId="2D80F2DC" w14:textId="77777777" w:rsidR="001D2C17" w:rsidRPr="008B355A" w:rsidRDefault="00BF4190">
            <w:pPr>
              <w:numPr>
                <w:ilvl w:val="0"/>
                <w:numId w:val="65"/>
              </w:numPr>
              <w:pBdr>
                <w:top w:val="nil"/>
                <w:left w:val="nil"/>
                <w:bottom w:val="nil"/>
                <w:right w:val="nil"/>
                <w:between w:val="nil"/>
              </w:pBdr>
              <w:tabs>
                <w:tab w:val="left" w:pos="-302"/>
                <w:tab w:val="left" w:pos="0"/>
                <w:tab w:val="left" w:pos="720"/>
                <w:tab w:val="left" w:pos="1440"/>
                <w:tab w:val="left" w:pos="1890"/>
                <w:tab w:val="left" w:pos="2880"/>
              </w:tabs>
              <w:bidi/>
              <w:contextualSpacing/>
              <w:rPr>
                <w:i/>
                <w:iCs/>
                <w:color w:val="000000"/>
                <w:sz w:val="20"/>
                <w:szCs w:val="20"/>
              </w:rPr>
            </w:pPr>
            <w:r>
              <w:rPr>
                <w:color w:val="000000"/>
                <w:sz w:val="20"/>
                <w:szCs w:val="20"/>
                <w:rtl/>
                <w:lang w:val="ar"/>
              </w:rPr>
              <w:t xml:space="preserve">استخدام أدوات منفصلة (على سبيل المثال الملاعق والملقط والسكاكين إلخ) وأسطح التحضير (على سبيل المثال ألواح التقطيع) لإعداد المواد الغذائية الخامة </w:t>
            </w:r>
            <w:r w:rsidRPr="008B355A">
              <w:rPr>
                <w:i/>
                <w:iCs/>
                <w:color w:val="000000"/>
                <w:sz w:val="20"/>
                <w:szCs w:val="20"/>
                <w:rtl/>
                <w:lang w:val="ar"/>
              </w:rPr>
              <w:t>والمواد الغذائية الجاهزة للأكل.</w:t>
            </w:r>
          </w:p>
          <w:p w14:paraId="46F1B159" w14:textId="77777777" w:rsidR="001D2C17" w:rsidRDefault="00BF4190">
            <w:pPr>
              <w:numPr>
                <w:ilvl w:val="0"/>
                <w:numId w:val="6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تخزين الأواني المستخدمة بشكل مناسب وتنظيفها بالتكرار المطلوب.</w:t>
            </w:r>
          </w:p>
          <w:p w14:paraId="412D6B7D" w14:textId="77777777" w:rsidR="001D2C17" w:rsidRPr="008B355A" w:rsidRDefault="00BF4190">
            <w:pPr>
              <w:numPr>
                <w:ilvl w:val="0"/>
                <w:numId w:val="85"/>
              </w:numPr>
              <w:pBdr>
                <w:top w:val="nil"/>
                <w:left w:val="nil"/>
                <w:bottom w:val="nil"/>
                <w:right w:val="nil"/>
                <w:between w:val="nil"/>
              </w:pBdr>
              <w:bidi/>
              <w:contextualSpacing/>
              <w:rPr>
                <w:iCs/>
                <w:color w:val="000000"/>
                <w:sz w:val="20"/>
                <w:szCs w:val="20"/>
              </w:rPr>
            </w:pPr>
            <w:r>
              <w:rPr>
                <w:color w:val="000000"/>
                <w:sz w:val="20"/>
                <w:szCs w:val="20"/>
                <w:rtl/>
                <w:lang w:val="ar"/>
              </w:rPr>
              <w:t>اذكر كيف سيتم حماية المواد الغذائية (</w:t>
            </w:r>
            <w:r>
              <w:rPr>
                <w:sz w:val="20"/>
                <w:szCs w:val="20"/>
                <w:rtl/>
                <w:lang w:val="ar"/>
              </w:rPr>
              <w:t>الجاهزة للأكل</w:t>
            </w:r>
            <w:r>
              <w:rPr>
                <w:color w:val="000000"/>
                <w:sz w:val="20"/>
                <w:szCs w:val="20"/>
                <w:rtl/>
                <w:lang w:val="ar"/>
              </w:rPr>
              <w:t>، والمواد الحيوانية الخامة، والمنتجات المغسولة والغير المغسولة) من التلوث المتبادل أثناء التخزين والتحضير.  فكر في المعدات وأسطح التحضير اللازمة لتجنب التلوث المتبادل.</w:t>
            </w:r>
            <w:r>
              <w:rPr>
                <w:sz w:val="20"/>
                <w:szCs w:val="20"/>
                <w:rtl/>
                <w:lang w:val="ar"/>
              </w:rPr>
              <w:t xml:space="preserve">  قد تؤدي المساحة و/أو المعدات غير الملائمة إلى الحد من أنواع المواد الغذائية (مثل المواد الغذائية الحيوانية الخامة والمنتجات غير المغسولة) التي يمكن استخدامها داخل</w:t>
            </w:r>
            <w:r>
              <w:rPr>
                <w:i/>
                <w:sz w:val="20"/>
                <w:szCs w:val="20"/>
                <w:rtl/>
                <w:lang w:val="ar"/>
              </w:rPr>
              <w:t xml:space="preserve"> </w:t>
            </w:r>
            <w:r w:rsidRPr="008B355A">
              <w:rPr>
                <w:iCs/>
                <w:sz w:val="20"/>
                <w:szCs w:val="20"/>
                <w:rtl/>
                <w:lang w:val="ar"/>
              </w:rPr>
              <w:t>وحدة المواد الغذائية المؤقتة الخاصة/ مؤسسة المواد الغذائية المتنقلة</w:t>
            </w:r>
            <w:r w:rsidRPr="008B355A">
              <w:rPr>
                <w:iCs/>
                <w:color w:val="000000"/>
                <w:sz w:val="20"/>
                <w:szCs w:val="20"/>
                <w:rtl/>
                <w:lang w:val="ar"/>
              </w:rPr>
              <w:t>.</w:t>
            </w:r>
          </w:p>
          <w:p w14:paraId="0681712E" w14:textId="77777777" w:rsidR="00D57206" w:rsidRDefault="00D57206" w:rsidP="00D57206">
            <w:pPr>
              <w:pBdr>
                <w:top w:val="nil"/>
                <w:left w:val="nil"/>
                <w:bottom w:val="nil"/>
                <w:right w:val="nil"/>
                <w:between w:val="nil"/>
              </w:pBdr>
              <w:contextualSpacing/>
              <w:rPr>
                <w:color w:val="000000"/>
                <w:sz w:val="20"/>
                <w:szCs w:val="20"/>
              </w:rPr>
            </w:pPr>
          </w:p>
          <w:p w14:paraId="2EDFB23A" w14:textId="77777777" w:rsidR="00D57206" w:rsidRDefault="00D57206" w:rsidP="00D57206">
            <w:pPr>
              <w:pBdr>
                <w:top w:val="nil"/>
                <w:left w:val="nil"/>
                <w:bottom w:val="nil"/>
                <w:right w:val="nil"/>
                <w:between w:val="nil"/>
              </w:pBdr>
              <w:contextualSpacing/>
              <w:rPr>
                <w:color w:val="000000"/>
                <w:sz w:val="20"/>
                <w:szCs w:val="20"/>
              </w:rPr>
            </w:pPr>
          </w:p>
          <w:p w14:paraId="56C51D9B" w14:textId="77777777" w:rsidR="00D57206" w:rsidRDefault="00D57206" w:rsidP="00D57206">
            <w:pPr>
              <w:pBdr>
                <w:top w:val="nil"/>
                <w:left w:val="nil"/>
                <w:bottom w:val="nil"/>
                <w:right w:val="nil"/>
                <w:between w:val="nil"/>
              </w:pBdr>
              <w:contextualSpacing/>
              <w:rPr>
                <w:color w:val="000000"/>
                <w:sz w:val="20"/>
                <w:szCs w:val="20"/>
              </w:rPr>
            </w:pPr>
          </w:p>
          <w:p w14:paraId="630DA889" w14:textId="77777777" w:rsidR="00D57206" w:rsidRDefault="00D57206" w:rsidP="00D57206">
            <w:pPr>
              <w:pBdr>
                <w:top w:val="nil"/>
                <w:left w:val="nil"/>
                <w:bottom w:val="nil"/>
                <w:right w:val="nil"/>
                <w:between w:val="nil"/>
              </w:pBdr>
              <w:contextualSpacing/>
              <w:rPr>
                <w:color w:val="000000"/>
                <w:sz w:val="20"/>
                <w:szCs w:val="20"/>
              </w:rPr>
            </w:pPr>
          </w:p>
          <w:p w14:paraId="1E0778D2" w14:textId="77777777" w:rsidR="00D57206" w:rsidRDefault="00D57206" w:rsidP="00D57206">
            <w:pPr>
              <w:pBdr>
                <w:top w:val="nil"/>
                <w:left w:val="nil"/>
                <w:bottom w:val="nil"/>
                <w:right w:val="nil"/>
                <w:between w:val="nil"/>
              </w:pBdr>
              <w:contextualSpacing/>
              <w:rPr>
                <w:color w:val="000000"/>
                <w:sz w:val="20"/>
                <w:szCs w:val="20"/>
              </w:rPr>
            </w:pPr>
          </w:p>
          <w:p w14:paraId="1FB2DD18" w14:textId="77777777" w:rsidR="00D57206" w:rsidRDefault="00D57206" w:rsidP="00D57206">
            <w:pPr>
              <w:pBdr>
                <w:top w:val="nil"/>
                <w:left w:val="nil"/>
                <w:bottom w:val="nil"/>
                <w:right w:val="nil"/>
                <w:between w:val="nil"/>
              </w:pBdr>
              <w:contextualSpacing/>
              <w:rPr>
                <w:color w:val="000000"/>
                <w:sz w:val="20"/>
                <w:szCs w:val="20"/>
                <w:rtl/>
              </w:rPr>
            </w:pPr>
          </w:p>
          <w:p w14:paraId="2BD89C2A" w14:textId="77777777" w:rsidR="00AE08ED" w:rsidRDefault="00AE08ED" w:rsidP="00D57206">
            <w:pPr>
              <w:pBdr>
                <w:top w:val="nil"/>
                <w:left w:val="nil"/>
                <w:bottom w:val="nil"/>
                <w:right w:val="nil"/>
                <w:between w:val="nil"/>
              </w:pBdr>
              <w:contextualSpacing/>
              <w:rPr>
                <w:color w:val="000000"/>
                <w:sz w:val="20"/>
                <w:szCs w:val="20"/>
                <w:rtl/>
              </w:rPr>
            </w:pPr>
          </w:p>
          <w:p w14:paraId="2FEBC4CF" w14:textId="77777777" w:rsidR="00AE08ED" w:rsidRDefault="00AE08ED" w:rsidP="00D57206">
            <w:pPr>
              <w:pBdr>
                <w:top w:val="nil"/>
                <w:left w:val="nil"/>
                <w:bottom w:val="nil"/>
                <w:right w:val="nil"/>
                <w:between w:val="nil"/>
              </w:pBdr>
              <w:contextualSpacing/>
              <w:rPr>
                <w:color w:val="000000"/>
                <w:sz w:val="20"/>
                <w:szCs w:val="20"/>
                <w:rtl/>
              </w:rPr>
            </w:pPr>
          </w:p>
          <w:p w14:paraId="02EA12F8" w14:textId="77777777" w:rsidR="00AE08ED" w:rsidRDefault="00AE08ED" w:rsidP="00D57206">
            <w:pPr>
              <w:pBdr>
                <w:top w:val="nil"/>
                <w:left w:val="nil"/>
                <w:bottom w:val="nil"/>
                <w:right w:val="nil"/>
                <w:between w:val="nil"/>
              </w:pBdr>
              <w:contextualSpacing/>
              <w:rPr>
                <w:color w:val="000000"/>
                <w:sz w:val="20"/>
                <w:szCs w:val="20"/>
                <w:rtl/>
              </w:rPr>
            </w:pPr>
          </w:p>
          <w:p w14:paraId="68E6586F" w14:textId="77777777" w:rsidR="00AE08ED" w:rsidRDefault="00AE08ED" w:rsidP="00D57206">
            <w:pPr>
              <w:pBdr>
                <w:top w:val="nil"/>
                <w:left w:val="nil"/>
                <w:bottom w:val="nil"/>
                <w:right w:val="nil"/>
                <w:between w:val="nil"/>
              </w:pBdr>
              <w:contextualSpacing/>
              <w:rPr>
                <w:color w:val="000000"/>
                <w:sz w:val="20"/>
                <w:szCs w:val="20"/>
                <w:rtl/>
              </w:rPr>
            </w:pPr>
          </w:p>
          <w:p w14:paraId="67DB77D6" w14:textId="77777777" w:rsidR="00AE08ED" w:rsidRDefault="00AE08ED" w:rsidP="00D57206">
            <w:pPr>
              <w:pBdr>
                <w:top w:val="nil"/>
                <w:left w:val="nil"/>
                <w:bottom w:val="nil"/>
                <w:right w:val="nil"/>
                <w:between w:val="nil"/>
              </w:pBdr>
              <w:contextualSpacing/>
              <w:rPr>
                <w:color w:val="000000"/>
                <w:sz w:val="20"/>
                <w:szCs w:val="20"/>
                <w:rtl/>
              </w:rPr>
            </w:pPr>
          </w:p>
          <w:p w14:paraId="69913198" w14:textId="77777777" w:rsidR="00AE08ED" w:rsidRDefault="00AE08ED" w:rsidP="00D57206">
            <w:pPr>
              <w:pBdr>
                <w:top w:val="nil"/>
                <w:left w:val="nil"/>
                <w:bottom w:val="nil"/>
                <w:right w:val="nil"/>
                <w:between w:val="nil"/>
              </w:pBdr>
              <w:contextualSpacing/>
              <w:rPr>
                <w:color w:val="000000"/>
                <w:sz w:val="20"/>
                <w:szCs w:val="20"/>
                <w:rtl/>
              </w:rPr>
            </w:pPr>
          </w:p>
          <w:p w14:paraId="022880CB" w14:textId="77777777" w:rsidR="00AE08ED" w:rsidRDefault="00AE08ED" w:rsidP="00D57206">
            <w:pPr>
              <w:pBdr>
                <w:top w:val="nil"/>
                <w:left w:val="nil"/>
                <w:bottom w:val="nil"/>
                <w:right w:val="nil"/>
                <w:between w:val="nil"/>
              </w:pBdr>
              <w:contextualSpacing/>
              <w:rPr>
                <w:color w:val="000000"/>
                <w:sz w:val="20"/>
                <w:szCs w:val="20"/>
                <w:rtl/>
              </w:rPr>
            </w:pPr>
          </w:p>
          <w:p w14:paraId="66E1A6CA" w14:textId="77777777" w:rsidR="00AE08ED" w:rsidRDefault="00AE08ED" w:rsidP="00D57206">
            <w:pPr>
              <w:pBdr>
                <w:top w:val="nil"/>
                <w:left w:val="nil"/>
                <w:bottom w:val="nil"/>
                <w:right w:val="nil"/>
                <w:between w:val="nil"/>
              </w:pBdr>
              <w:contextualSpacing/>
              <w:rPr>
                <w:color w:val="000000"/>
                <w:sz w:val="20"/>
                <w:szCs w:val="20"/>
                <w:rtl/>
              </w:rPr>
            </w:pPr>
          </w:p>
          <w:p w14:paraId="79C87251" w14:textId="77777777" w:rsidR="00AE08ED" w:rsidRDefault="00AE08ED" w:rsidP="00D57206">
            <w:pPr>
              <w:pBdr>
                <w:top w:val="nil"/>
                <w:left w:val="nil"/>
                <w:bottom w:val="nil"/>
                <w:right w:val="nil"/>
                <w:between w:val="nil"/>
              </w:pBdr>
              <w:contextualSpacing/>
              <w:rPr>
                <w:color w:val="000000"/>
                <w:sz w:val="20"/>
                <w:szCs w:val="20"/>
                <w:rtl/>
              </w:rPr>
            </w:pPr>
          </w:p>
          <w:p w14:paraId="19D68397" w14:textId="77777777" w:rsidR="00AE08ED" w:rsidRDefault="00AE08ED" w:rsidP="00D57206">
            <w:pPr>
              <w:pBdr>
                <w:top w:val="nil"/>
                <w:left w:val="nil"/>
                <w:bottom w:val="nil"/>
                <w:right w:val="nil"/>
                <w:between w:val="nil"/>
              </w:pBdr>
              <w:contextualSpacing/>
              <w:rPr>
                <w:color w:val="000000"/>
                <w:sz w:val="20"/>
                <w:szCs w:val="20"/>
                <w:rtl/>
              </w:rPr>
            </w:pPr>
          </w:p>
          <w:p w14:paraId="5582FC90" w14:textId="77777777" w:rsidR="00AE08ED" w:rsidRDefault="00AE08ED" w:rsidP="00D57206">
            <w:pPr>
              <w:pBdr>
                <w:top w:val="nil"/>
                <w:left w:val="nil"/>
                <w:bottom w:val="nil"/>
                <w:right w:val="nil"/>
                <w:between w:val="nil"/>
              </w:pBdr>
              <w:contextualSpacing/>
              <w:rPr>
                <w:color w:val="000000"/>
                <w:sz w:val="20"/>
                <w:szCs w:val="20"/>
                <w:rtl/>
              </w:rPr>
            </w:pPr>
          </w:p>
          <w:p w14:paraId="1D200FCF" w14:textId="77777777" w:rsidR="00AE08ED" w:rsidRDefault="00AE08ED" w:rsidP="00D57206">
            <w:pPr>
              <w:pBdr>
                <w:top w:val="nil"/>
                <w:left w:val="nil"/>
                <w:bottom w:val="nil"/>
                <w:right w:val="nil"/>
                <w:between w:val="nil"/>
              </w:pBdr>
              <w:contextualSpacing/>
              <w:rPr>
                <w:color w:val="000000"/>
                <w:sz w:val="20"/>
                <w:szCs w:val="20"/>
              </w:rPr>
            </w:pPr>
          </w:p>
        </w:tc>
      </w:tr>
      <w:tr w:rsidR="00875EAF" w14:paraId="56F3E595" w14:textId="77777777" w:rsidTr="00184AE7">
        <w:tc>
          <w:tcPr>
            <w:tcW w:w="630" w:type="dxa"/>
          </w:tcPr>
          <w:p w14:paraId="33354AE6" w14:textId="77777777" w:rsidR="001D2C17" w:rsidRDefault="00BF4190" w:rsidP="00AE08ED">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lastRenderedPageBreak/>
              <w:t>البند ح</w:t>
            </w:r>
          </w:p>
        </w:tc>
        <w:tc>
          <w:tcPr>
            <w:tcW w:w="1530" w:type="dxa"/>
          </w:tcPr>
          <w:p w14:paraId="1E87211D"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الطهي</w:t>
            </w:r>
          </w:p>
        </w:tc>
        <w:tc>
          <w:tcPr>
            <w:tcW w:w="1890" w:type="dxa"/>
          </w:tcPr>
          <w:p w14:paraId="410E1AEB"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قوانين المواد الغذائية 401.11-3، 603.11-6، 301.11-4، وقانون المواد الغذائية 6149</w:t>
            </w:r>
          </w:p>
          <w:p w14:paraId="552B8ADA" w14:textId="77777777" w:rsidR="00D57206" w:rsidRDefault="00D57206">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p>
        </w:tc>
        <w:tc>
          <w:tcPr>
            <w:tcW w:w="6300" w:type="dxa"/>
          </w:tcPr>
          <w:p w14:paraId="027AB31A" w14:textId="77777777" w:rsidR="001D2C17" w:rsidRDefault="00BF4190">
            <w:pPr>
              <w:numPr>
                <w:ilvl w:val="0"/>
                <w:numId w:val="69"/>
              </w:numPr>
              <w:pBdr>
                <w:top w:val="nil"/>
                <w:left w:val="nil"/>
                <w:bottom w:val="nil"/>
                <w:right w:val="nil"/>
                <w:between w:val="nil"/>
              </w:pBdr>
              <w:bidi/>
              <w:contextualSpacing/>
              <w:rPr>
                <w:color w:val="000000"/>
                <w:sz w:val="20"/>
                <w:szCs w:val="20"/>
              </w:rPr>
            </w:pPr>
            <w:r>
              <w:rPr>
                <w:color w:val="000000"/>
                <w:sz w:val="20"/>
                <w:szCs w:val="20"/>
                <w:rtl/>
                <w:lang w:val="ar"/>
              </w:rPr>
              <w:t>يجب طهي المواد الغذائية المختلفة، وخاصة المواد الغذائية الحيوانية الخامة، على درجة حرارة معينة لجعلها آمنة للاستهلاك.  فيما يلي الحد الأدنى لدرجات الحرارة التي يجب طهي المواد الغذائية المدرجة فيه.</w:t>
            </w:r>
          </w:p>
          <w:p w14:paraId="3835A11F" w14:textId="77777777" w:rsidR="001D2C17" w:rsidRDefault="001D2C17">
            <w:pPr>
              <w:rPr>
                <w:color w:val="000000"/>
                <w:sz w:val="18"/>
                <w:szCs w:val="18"/>
              </w:rPr>
            </w:pPr>
          </w:p>
          <w:tbl>
            <w:tblPr>
              <w:tblStyle w:val="TableGrid"/>
              <w:bidiVisual/>
              <w:tblW w:w="0" w:type="auto"/>
              <w:tblLayout w:type="fixed"/>
              <w:tblLook w:val="04A0" w:firstRow="1" w:lastRow="0" w:firstColumn="1" w:lastColumn="0" w:noHBand="0" w:noVBand="1"/>
            </w:tblPr>
            <w:tblGrid>
              <w:gridCol w:w="1502"/>
              <w:gridCol w:w="4553"/>
            </w:tblGrid>
            <w:tr w:rsidR="00875EAF" w14:paraId="537244B5" w14:textId="77777777" w:rsidTr="00FD267B">
              <w:tc>
                <w:tcPr>
                  <w:tcW w:w="1502" w:type="dxa"/>
                </w:tcPr>
                <w:p w14:paraId="7C72F056" w14:textId="77777777" w:rsidR="00744F9D" w:rsidRDefault="00BF4190" w:rsidP="00744F9D">
                  <w:pPr>
                    <w:bidi/>
                    <w:jc w:val="center"/>
                    <w:rPr>
                      <w:color w:val="000000"/>
                      <w:sz w:val="18"/>
                      <w:szCs w:val="18"/>
                    </w:rPr>
                  </w:pPr>
                  <w:r>
                    <w:rPr>
                      <w:color w:val="000000"/>
                      <w:sz w:val="18"/>
                      <w:szCs w:val="18"/>
                      <w:rtl/>
                      <w:lang w:val="ar"/>
                    </w:rPr>
                    <w:t xml:space="preserve">درجة حرارة </w:t>
                  </w:r>
                </w:p>
                <w:p w14:paraId="607B0E6C" w14:textId="77777777" w:rsidR="00744F9D" w:rsidRDefault="00BF4190" w:rsidP="00744F9D">
                  <w:pPr>
                    <w:bidi/>
                    <w:jc w:val="center"/>
                    <w:rPr>
                      <w:color w:val="000000"/>
                      <w:sz w:val="18"/>
                      <w:szCs w:val="18"/>
                    </w:rPr>
                  </w:pPr>
                  <w:r>
                    <w:rPr>
                      <w:color w:val="000000"/>
                      <w:sz w:val="18"/>
                      <w:szCs w:val="18"/>
                      <w:rtl/>
                      <w:lang w:val="ar"/>
                    </w:rPr>
                    <w:t>الطهي</w:t>
                  </w:r>
                </w:p>
              </w:tc>
              <w:tc>
                <w:tcPr>
                  <w:tcW w:w="4553" w:type="dxa"/>
                </w:tcPr>
                <w:p w14:paraId="6BE536C0" w14:textId="77777777" w:rsidR="00744F9D" w:rsidRDefault="00BF4190" w:rsidP="00744F9D">
                  <w:pPr>
                    <w:bidi/>
                    <w:jc w:val="center"/>
                    <w:rPr>
                      <w:color w:val="000000"/>
                      <w:sz w:val="18"/>
                      <w:szCs w:val="18"/>
                    </w:rPr>
                  </w:pPr>
                  <w:r>
                    <w:rPr>
                      <w:color w:val="000000"/>
                      <w:sz w:val="18"/>
                      <w:szCs w:val="18"/>
                      <w:rtl/>
                      <w:lang w:val="ar"/>
                    </w:rPr>
                    <w:t>المواد الغذائية</w:t>
                  </w:r>
                </w:p>
              </w:tc>
            </w:tr>
            <w:tr w:rsidR="00875EAF" w14:paraId="24D9FE98" w14:textId="77777777" w:rsidTr="00FD267B">
              <w:tc>
                <w:tcPr>
                  <w:tcW w:w="1502" w:type="dxa"/>
                </w:tcPr>
                <w:p w14:paraId="61C2AF64" w14:textId="77777777" w:rsidR="00744F9D" w:rsidRDefault="00BF4190" w:rsidP="00744F9D">
                  <w:pPr>
                    <w:bidi/>
                    <w:jc w:val="center"/>
                    <w:rPr>
                      <w:color w:val="000000"/>
                      <w:sz w:val="18"/>
                      <w:szCs w:val="18"/>
                    </w:rPr>
                  </w:pPr>
                  <w:r>
                    <w:rPr>
                      <w:color w:val="000000"/>
                      <w:sz w:val="18"/>
                      <w:szCs w:val="18"/>
                      <w:rtl/>
                      <w:lang w:val="ar"/>
                    </w:rPr>
                    <w:t>165 درجة فهرنهايت</w:t>
                  </w:r>
                </w:p>
              </w:tc>
              <w:tc>
                <w:tcPr>
                  <w:tcW w:w="4553" w:type="dxa"/>
                </w:tcPr>
                <w:p w14:paraId="04CF6ECA" w14:textId="77777777" w:rsidR="00744F9D" w:rsidRDefault="00BF4190">
                  <w:pPr>
                    <w:bidi/>
                    <w:rPr>
                      <w:color w:val="000000"/>
                      <w:sz w:val="18"/>
                      <w:szCs w:val="18"/>
                    </w:rPr>
                  </w:pPr>
                  <w:r>
                    <w:rPr>
                      <w:color w:val="000000"/>
                      <w:sz w:val="18"/>
                      <w:szCs w:val="18"/>
                      <w:rtl/>
                      <w:lang w:val="ar"/>
                    </w:rPr>
                    <w:t xml:space="preserve">دواجن؛ صغير العصفور المسلوق؛ الأسماك المحشوة، أو اللحوم، أو المعكرونة، أو الدواجن، أو النعامة؛ الحشوة التي تحتوي على الأسماك أو اللحوم أو الدواجن أو النعامة؛ والمواد الغذائية الحيوانية الخامة المطبوخة في الميكروويف.  </w:t>
                  </w:r>
                </w:p>
              </w:tc>
            </w:tr>
            <w:tr w:rsidR="00875EAF" w14:paraId="34F8907B" w14:textId="77777777" w:rsidTr="00FD267B">
              <w:tc>
                <w:tcPr>
                  <w:tcW w:w="1502" w:type="dxa"/>
                </w:tcPr>
                <w:p w14:paraId="5A08E46F" w14:textId="77777777" w:rsidR="00744F9D" w:rsidRDefault="00BF4190" w:rsidP="00744F9D">
                  <w:pPr>
                    <w:bidi/>
                    <w:jc w:val="center"/>
                    <w:rPr>
                      <w:color w:val="000000"/>
                      <w:sz w:val="18"/>
                      <w:szCs w:val="18"/>
                    </w:rPr>
                  </w:pPr>
                  <w:r w:rsidRPr="00744F9D">
                    <w:rPr>
                      <w:color w:val="000000"/>
                      <w:sz w:val="18"/>
                      <w:szCs w:val="18"/>
                      <w:rtl/>
                      <w:lang w:val="ar"/>
                    </w:rPr>
                    <w:t>155 درجة فهرنهايت</w:t>
                  </w:r>
                </w:p>
              </w:tc>
              <w:tc>
                <w:tcPr>
                  <w:tcW w:w="4553" w:type="dxa"/>
                </w:tcPr>
                <w:p w14:paraId="223060A6" w14:textId="77777777" w:rsidR="00744F9D" w:rsidRDefault="00BF4190">
                  <w:pPr>
                    <w:bidi/>
                    <w:rPr>
                      <w:color w:val="000000"/>
                      <w:sz w:val="18"/>
                      <w:szCs w:val="18"/>
                    </w:rPr>
                  </w:pPr>
                  <w:r>
                    <w:rPr>
                      <w:color w:val="000000"/>
                      <w:sz w:val="18"/>
                      <w:szCs w:val="18"/>
                      <w:rtl/>
                      <w:lang w:val="ar"/>
                    </w:rPr>
                    <w:t>النعامة؛ اللحوم المطحونة ألياً أو المحقونة؛ الأسماك المفتتة أو اللحوم أو حيوانات الصيد التي يتم تربيتها تجارياً؛ والبيض الخام باستثناء البيض المكسور والمحضر استجابة لطلب المستهلك للخدمة الفورية (انظر أدناه).</w:t>
                  </w:r>
                </w:p>
              </w:tc>
            </w:tr>
            <w:tr w:rsidR="00875EAF" w14:paraId="367FBC2B" w14:textId="77777777" w:rsidTr="00FD267B">
              <w:tc>
                <w:tcPr>
                  <w:tcW w:w="1502" w:type="dxa"/>
                </w:tcPr>
                <w:p w14:paraId="3ECB7FCC" w14:textId="77777777" w:rsidR="00744F9D" w:rsidRDefault="00BF4190" w:rsidP="00744F9D">
                  <w:pPr>
                    <w:bidi/>
                    <w:jc w:val="center"/>
                    <w:rPr>
                      <w:color w:val="000000"/>
                      <w:sz w:val="18"/>
                      <w:szCs w:val="18"/>
                    </w:rPr>
                  </w:pPr>
                  <w:r w:rsidRPr="00744F9D">
                    <w:rPr>
                      <w:color w:val="000000"/>
                      <w:sz w:val="18"/>
                      <w:szCs w:val="18"/>
                      <w:rtl/>
                      <w:lang w:val="ar"/>
                    </w:rPr>
                    <w:t>145 درجة فهرنهايت</w:t>
                  </w:r>
                </w:p>
              </w:tc>
              <w:tc>
                <w:tcPr>
                  <w:tcW w:w="4553" w:type="dxa"/>
                </w:tcPr>
                <w:p w14:paraId="1FF28908" w14:textId="77777777" w:rsidR="00744F9D" w:rsidRDefault="00BF4190">
                  <w:pPr>
                    <w:bidi/>
                    <w:rPr>
                      <w:color w:val="000000"/>
                      <w:sz w:val="18"/>
                      <w:szCs w:val="18"/>
                    </w:rPr>
                  </w:pPr>
                  <w:r w:rsidRPr="003B7529">
                    <w:rPr>
                      <w:color w:val="000000"/>
                      <w:sz w:val="18"/>
                      <w:szCs w:val="18"/>
                      <w:rtl/>
                      <w:lang w:val="ar"/>
                    </w:rPr>
                    <w:t>البيض الخام الذي يتم كسره وإعداده استجابة لطلب المستهلك والذي سيتم تقديمه على الفور؛ السمك؛ واللحوم (بما في ذلك حيوانات الصيد التي يتم تربيتها تجارياً)</w:t>
                  </w:r>
                </w:p>
              </w:tc>
            </w:tr>
            <w:tr w:rsidR="00875EAF" w14:paraId="611C51EF" w14:textId="77777777" w:rsidTr="00FD267B">
              <w:tc>
                <w:tcPr>
                  <w:tcW w:w="1502" w:type="dxa"/>
                </w:tcPr>
                <w:p w14:paraId="5D62834E" w14:textId="77777777" w:rsidR="00744F9D" w:rsidRDefault="00BF4190" w:rsidP="00744F9D">
                  <w:pPr>
                    <w:bidi/>
                    <w:jc w:val="center"/>
                    <w:rPr>
                      <w:color w:val="000000"/>
                      <w:sz w:val="18"/>
                      <w:szCs w:val="18"/>
                    </w:rPr>
                  </w:pPr>
                  <w:r w:rsidRPr="00744F9D">
                    <w:rPr>
                      <w:color w:val="000000"/>
                      <w:sz w:val="18"/>
                      <w:szCs w:val="18"/>
                      <w:rtl/>
                      <w:lang w:val="ar"/>
                    </w:rPr>
                    <w:t>135 درجة فهرنهايت</w:t>
                  </w:r>
                </w:p>
              </w:tc>
              <w:tc>
                <w:tcPr>
                  <w:tcW w:w="4553" w:type="dxa"/>
                </w:tcPr>
                <w:p w14:paraId="27541E54" w14:textId="77777777" w:rsidR="00744F9D" w:rsidRDefault="00BF4190">
                  <w:pPr>
                    <w:bidi/>
                    <w:rPr>
                      <w:color w:val="000000"/>
                      <w:sz w:val="18"/>
                      <w:szCs w:val="18"/>
                    </w:rPr>
                  </w:pPr>
                  <w:r>
                    <w:rPr>
                      <w:color w:val="000000"/>
                      <w:sz w:val="18"/>
                      <w:szCs w:val="18"/>
                      <w:rtl/>
                      <w:lang w:val="ar"/>
                    </w:rPr>
                    <w:t>الفواكه والخضروات المطبوخة لحفظها ساخنة.</w:t>
                  </w:r>
                </w:p>
              </w:tc>
            </w:tr>
            <w:tr w:rsidR="00875EAF" w14:paraId="0D9C876B" w14:textId="77777777" w:rsidTr="00FD267B">
              <w:tc>
                <w:tcPr>
                  <w:tcW w:w="1502" w:type="dxa"/>
                </w:tcPr>
                <w:p w14:paraId="16801A5D" w14:textId="77777777" w:rsidR="00744F9D" w:rsidRDefault="00BF4190">
                  <w:pPr>
                    <w:bidi/>
                    <w:rPr>
                      <w:color w:val="000000"/>
                      <w:sz w:val="18"/>
                      <w:szCs w:val="18"/>
                    </w:rPr>
                  </w:pPr>
                  <w:r w:rsidRPr="003B7529">
                    <w:rPr>
                      <w:color w:val="000000"/>
                      <w:sz w:val="18"/>
                      <w:szCs w:val="18"/>
                      <w:rtl/>
                      <w:lang w:val="ar"/>
                    </w:rPr>
                    <w:t xml:space="preserve">الوقت ودرجة الحرارة كما هو في قانون المواد الغذائية </w:t>
                  </w:r>
                  <w:r w:rsidR="00FF5931" w:rsidRPr="003B7529">
                    <w:rPr>
                      <w:color w:val="000000"/>
                      <w:sz w:val="18"/>
                      <w:szCs w:val="18"/>
                    </w:rPr>
                    <w:t>3-401.11(B</w:t>
                  </w:r>
                  <w:r w:rsidR="00FF5931">
                    <w:rPr>
                      <w:color w:val="000000"/>
                      <w:sz w:val="18"/>
                      <w:szCs w:val="18"/>
                    </w:rPr>
                    <w:t>)</w:t>
                  </w:r>
                </w:p>
              </w:tc>
              <w:tc>
                <w:tcPr>
                  <w:tcW w:w="4553" w:type="dxa"/>
                </w:tcPr>
                <w:p w14:paraId="4B8021C6" w14:textId="77777777" w:rsidR="00744F9D" w:rsidRDefault="00BF4190">
                  <w:pPr>
                    <w:bidi/>
                    <w:rPr>
                      <w:color w:val="000000"/>
                      <w:sz w:val="18"/>
                      <w:szCs w:val="18"/>
                    </w:rPr>
                  </w:pPr>
                  <w:r>
                    <w:rPr>
                      <w:color w:val="000000"/>
                      <w:sz w:val="18"/>
                      <w:szCs w:val="18"/>
                      <w:rtl/>
                      <w:lang w:val="ar"/>
                    </w:rPr>
                    <w:t>اللحوم المشوية الكاملة بما في ذلك لحم البقر، ولحم البقر المحفوظ، ولحم الحمل، ولحم الخنزير، ولحم الخنزير المشوي المعالج.</w:t>
                  </w:r>
                </w:p>
              </w:tc>
            </w:tr>
          </w:tbl>
          <w:p w14:paraId="4903C938" w14:textId="77777777" w:rsidR="001D2C17" w:rsidRDefault="00BF4190">
            <w:pPr>
              <w:bidi/>
              <w:rPr>
                <w:color w:val="000000"/>
                <w:sz w:val="18"/>
                <w:szCs w:val="18"/>
              </w:rPr>
            </w:pPr>
            <w:r>
              <w:rPr>
                <w:color w:val="000000"/>
                <w:sz w:val="18"/>
                <w:szCs w:val="18"/>
                <w:rtl/>
                <w:lang w:val="ar"/>
              </w:rPr>
              <w:t>*باستثناء اللحوم المشوية الكاملة، يجب الحفاظ على المواد الغذائية المدرجة في درجات الحرارة المذكورة لمدة 15 ثانية على الأقل.</w:t>
            </w:r>
          </w:p>
          <w:p w14:paraId="314B4FC6" w14:textId="77777777" w:rsidR="00744F9D" w:rsidRDefault="00744F9D">
            <w:pPr>
              <w:rPr>
                <w:color w:val="000000"/>
                <w:sz w:val="18"/>
                <w:szCs w:val="18"/>
              </w:rPr>
            </w:pPr>
          </w:p>
          <w:p w14:paraId="31401E05" w14:textId="77777777" w:rsidR="001D2C17" w:rsidRDefault="00BF4190">
            <w:pPr>
              <w:numPr>
                <w:ilvl w:val="0"/>
                <w:numId w:val="69"/>
              </w:numPr>
              <w:pBdr>
                <w:top w:val="nil"/>
                <w:left w:val="nil"/>
                <w:bottom w:val="nil"/>
                <w:right w:val="nil"/>
                <w:between w:val="nil"/>
              </w:pBdr>
              <w:bidi/>
              <w:contextualSpacing/>
              <w:rPr>
                <w:color w:val="000000"/>
                <w:sz w:val="20"/>
                <w:szCs w:val="20"/>
              </w:rPr>
            </w:pPr>
            <w:r>
              <w:rPr>
                <w:color w:val="000000"/>
                <w:sz w:val="20"/>
                <w:szCs w:val="20"/>
                <w:rtl/>
                <w:lang w:val="ar"/>
              </w:rPr>
              <w:t xml:space="preserve">يجب تقديم استشارات المستهلك، في حالة تقديم المواد الغذائية الحيوانية الخامة أو غير المطبوخة جيداً (على سبيل المثال </w:t>
            </w:r>
            <w:r>
              <w:rPr>
                <w:sz w:val="20"/>
                <w:szCs w:val="20"/>
                <w:rtl/>
                <w:lang w:val="ar"/>
              </w:rPr>
              <w:t>الهامبرغر</w:t>
            </w:r>
            <w:r>
              <w:rPr>
                <w:color w:val="000000"/>
                <w:sz w:val="20"/>
                <w:szCs w:val="20"/>
                <w:rtl/>
                <w:lang w:val="ar"/>
              </w:rPr>
              <w:t xml:space="preserve"> والبيض).  اتصل بالسلطة التنظيمية الخاصة بك للحصول على المساعدة في تطوير استشارات المستهلك الخاصة بك.  </w:t>
            </w:r>
          </w:p>
          <w:p w14:paraId="03CC7D69" w14:textId="77777777" w:rsidR="001D2C17" w:rsidRDefault="00BF4190">
            <w:pPr>
              <w:numPr>
                <w:ilvl w:val="0"/>
                <w:numId w:val="69"/>
              </w:numPr>
              <w:pBdr>
                <w:top w:val="nil"/>
                <w:left w:val="nil"/>
                <w:bottom w:val="nil"/>
                <w:right w:val="nil"/>
                <w:between w:val="nil"/>
              </w:pBdr>
              <w:bidi/>
              <w:contextualSpacing/>
              <w:rPr>
                <w:color w:val="000000"/>
                <w:sz w:val="20"/>
                <w:szCs w:val="20"/>
              </w:rPr>
            </w:pPr>
            <w:r>
              <w:rPr>
                <w:color w:val="000000"/>
                <w:sz w:val="20"/>
                <w:szCs w:val="20"/>
                <w:rtl/>
                <w:lang w:val="ar"/>
              </w:rPr>
              <w:t>قم بإدراج، في ورقة العمل، المواد الغذائية التي سيتم طهيها، والمعدات (على سبيل المثال الشواية والمقلاة والموقد إلخ) المستخدمة لطهي تلك المادة الغذائية ودرجة حرارتها للطهي الداخلي. يجب الإشارة إلى موقع معدات الطهي في مخططات تخطيط الوحدة.  قم بتضمين الطريقة التي تنوي بها مراقبة المواد الغذائية للتأكد من وصولها إلى درجات حرارة الطهي المناسبة.</w:t>
            </w:r>
          </w:p>
        </w:tc>
      </w:tr>
      <w:tr w:rsidR="00875EAF" w14:paraId="78E69BBA" w14:textId="77777777" w:rsidTr="00184AE7">
        <w:tc>
          <w:tcPr>
            <w:tcW w:w="630" w:type="dxa"/>
          </w:tcPr>
          <w:p w14:paraId="65BB670F"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ط</w:t>
            </w:r>
          </w:p>
        </w:tc>
        <w:tc>
          <w:tcPr>
            <w:tcW w:w="1530" w:type="dxa"/>
          </w:tcPr>
          <w:p w14:paraId="616D93C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التبريد</w:t>
            </w:r>
          </w:p>
        </w:tc>
        <w:tc>
          <w:tcPr>
            <w:tcW w:w="1890" w:type="dxa"/>
          </w:tcPr>
          <w:p w14:paraId="43CBE1C9"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قوانين المواد الغذائية 501.14-3، 501.15-3، 301.11-4</w:t>
            </w:r>
          </w:p>
        </w:tc>
        <w:tc>
          <w:tcPr>
            <w:tcW w:w="6300" w:type="dxa"/>
          </w:tcPr>
          <w:p w14:paraId="7FA1AC57" w14:textId="77777777" w:rsidR="001D2C17" w:rsidRDefault="00BF4190">
            <w:pPr>
              <w:numPr>
                <w:ilvl w:val="0"/>
                <w:numId w:val="71"/>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يجب تبريد </w:t>
            </w:r>
            <w:r w:rsidRPr="00FF5931">
              <w:rPr>
                <w:i/>
                <w:iCs/>
                <w:color w:val="000000"/>
                <w:sz w:val="20"/>
                <w:szCs w:val="20"/>
                <w:rtl/>
                <w:lang w:val="ar"/>
              </w:rPr>
              <w:t>مأكولات التحكم في الوقت/ درجة الحرارة من أجل السلامة</w:t>
            </w:r>
            <w:r>
              <w:rPr>
                <w:color w:val="000000"/>
                <w:sz w:val="20"/>
                <w:szCs w:val="20"/>
                <w:rtl/>
                <w:lang w:val="ar"/>
              </w:rPr>
              <w:t xml:space="preserve"> المطبوخة خلال ساعتين من 135 درجة فهرنهايت إلى 70 درجة فهرنهايت؛ وخلال إجمالي 6 ساعات من 135 درجة فهرنهايت إلى 41 درجة فهرنهايت أو أقل.</w:t>
            </w:r>
          </w:p>
          <w:p w14:paraId="785D7B04" w14:textId="77777777" w:rsidR="001D2C17" w:rsidRDefault="00BF4190">
            <w:pPr>
              <w:numPr>
                <w:ilvl w:val="0"/>
                <w:numId w:val="71"/>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يجب تبريد </w:t>
            </w:r>
            <w:r w:rsidRPr="00FF5931">
              <w:rPr>
                <w:i/>
                <w:iCs/>
                <w:color w:val="000000"/>
                <w:sz w:val="20"/>
                <w:szCs w:val="20"/>
                <w:rtl/>
                <w:lang w:val="ar"/>
              </w:rPr>
              <w:t>مأكولات التحكم في الوقت/ درجة الحرارة من أجل السلامة</w:t>
            </w:r>
            <w:r>
              <w:rPr>
                <w:color w:val="000000"/>
                <w:sz w:val="20"/>
                <w:szCs w:val="20"/>
                <w:rtl/>
                <w:lang w:val="ar"/>
              </w:rPr>
              <w:t>، المحضرة من مكونات في درجة الحرارة المحيطة (على سبيل المثال سلطة البطاطا) خلال 4 ساعات إلى 41 درجة فهرنهايت أو أقل.</w:t>
            </w:r>
          </w:p>
          <w:p w14:paraId="35453A92" w14:textId="77777777" w:rsidR="001D2C17" w:rsidRDefault="00BF4190">
            <w:pPr>
              <w:numPr>
                <w:ilvl w:val="0"/>
                <w:numId w:val="71"/>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 يجب استخدام طرق التبريد السريع، لتبريد المواد الغذائية خلال هذه الأطر الزمنية.  تشمل هذه الطرق، على سبيل المثال لا الحصر: </w:t>
            </w:r>
          </w:p>
          <w:p w14:paraId="3BE4BF18"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وضع المواد الغذائية في المقالي المسطحة؛</w:t>
            </w:r>
          </w:p>
          <w:p w14:paraId="5183BD35"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تغطية المواد الغذائية بشكل غير محكم أو تركها مكشوفةً لمساعدتها في التبريد بشكل أسرع عند وضعها في معدات حفظ المواد الغذائية الباردة؛</w:t>
            </w:r>
          </w:p>
          <w:p w14:paraId="45FE6AA7"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تقسيم المواد الغذائية إلى أجزاء أصغر أو أرق؛ </w:t>
            </w:r>
          </w:p>
          <w:p w14:paraId="4C4E5EAF"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استخدام معدات التبريد السريع (على سبيل المثال مجداف الجليد، وجهاز التبريد السريع)؛</w:t>
            </w:r>
          </w:p>
          <w:p w14:paraId="75934D7E"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تحريك المواد الغذائية في وعاء يوضع في وعاء من الماء المثلج؛</w:t>
            </w:r>
          </w:p>
          <w:p w14:paraId="2F10C686"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إضافة الثلج كمكون؛</w:t>
            </w:r>
          </w:p>
          <w:p w14:paraId="319CBDF3"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استخدام الأوعية التي تسهل انتقال الحرارة (على سبيل المثال الحاويات المعدنية بدلاً من البلاستيكية؛ أو </w:t>
            </w:r>
          </w:p>
          <w:p w14:paraId="652FE0C0"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طرق فعالة أخرى.  </w:t>
            </w:r>
          </w:p>
          <w:p w14:paraId="78CE1EE8" w14:textId="77777777" w:rsidR="001D2C17" w:rsidRDefault="00BF4190">
            <w:pPr>
              <w:numPr>
                <w:ilvl w:val="0"/>
                <w:numId w:val="71"/>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قد لا يكون تبريد المواد الغذائية ممكناً، نظراً للمساحة المحدودة والمعدات المتوفرة في وحدات المواد الغذائية المؤقتة الخاصة/ </w:t>
            </w:r>
            <w:r w:rsidRPr="00FF5931">
              <w:rPr>
                <w:iCs/>
                <w:color w:val="000000"/>
                <w:sz w:val="20"/>
                <w:szCs w:val="20"/>
                <w:rtl/>
                <w:lang w:val="ar"/>
              </w:rPr>
              <w:t>مؤسسة المواد الغذائية المتنقلة.</w:t>
            </w:r>
            <w:r>
              <w:rPr>
                <w:color w:val="000000"/>
                <w:sz w:val="20"/>
                <w:szCs w:val="20"/>
                <w:rtl/>
                <w:lang w:val="ar"/>
              </w:rPr>
              <w:t xml:space="preserve">  استشر السلطة التنظيمية الخاصة بك إذا كنت تخطط لتبريد المواد الغذائية في وحدة المواد الغذائية المؤقتة الخاصة/ </w:t>
            </w:r>
            <w:r w:rsidRPr="00FF5931">
              <w:rPr>
                <w:iCs/>
                <w:color w:val="000000"/>
                <w:sz w:val="20"/>
                <w:szCs w:val="20"/>
                <w:rtl/>
                <w:lang w:val="ar"/>
              </w:rPr>
              <w:t>مؤسسة المواد الغذائية المتنقلة</w:t>
            </w:r>
            <w:r>
              <w:rPr>
                <w:color w:val="000000"/>
                <w:sz w:val="20"/>
                <w:szCs w:val="20"/>
                <w:rtl/>
                <w:lang w:val="ar"/>
              </w:rPr>
              <w:t xml:space="preserve"> الخاصة بك.</w:t>
            </w:r>
          </w:p>
          <w:p w14:paraId="16849F79" w14:textId="77777777" w:rsidR="001D2C17" w:rsidRDefault="00BF4190">
            <w:pPr>
              <w:numPr>
                <w:ilvl w:val="0"/>
                <w:numId w:val="71"/>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lastRenderedPageBreak/>
              <w:t xml:space="preserve">أدرج في ورقة العمل المواد الغذائية التي تنوي تبريدها، وطريقة التبريد التي ستستخدمها، والأطر الزمنية التي ستقوم فيها بتبريد المواد الغذائية.  قم بتضمين كيفية مراقبة المواد الغذائية لتحديد ما إذا كان يتم تبريدها خلال الأوقات ودرجات الحرارة المطلوبة.    </w:t>
            </w:r>
          </w:p>
        </w:tc>
      </w:tr>
      <w:tr w:rsidR="00875EAF" w14:paraId="782429A3" w14:textId="77777777" w:rsidTr="00184AE7">
        <w:tc>
          <w:tcPr>
            <w:tcW w:w="630" w:type="dxa"/>
          </w:tcPr>
          <w:p w14:paraId="41F1264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lastRenderedPageBreak/>
              <w:t>البند ي</w:t>
            </w:r>
          </w:p>
        </w:tc>
        <w:tc>
          <w:tcPr>
            <w:tcW w:w="1530" w:type="dxa"/>
          </w:tcPr>
          <w:p w14:paraId="5B57625D"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إعادة التسخين للحفاظ على السخونة</w:t>
            </w:r>
          </w:p>
        </w:tc>
        <w:tc>
          <w:tcPr>
            <w:tcW w:w="1890" w:type="dxa"/>
          </w:tcPr>
          <w:p w14:paraId="4265766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قوانين المواد الغذائية 403.11-3، 301.11-4 </w:t>
            </w:r>
          </w:p>
        </w:tc>
        <w:tc>
          <w:tcPr>
            <w:tcW w:w="6300" w:type="dxa"/>
          </w:tcPr>
          <w:p w14:paraId="497D4256" w14:textId="77777777" w:rsidR="001D2C17" w:rsidRDefault="00BF4190">
            <w:pPr>
              <w:numPr>
                <w:ilvl w:val="0"/>
                <w:numId w:val="2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يجب إعادة تسخين </w:t>
            </w:r>
            <w:r w:rsidRPr="000E1C0B">
              <w:rPr>
                <w:i/>
                <w:color w:val="000000"/>
                <w:sz w:val="20"/>
                <w:szCs w:val="20"/>
                <w:rtl/>
                <w:lang w:val="ar"/>
              </w:rPr>
              <w:t>مأكولات التحكم في الوقت/درجة الحرارة من أجل السلامة</w:t>
            </w:r>
            <w:r>
              <w:rPr>
                <w:b/>
                <w:color w:val="000000"/>
                <w:sz w:val="20"/>
                <w:szCs w:val="20"/>
                <w:rtl/>
                <w:lang w:val="ar"/>
              </w:rPr>
              <w:t xml:space="preserve"> التي تتم </w:t>
            </w:r>
            <w:r w:rsidRPr="00E97DD0">
              <w:rPr>
                <w:bCs/>
                <w:color w:val="000000"/>
                <w:sz w:val="20"/>
                <w:szCs w:val="20"/>
                <w:rtl/>
                <w:lang w:val="ar"/>
              </w:rPr>
              <w:t>طهيها وتبريدها</w:t>
            </w:r>
            <w:r>
              <w:rPr>
                <w:b/>
                <w:color w:val="000000"/>
                <w:sz w:val="20"/>
                <w:szCs w:val="20"/>
                <w:rtl/>
                <w:lang w:val="ar"/>
              </w:rPr>
              <w:t xml:space="preserve"> وإعادة تسخينها</w:t>
            </w:r>
            <w:r>
              <w:rPr>
                <w:color w:val="000000"/>
                <w:sz w:val="20"/>
                <w:szCs w:val="20"/>
                <w:rtl/>
                <w:lang w:val="ar"/>
              </w:rPr>
              <w:t xml:space="preserve"> للحفاظ على سخونتها بحيث تصل جميع أجزاء المواد الغذائية إلى درجة حرارة لا تقل عن 165 درجة فهرنهايت لمدة 15 ثانية.</w:t>
            </w:r>
          </w:p>
          <w:p w14:paraId="6566B80E" w14:textId="77777777" w:rsidR="001D2C17" w:rsidRDefault="00BF4190">
            <w:pPr>
              <w:numPr>
                <w:ilvl w:val="0"/>
                <w:numId w:val="2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يجب إعادة تسخين مأكولات </w:t>
            </w:r>
            <w:r w:rsidRPr="000E1C0B">
              <w:rPr>
                <w:i/>
                <w:color w:val="000000"/>
                <w:sz w:val="20"/>
                <w:szCs w:val="20"/>
                <w:rtl/>
                <w:lang w:val="ar"/>
              </w:rPr>
              <w:t>التحكم في الوقت/درجة الحرارة من أجل السلامة</w:t>
            </w:r>
            <w:r>
              <w:rPr>
                <w:b/>
                <w:color w:val="000000"/>
                <w:sz w:val="20"/>
                <w:szCs w:val="20"/>
                <w:rtl/>
                <w:lang w:val="ar"/>
              </w:rPr>
              <w:t xml:space="preserve"> التي يتم </w:t>
            </w:r>
            <w:r w:rsidRPr="00E97DD0">
              <w:rPr>
                <w:bCs/>
                <w:color w:val="000000"/>
                <w:sz w:val="20"/>
                <w:szCs w:val="20"/>
                <w:rtl/>
                <w:lang w:val="ar"/>
              </w:rPr>
              <w:t>إعادة تسخينها في الميكروويف</w:t>
            </w:r>
            <w:r>
              <w:rPr>
                <w:color w:val="000000"/>
                <w:sz w:val="20"/>
                <w:szCs w:val="20"/>
                <w:rtl/>
                <w:lang w:val="ar"/>
              </w:rPr>
              <w:t xml:space="preserve"> للحفاظ على سخونتها إلى درجة حرارة لا تقل عن 165 درجة فهرنهايت ويجب تدوير الطعام أو تقليبه وتغطيته وتركه مغطىً لمدة دقيقتين بعد إعادة التسخين. </w:t>
            </w:r>
          </w:p>
          <w:p w14:paraId="30AFD09F" w14:textId="77777777" w:rsidR="001D2C17" w:rsidRDefault="00BF4190">
            <w:pPr>
              <w:numPr>
                <w:ilvl w:val="0"/>
                <w:numId w:val="2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يجب تسخين المواد الغذائية </w:t>
            </w:r>
            <w:r w:rsidRPr="00735B1C">
              <w:rPr>
                <w:i/>
                <w:color w:val="000000"/>
                <w:sz w:val="20"/>
                <w:szCs w:val="20"/>
                <w:rtl/>
                <w:lang w:val="ar"/>
              </w:rPr>
              <w:t>الجاهزة للأكل</w:t>
            </w:r>
            <w:r>
              <w:rPr>
                <w:color w:val="000000"/>
                <w:sz w:val="20"/>
                <w:szCs w:val="20"/>
                <w:rtl/>
                <w:lang w:val="ar"/>
              </w:rPr>
              <w:t xml:space="preserve"> المأخوذة </w:t>
            </w:r>
            <w:r>
              <w:rPr>
                <w:b/>
                <w:color w:val="000000"/>
                <w:sz w:val="20"/>
                <w:szCs w:val="20"/>
                <w:rtl/>
                <w:lang w:val="ar"/>
              </w:rPr>
              <w:t>من</w:t>
            </w:r>
            <w:r w:rsidRPr="00E97DD0">
              <w:rPr>
                <w:bCs/>
                <w:color w:val="000000"/>
                <w:sz w:val="20"/>
                <w:szCs w:val="20"/>
                <w:rtl/>
                <w:lang w:val="ar"/>
              </w:rPr>
              <w:t xml:space="preserve"> حاوية معالجة تجارياً ومغلقة بإحكام، أو من عبوة سليمة من مصنع لتجهيز المواد الغذائية </w:t>
            </w:r>
            <w:r>
              <w:rPr>
                <w:color w:val="000000"/>
                <w:sz w:val="20"/>
                <w:szCs w:val="20"/>
                <w:rtl/>
                <w:lang w:val="ar"/>
              </w:rPr>
              <w:t xml:space="preserve">إلى درجة حرارة لا تقل عن 135 درجة فهرنهايت للحفاظ على سخونتها.  تنطبق متطلبات درجة الحرارة هذه أيضاً في حالة استخدام الميكروويف لإعادة تسخين هذه المادة الغذائية المعالجة تجارياً من العبوة السليمة.  </w:t>
            </w:r>
          </w:p>
          <w:p w14:paraId="63E32DF0" w14:textId="77777777" w:rsidR="001D2C17" w:rsidRDefault="00BF4190">
            <w:pPr>
              <w:numPr>
                <w:ilvl w:val="0"/>
                <w:numId w:val="2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يجب أن تتم جميع عمليات إعادة التسخين للحفاظ على السخونة بسرعة ولا تتجاوز ساعتين.</w:t>
            </w:r>
          </w:p>
          <w:p w14:paraId="1D6649A6" w14:textId="77777777" w:rsidR="001D2C17" w:rsidRDefault="00BF4190">
            <w:pPr>
              <w:numPr>
                <w:ilvl w:val="0"/>
                <w:numId w:val="2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قم بإدراج في ورقة العمل، جميع المواد الغذائية المراد إعادة تسخينها للحفاظ على سخونتها؛ إذا كانت </w:t>
            </w:r>
            <w:r>
              <w:rPr>
                <w:sz w:val="20"/>
                <w:szCs w:val="20"/>
                <w:rtl/>
                <w:lang w:val="ar"/>
              </w:rPr>
              <w:t>الأجزاء المعاد تسخينها</w:t>
            </w:r>
            <w:r>
              <w:rPr>
                <w:color w:val="000000"/>
                <w:sz w:val="20"/>
                <w:szCs w:val="20"/>
                <w:rtl/>
                <w:lang w:val="ar"/>
              </w:rPr>
              <w:t xml:space="preserve"> ستكون حصصاً فردية أو مجمعة؛ والمعدات (على سبيل المثال الشواية والفرن والميكروويف إلخ) المستخدمة لإعادة التسخين؛ سيتم إعادة تسخين المواد الغذائية إلى درجة الحرارة والوقت الذي سيستغرقه لإعادة التسخين. يجب الإشارة إلى موقع معدات إعادة التسخين في مخططات تخطيط الوحدة.  قم بتضمين الطريقة التي تنوي بها مراقبة المواد الغذائية لتحديد ما إذا كان سيتم إعادة تسخينها إلى درجة الحرارة المناسبة خلال الأطر الزمنية المطلوبة.    </w:t>
            </w:r>
          </w:p>
        </w:tc>
      </w:tr>
      <w:tr w:rsidR="00875EAF" w14:paraId="2F41ADE6" w14:textId="77777777" w:rsidTr="00184AE7">
        <w:tc>
          <w:tcPr>
            <w:tcW w:w="630" w:type="dxa"/>
          </w:tcPr>
          <w:p w14:paraId="1E5E453B"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ك</w:t>
            </w:r>
          </w:p>
        </w:tc>
        <w:tc>
          <w:tcPr>
            <w:tcW w:w="1530" w:type="dxa"/>
          </w:tcPr>
          <w:p w14:paraId="2192BB62"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الحفاظ على السخونة</w:t>
            </w:r>
          </w:p>
        </w:tc>
        <w:tc>
          <w:tcPr>
            <w:tcW w:w="1890" w:type="dxa"/>
          </w:tcPr>
          <w:p w14:paraId="152B550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قوانين المواد الغذائية 501.16-3، 301.11-4</w:t>
            </w:r>
          </w:p>
        </w:tc>
        <w:tc>
          <w:tcPr>
            <w:tcW w:w="6300" w:type="dxa"/>
          </w:tcPr>
          <w:p w14:paraId="3A68B5E5" w14:textId="77777777" w:rsidR="001D2C17" w:rsidRDefault="00BF4190">
            <w:pPr>
              <w:numPr>
                <w:ilvl w:val="0"/>
                <w:numId w:val="75"/>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يجب الاحتفاظ </w:t>
            </w:r>
            <w:r w:rsidRPr="006F6F47">
              <w:rPr>
                <w:i/>
                <w:iCs/>
                <w:color w:val="000000"/>
                <w:sz w:val="20"/>
                <w:szCs w:val="20"/>
                <w:rtl/>
                <w:lang w:val="ar"/>
              </w:rPr>
              <w:t>بمأكولات التحكم في الوقت/درجة الحرارة من أجل السلامة</w:t>
            </w:r>
            <w:r w:rsidRPr="000E1C0B">
              <w:rPr>
                <w:i/>
                <w:color w:val="000000"/>
                <w:sz w:val="20"/>
                <w:szCs w:val="20"/>
                <w:rtl/>
                <w:lang w:val="ar"/>
              </w:rPr>
              <w:t xml:space="preserve"> </w:t>
            </w:r>
            <w:r>
              <w:rPr>
                <w:color w:val="000000"/>
                <w:sz w:val="20"/>
                <w:szCs w:val="20"/>
                <w:rtl/>
                <w:lang w:val="ar"/>
              </w:rPr>
              <w:t>الساخنة أثناء الخدمة عند درجة حرارة لا تقل عن 135 درجة فهرنهايت بعد الوصول إلى درجات حرارة الطهي الداخلي أو إعادة التسخين المناسبة.</w:t>
            </w:r>
          </w:p>
          <w:p w14:paraId="5E16E450" w14:textId="77777777" w:rsidR="001D2C17" w:rsidRDefault="00BF4190">
            <w:pPr>
              <w:numPr>
                <w:ilvl w:val="0"/>
                <w:numId w:val="75"/>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قم بإدراج في ورقة العمل، المواد الغذائية التي سيتم الاحتفاظ بها ساخنة ونوع المعدات (على سبيل المثال طاولة البخار، وأوعية الحساء، إلخ) التي سيتم استخدامها لهذا الغرض.  يجب الإشارة إلى موقع معدات الحفاظ على السخونة في مخططات تخطيط الوحدة.  قم بتضمين الطريقة التي تنوي بها مراقبة المواد الغذائية الساخنة للتأكد من أنها في </w:t>
            </w:r>
            <w:r>
              <w:rPr>
                <w:sz w:val="20"/>
                <w:szCs w:val="20"/>
                <w:rtl/>
                <w:lang w:val="ar"/>
              </w:rPr>
              <w:t>درجة حرارة للحفاظ على سخونتها المطلوبة</w:t>
            </w:r>
            <w:r>
              <w:rPr>
                <w:color w:val="000000"/>
                <w:sz w:val="20"/>
                <w:szCs w:val="20"/>
                <w:rtl/>
                <w:lang w:val="ar"/>
              </w:rPr>
              <w:t xml:space="preserve">.  </w:t>
            </w:r>
          </w:p>
        </w:tc>
      </w:tr>
      <w:tr w:rsidR="00875EAF" w14:paraId="2B03805B" w14:textId="77777777" w:rsidTr="00184AE7">
        <w:tc>
          <w:tcPr>
            <w:tcW w:w="630" w:type="dxa"/>
          </w:tcPr>
          <w:p w14:paraId="05B92C6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ل</w:t>
            </w:r>
          </w:p>
        </w:tc>
        <w:tc>
          <w:tcPr>
            <w:tcW w:w="1530" w:type="dxa"/>
          </w:tcPr>
          <w:p w14:paraId="2BE9D2DF"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الحفاظ على البرودة</w:t>
            </w:r>
          </w:p>
        </w:tc>
        <w:tc>
          <w:tcPr>
            <w:tcW w:w="1890" w:type="dxa"/>
          </w:tcPr>
          <w:p w14:paraId="444B9239"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قوانين المواد الغذائية 501.16-3، 301.11-4</w:t>
            </w:r>
          </w:p>
        </w:tc>
        <w:tc>
          <w:tcPr>
            <w:tcW w:w="6300" w:type="dxa"/>
          </w:tcPr>
          <w:p w14:paraId="22356D0D" w14:textId="77777777" w:rsidR="001D2C17" w:rsidRDefault="00BF4190">
            <w:pPr>
              <w:numPr>
                <w:ilvl w:val="0"/>
                <w:numId w:val="26"/>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يجب حفظ </w:t>
            </w:r>
            <w:r w:rsidRPr="006F6F47">
              <w:rPr>
                <w:i/>
                <w:iCs/>
                <w:color w:val="000000"/>
                <w:sz w:val="20"/>
                <w:szCs w:val="20"/>
                <w:rtl/>
                <w:lang w:val="ar"/>
              </w:rPr>
              <w:t>مأكولات التحكم في الوقت/ درجة الحرارة من أجل السلامة</w:t>
            </w:r>
            <w:r>
              <w:rPr>
                <w:color w:val="000000"/>
                <w:sz w:val="20"/>
                <w:szCs w:val="20"/>
                <w:rtl/>
                <w:lang w:val="ar"/>
              </w:rPr>
              <w:t xml:space="preserve"> الباردة عند درجة حرارة 41 درجة فهرنهايت أو أقل.</w:t>
            </w:r>
          </w:p>
          <w:p w14:paraId="76A5451D" w14:textId="77777777" w:rsidR="001D2C17" w:rsidRDefault="00BF4190">
            <w:pPr>
              <w:numPr>
                <w:ilvl w:val="0"/>
                <w:numId w:val="26"/>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قم بإدراج في ورقة العمل، المواد الغذائية التي سيتم الحفاظ على برودتها ونوع المعدات (التبريد الميكانيكي، المبردات بالثلج، إلخ) التي سيتم استخدامها لهذا الغرض.  يجب توفير مساحة تخزين باردة كافية لدعم العمليات المقصودة.  يجب الإشارة إلى موقع معدات الحفاظ على البرودة في مخططات تخطيط الوحدة.  قم بتضمين الطريقة التي تنوي بها مراقبة المواد الغذائية الباردة للتأكد من أنها في </w:t>
            </w:r>
            <w:r>
              <w:rPr>
                <w:sz w:val="20"/>
                <w:szCs w:val="20"/>
                <w:rtl/>
                <w:lang w:val="ar"/>
              </w:rPr>
              <w:t>درجة حرارة للحفاظ على برودتها المطلوبة</w:t>
            </w:r>
            <w:r>
              <w:rPr>
                <w:color w:val="000000"/>
                <w:sz w:val="20"/>
                <w:szCs w:val="20"/>
                <w:rtl/>
                <w:lang w:val="ar"/>
              </w:rPr>
              <w:t>.</w:t>
            </w:r>
          </w:p>
          <w:p w14:paraId="3D596EFC" w14:textId="77777777" w:rsidR="001D2C17" w:rsidRDefault="00BF4190">
            <w:pPr>
              <w:numPr>
                <w:ilvl w:val="0"/>
                <w:numId w:val="26"/>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إذا كان من المقرر استخدام مبردات الثلج للحفظ على برودة </w:t>
            </w:r>
            <w:r w:rsidRPr="006F6F47">
              <w:rPr>
                <w:i/>
                <w:iCs/>
                <w:color w:val="000000"/>
                <w:sz w:val="20"/>
                <w:szCs w:val="20"/>
                <w:rtl/>
                <w:lang w:val="ar"/>
              </w:rPr>
              <w:t>مأكولات التحكم في الوقت/درجة الحرارة من أجل السلامة</w:t>
            </w:r>
            <w:r>
              <w:rPr>
                <w:color w:val="000000"/>
                <w:sz w:val="20"/>
                <w:szCs w:val="20"/>
                <w:rtl/>
                <w:lang w:val="ar"/>
              </w:rPr>
              <w:t xml:space="preserve">، فاستشر السلطة التنظيمية لديك.  قد لا تكون طريقة الحفاظ على البرودة هذه كافية اعتماداً على العمليات المقترحة.  </w:t>
            </w:r>
          </w:p>
        </w:tc>
      </w:tr>
      <w:tr w:rsidR="00875EAF" w14:paraId="0CE17C89" w14:textId="77777777" w:rsidTr="00184AE7">
        <w:tc>
          <w:tcPr>
            <w:tcW w:w="630" w:type="dxa"/>
          </w:tcPr>
          <w:p w14:paraId="405FEF7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م</w:t>
            </w:r>
          </w:p>
        </w:tc>
        <w:tc>
          <w:tcPr>
            <w:tcW w:w="1530" w:type="dxa"/>
          </w:tcPr>
          <w:p w14:paraId="3B734C60"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الوقت وحده كعنصر تحكم</w:t>
            </w:r>
          </w:p>
        </w:tc>
        <w:tc>
          <w:tcPr>
            <w:tcW w:w="1890" w:type="dxa"/>
          </w:tcPr>
          <w:p w14:paraId="5145E108"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501.19-3</w:t>
            </w:r>
          </w:p>
        </w:tc>
        <w:tc>
          <w:tcPr>
            <w:tcW w:w="6300" w:type="dxa"/>
          </w:tcPr>
          <w:p w14:paraId="00D6C7CD" w14:textId="77777777" w:rsidR="001D2C17" w:rsidRDefault="00BF4190">
            <w:pPr>
              <w:numPr>
                <w:ilvl w:val="0"/>
                <w:numId w:val="54"/>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يمكن استخدام الوقت بدلاً من درجة الحرارة، في ظل ظروف محددة ومحدودة، للتحكم في نمو البكتيريا في المأكولات التي تحتوي على </w:t>
            </w:r>
            <w:r w:rsidRPr="000C14B5">
              <w:rPr>
                <w:iCs/>
                <w:color w:val="000000"/>
                <w:sz w:val="20"/>
                <w:szCs w:val="20"/>
                <w:rtl/>
                <w:lang w:val="ar"/>
              </w:rPr>
              <w:t xml:space="preserve">التحكم في الوقت/درجة الحرارة من أجل السلامة </w:t>
            </w:r>
            <w:r>
              <w:rPr>
                <w:color w:val="000000"/>
                <w:sz w:val="20"/>
                <w:szCs w:val="20"/>
                <w:rtl/>
                <w:lang w:val="ar"/>
              </w:rPr>
              <w:t xml:space="preserve">(على سبيل المثال </w:t>
            </w:r>
            <w:r>
              <w:rPr>
                <w:sz w:val="20"/>
                <w:szCs w:val="20"/>
                <w:rtl/>
                <w:lang w:val="ar"/>
              </w:rPr>
              <w:t>ترك</w:t>
            </w:r>
            <w:r w:rsidRPr="000E1C0B">
              <w:rPr>
                <w:i/>
                <w:color w:val="000000"/>
                <w:sz w:val="20"/>
                <w:szCs w:val="20"/>
                <w:rtl/>
                <w:lang w:val="ar"/>
              </w:rPr>
              <w:t xml:space="preserve"> </w:t>
            </w:r>
            <w:r w:rsidRPr="000C14B5">
              <w:rPr>
                <w:iCs/>
                <w:color w:val="000000"/>
                <w:sz w:val="20"/>
                <w:szCs w:val="20"/>
                <w:rtl/>
                <w:lang w:val="ar"/>
              </w:rPr>
              <w:t>مأكولات التحكم في الوقت/درجة الحرارة من أجل السلامة</w:t>
            </w:r>
            <w:r>
              <w:rPr>
                <w:color w:val="000000"/>
                <w:sz w:val="20"/>
                <w:szCs w:val="20"/>
                <w:rtl/>
                <w:lang w:val="ar"/>
              </w:rPr>
              <w:t xml:space="preserve"> بالخارج في درجة حرارة الغرفة).  يوصى بقراءة متأنية لقسم قانون المواد الغذائية 501.19-3 والمناقشة مع السلطة التنظيمية قبل تقديم اقتراح باستخدام الوقت كعنصر تحكم.  يجب عليك إعداد إجراء تشغيل قياسي مسبقاً لكل عنصر مادة غذائية حيث يتم اقتراح الوقت كعنصر تحكم</w:t>
            </w:r>
            <w:r w:rsidR="003B7529">
              <w:rPr>
                <w:sz w:val="20"/>
                <w:szCs w:val="20"/>
                <w:rtl/>
                <w:lang w:val="ar"/>
              </w:rPr>
              <w:t>،</w:t>
            </w:r>
            <w:r>
              <w:rPr>
                <w:color w:val="000000"/>
                <w:sz w:val="20"/>
                <w:szCs w:val="20"/>
                <w:rtl/>
                <w:lang w:val="ar"/>
              </w:rPr>
              <w:t xml:space="preserve"> وتطوير نظام تتبع/مراقبة لمدة بقاء المواد الغذائية خارج درجة الحرارة، وقائمة الإجراءات التي يجب اتخاذها عندما تصل المواد الغذائية إلى وقتها و/أو حد درجة حرارتها.</w:t>
            </w:r>
          </w:p>
          <w:p w14:paraId="4ABBB96C" w14:textId="77777777" w:rsidR="001D2C17" w:rsidRDefault="00BF4190">
            <w:pPr>
              <w:numPr>
                <w:ilvl w:val="0"/>
                <w:numId w:val="54"/>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على ورقة العمل:</w:t>
            </w:r>
          </w:p>
          <w:p w14:paraId="1EC535AF" w14:textId="77777777" w:rsidR="001D2C17" w:rsidRDefault="00BF4190">
            <w:pPr>
              <w:numPr>
                <w:ilvl w:val="0"/>
                <w:numId w:val="27"/>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قم بإدراج </w:t>
            </w:r>
            <w:r w:rsidRPr="000C14B5">
              <w:rPr>
                <w:i/>
                <w:iCs/>
                <w:color w:val="000000"/>
                <w:sz w:val="20"/>
                <w:szCs w:val="20"/>
                <w:rtl/>
                <w:lang w:val="ar"/>
              </w:rPr>
              <w:t>مأكولات التحكم في الوقت/درجة الحرارة من أجل السلامة</w:t>
            </w:r>
            <w:r>
              <w:rPr>
                <w:color w:val="000000"/>
                <w:sz w:val="20"/>
                <w:szCs w:val="20"/>
                <w:rtl/>
                <w:lang w:val="ar"/>
              </w:rPr>
              <w:t xml:space="preserve"> المعدة للاحتفاظ بها خارج نطاق التحكم في درجة الحرارة.</w:t>
            </w:r>
          </w:p>
          <w:p w14:paraId="0EA94A87" w14:textId="77777777" w:rsidR="001D2C17" w:rsidRDefault="00BF4190">
            <w:pPr>
              <w:numPr>
                <w:ilvl w:val="0"/>
                <w:numId w:val="27"/>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lastRenderedPageBreak/>
              <w:t xml:space="preserve">صف المدة التي ستبقى فيها </w:t>
            </w:r>
            <w:r w:rsidRPr="000C14B5">
              <w:rPr>
                <w:i/>
                <w:iCs/>
                <w:color w:val="000000"/>
                <w:sz w:val="20"/>
                <w:szCs w:val="20"/>
                <w:rtl/>
                <w:lang w:val="ar"/>
              </w:rPr>
              <w:t>مأكولات التحكم في الوقت/درجة الحرارة من أجل السلامة</w:t>
            </w:r>
            <w:r>
              <w:rPr>
                <w:color w:val="000000"/>
                <w:sz w:val="20"/>
                <w:szCs w:val="20"/>
                <w:rtl/>
                <w:lang w:val="ar"/>
              </w:rPr>
              <w:t xml:space="preserve"> المدرجة خارج نطاق التحكم في درجة الحرارة وكيف سيتم وضع علامة على هذه المادة الغذائية لتتبع الوقت.</w:t>
            </w:r>
          </w:p>
          <w:p w14:paraId="0F9CC941" w14:textId="77777777" w:rsidR="001D2C17" w:rsidRDefault="00BF4190">
            <w:pPr>
              <w:numPr>
                <w:ilvl w:val="0"/>
                <w:numId w:val="27"/>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صف الإجراء الذي سيتم اتخاذه عند الوصول إلى الحد الزمني.  </w:t>
            </w:r>
          </w:p>
        </w:tc>
      </w:tr>
      <w:tr w:rsidR="00875EAF" w14:paraId="2009D901" w14:textId="77777777" w:rsidTr="00184AE7">
        <w:tc>
          <w:tcPr>
            <w:tcW w:w="630" w:type="dxa"/>
          </w:tcPr>
          <w:p w14:paraId="417356E8"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lastRenderedPageBreak/>
              <w:t>البند ن</w:t>
            </w:r>
          </w:p>
        </w:tc>
        <w:tc>
          <w:tcPr>
            <w:tcW w:w="1530" w:type="dxa"/>
          </w:tcPr>
          <w:p w14:paraId="00D9D289"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تحديد التاريخ</w:t>
            </w:r>
          </w:p>
        </w:tc>
        <w:tc>
          <w:tcPr>
            <w:tcW w:w="1890" w:type="dxa"/>
          </w:tcPr>
          <w:p w14:paraId="3F6E737D"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قوانين المواد الغذائية 501.17-3، 501.18-3</w:t>
            </w:r>
          </w:p>
        </w:tc>
        <w:tc>
          <w:tcPr>
            <w:tcW w:w="6300" w:type="dxa"/>
          </w:tcPr>
          <w:p w14:paraId="0B515237" w14:textId="77777777" w:rsidR="001D2C17" w:rsidRDefault="00BF4190">
            <w:pPr>
              <w:numPr>
                <w:ilvl w:val="0"/>
                <w:numId w:val="28"/>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يلزم تحديد التاريخ لبعض المواد الغذائية لمنع الأمراض المنقولة بالمواد الغذائية من</w:t>
            </w:r>
            <w:r>
              <w:rPr>
                <w:i/>
                <w:color w:val="000000"/>
                <w:sz w:val="20"/>
                <w:szCs w:val="20"/>
                <w:rtl/>
                <w:lang w:val="ar"/>
              </w:rPr>
              <w:t xml:space="preserve"> </w:t>
            </w:r>
            <w:r w:rsidRPr="002D307C">
              <w:rPr>
                <w:iCs/>
                <w:color w:val="000000"/>
                <w:sz w:val="20"/>
                <w:szCs w:val="20"/>
                <w:rtl/>
                <w:lang w:val="ar"/>
              </w:rPr>
              <w:t>الليستيريا المستوحدة.</w:t>
            </w:r>
            <w:r>
              <w:rPr>
                <w:color w:val="000000"/>
                <w:sz w:val="20"/>
                <w:szCs w:val="20"/>
                <w:rtl/>
                <w:lang w:val="ar"/>
              </w:rPr>
              <w:t xml:space="preserve">  يجب وضع التاريخ على المواد الغذائية التي هي:</w:t>
            </w:r>
          </w:p>
          <w:p w14:paraId="49CBB1B7" w14:textId="77777777" w:rsidR="001D2C17" w:rsidRPr="002D307C" w:rsidRDefault="002D307C">
            <w:pPr>
              <w:numPr>
                <w:ilvl w:val="0"/>
                <w:numId w:val="4"/>
              </w:numPr>
              <w:pBdr>
                <w:top w:val="nil"/>
                <w:left w:val="nil"/>
                <w:bottom w:val="nil"/>
                <w:right w:val="nil"/>
                <w:between w:val="nil"/>
              </w:pBdr>
              <w:tabs>
                <w:tab w:val="left" w:pos="-302"/>
                <w:tab w:val="left" w:pos="0"/>
                <w:tab w:val="left" w:pos="720"/>
                <w:tab w:val="left" w:pos="1440"/>
                <w:tab w:val="left" w:pos="1890"/>
                <w:tab w:val="left" w:pos="2880"/>
              </w:tabs>
              <w:bidi/>
              <w:contextualSpacing/>
              <w:rPr>
                <w:iCs/>
                <w:color w:val="000000"/>
                <w:sz w:val="20"/>
                <w:szCs w:val="20"/>
              </w:rPr>
            </w:pPr>
            <w:r>
              <w:rPr>
                <w:rFonts w:hint="cs"/>
                <w:iCs/>
                <w:color w:val="000000"/>
                <w:sz w:val="20"/>
                <w:szCs w:val="20"/>
                <w:rtl/>
                <w:lang w:val="ar" w:bidi="ar-LB"/>
              </w:rPr>
              <w:t xml:space="preserve">مأكولات </w:t>
            </w:r>
            <w:r w:rsidR="00BF4190" w:rsidRPr="002D307C">
              <w:rPr>
                <w:iCs/>
                <w:color w:val="000000"/>
                <w:sz w:val="20"/>
                <w:szCs w:val="20"/>
                <w:rtl/>
                <w:lang w:val="ar"/>
              </w:rPr>
              <w:t>التحكم في الوقت/درجة الحرارة من أجل السلامة؛</w:t>
            </w:r>
          </w:p>
          <w:p w14:paraId="266D99FD" w14:textId="77777777" w:rsidR="001D2C17" w:rsidRDefault="00BF4190">
            <w:pPr>
              <w:numPr>
                <w:ilvl w:val="0"/>
                <w:numId w:val="4"/>
              </w:numPr>
              <w:pBdr>
                <w:top w:val="nil"/>
                <w:left w:val="nil"/>
                <w:bottom w:val="nil"/>
                <w:right w:val="nil"/>
                <w:between w:val="nil"/>
              </w:pBdr>
              <w:tabs>
                <w:tab w:val="left" w:pos="-302"/>
                <w:tab w:val="left" w:pos="0"/>
                <w:tab w:val="left" w:pos="720"/>
                <w:tab w:val="left" w:pos="1440"/>
                <w:tab w:val="left" w:pos="1890"/>
                <w:tab w:val="left" w:pos="2880"/>
              </w:tabs>
              <w:bidi/>
              <w:contextualSpacing/>
              <w:rPr>
                <w:i/>
                <w:color w:val="000000"/>
                <w:sz w:val="20"/>
                <w:szCs w:val="20"/>
              </w:rPr>
            </w:pPr>
            <w:r w:rsidRPr="002D307C">
              <w:rPr>
                <w:iCs/>
                <w:color w:val="000000"/>
                <w:sz w:val="20"/>
                <w:szCs w:val="20"/>
                <w:rtl/>
                <w:lang w:val="ar"/>
              </w:rPr>
              <w:t>جاهزة للأكل؛</w:t>
            </w:r>
            <w:r>
              <w:rPr>
                <w:i/>
                <w:color w:val="000000"/>
                <w:sz w:val="20"/>
                <w:szCs w:val="20"/>
                <w:rtl/>
                <w:lang w:val="ar"/>
              </w:rPr>
              <w:t xml:space="preserve"> </w:t>
            </w:r>
            <w:r>
              <w:rPr>
                <w:color w:val="000000"/>
                <w:sz w:val="20"/>
                <w:szCs w:val="20"/>
                <w:rtl/>
                <w:lang w:val="ar"/>
              </w:rPr>
              <w:t>و</w:t>
            </w:r>
            <w:r>
              <w:rPr>
                <w:i/>
                <w:color w:val="000000"/>
                <w:sz w:val="20"/>
                <w:szCs w:val="20"/>
                <w:rtl/>
                <w:lang w:val="ar"/>
              </w:rPr>
              <w:t xml:space="preserve"> </w:t>
            </w:r>
          </w:p>
          <w:p w14:paraId="55B956F3" w14:textId="77777777" w:rsidR="001D2C17" w:rsidRDefault="002D307C">
            <w:pPr>
              <w:numPr>
                <w:ilvl w:val="0"/>
                <w:numId w:val="4"/>
              </w:numPr>
              <w:pBdr>
                <w:top w:val="nil"/>
                <w:left w:val="nil"/>
                <w:bottom w:val="nil"/>
                <w:right w:val="nil"/>
                <w:between w:val="nil"/>
              </w:pBdr>
              <w:tabs>
                <w:tab w:val="left" w:pos="-302"/>
                <w:tab w:val="left" w:pos="0"/>
                <w:tab w:val="left" w:pos="720"/>
                <w:tab w:val="left" w:pos="1440"/>
                <w:tab w:val="left" w:pos="1890"/>
                <w:tab w:val="left" w:pos="2880"/>
              </w:tabs>
              <w:bidi/>
              <w:contextualSpacing/>
              <w:rPr>
                <w:i/>
                <w:color w:val="000000"/>
                <w:sz w:val="20"/>
                <w:szCs w:val="20"/>
              </w:rPr>
            </w:pPr>
            <w:r>
              <w:rPr>
                <w:rFonts w:hint="cs"/>
                <w:color w:val="000000"/>
                <w:sz w:val="20"/>
                <w:szCs w:val="20"/>
                <w:rtl/>
                <w:lang w:val="ar"/>
              </w:rPr>
              <w:t>تُ</w:t>
            </w:r>
            <w:r w:rsidR="00BF4190">
              <w:rPr>
                <w:color w:val="000000"/>
                <w:sz w:val="20"/>
                <w:szCs w:val="20"/>
                <w:rtl/>
                <w:lang w:val="ar"/>
              </w:rPr>
              <w:t>حفظ في الثلاجة لأكثر من 24 ساعة قبل البيع أو الخدمة.</w:t>
            </w:r>
          </w:p>
          <w:p w14:paraId="42499287" w14:textId="77777777" w:rsidR="001D2C17" w:rsidRDefault="00BF4190">
            <w:pPr>
              <w:numPr>
                <w:ilvl w:val="0"/>
                <w:numId w:val="28"/>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يجب أن يتم وضع علامة على هذه المواد الغذائية عند وقت التحضير أو إذا تم استلامها جاهزة تجارياً، عند فتح العبوة.  إن تاريخ الشركة المصنعة المطبوع مسبقاً على المنتجات المعدة تجارياً ليس علامة تاريخ.</w:t>
            </w:r>
          </w:p>
          <w:p w14:paraId="1B870E40" w14:textId="77777777" w:rsidR="001D2C17" w:rsidRDefault="00BF4190">
            <w:pPr>
              <w:numPr>
                <w:ilvl w:val="0"/>
                <w:numId w:val="28"/>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يجب أن تشير علامة التاريخ (على سبيل المثال تواريخ التقويم، وأيام الأسبوع، والعلامات المرمزة بالألوان، إلخ) إلى فترة زمنية لا تتجاوز 7 أيام من يوم التحضير أو فتح العبوة التجارية.  يعتبر يوم التحضير أو فتح العبوة التجارية هو اليوم الأول. </w:t>
            </w:r>
          </w:p>
          <w:p w14:paraId="273A727C" w14:textId="77777777" w:rsidR="001D2C17" w:rsidRDefault="00BF4190">
            <w:pPr>
              <w:numPr>
                <w:ilvl w:val="0"/>
                <w:numId w:val="28"/>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يتم إعفاء بعض </w:t>
            </w:r>
            <w:r w:rsidR="002D307C" w:rsidRPr="002D307C">
              <w:rPr>
                <w:rFonts w:hint="cs"/>
                <w:i/>
                <w:iCs/>
                <w:color w:val="000000"/>
                <w:sz w:val="20"/>
                <w:szCs w:val="20"/>
                <w:rtl/>
                <w:lang w:val="ar"/>
              </w:rPr>
              <w:t>م</w:t>
            </w:r>
            <w:r w:rsidRPr="002D307C">
              <w:rPr>
                <w:i/>
                <w:iCs/>
                <w:color w:val="000000"/>
                <w:sz w:val="20"/>
                <w:szCs w:val="20"/>
                <w:rtl/>
                <w:lang w:val="ar"/>
              </w:rPr>
              <w:t>أكولات التحكم في الوقت/درجة الحرارة من أجل السلامة الجاهزة للأكل</w:t>
            </w:r>
            <w:r>
              <w:rPr>
                <w:color w:val="000000"/>
                <w:sz w:val="20"/>
                <w:szCs w:val="20"/>
                <w:rtl/>
                <w:lang w:val="ar"/>
              </w:rPr>
              <w:t xml:space="preserve"> من تحديد التاريخ  يتم إدراج هذه المواد الغذائية ضمن قانون المواد الغذائية القسم 3-501.17 (F).</w:t>
            </w:r>
          </w:p>
          <w:p w14:paraId="0846D298" w14:textId="77777777" w:rsidR="001D2C17" w:rsidRDefault="00BF4190">
            <w:pPr>
              <w:numPr>
                <w:ilvl w:val="0"/>
                <w:numId w:val="28"/>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قم بإدراج، في ورقة العمل، المواد الغذائية أو مجموعات المواد الغذائية (على سبيل المثال اللحوم الجاهزة) التي ستتطلب تحديد التاريخ ووصف طريقة تحديد التاريخ الذي سيتم استخدامها فيه بالإضافة إلى الحد الأقصى لعدد الأيام بين الإعداد/الفتح والتخلص.</w:t>
            </w:r>
          </w:p>
        </w:tc>
      </w:tr>
      <w:tr w:rsidR="00875EAF" w14:paraId="0C880A08" w14:textId="77777777" w:rsidTr="00184AE7">
        <w:tc>
          <w:tcPr>
            <w:tcW w:w="10350" w:type="dxa"/>
            <w:gridSpan w:val="4"/>
          </w:tcPr>
          <w:p w14:paraId="34D6AF4A"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2B0F7F0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rFonts w:ascii="Helvetica Neue" w:eastAsia="Helvetica Neue" w:hAnsi="Helvetica Neue" w:cs="Helvetica Neue"/>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79"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59F57F04" w14:textId="77777777" w:rsidR="001D2C17" w:rsidRDefault="001D2C17"/>
    <w:p w14:paraId="3A169971" w14:textId="77777777" w:rsidR="001D2C17" w:rsidRDefault="001D2C17"/>
    <w:p w14:paraId="1009477D" w14:textId="77777777" w:rsidR="001D2C17" w:rsidRPr="00527115" w:rsidRDefault="00BF4190">
      <w:pPr>
        <w:pBdr>
          <w:top w:val="nil"/>
          <w:left w:val="nil"/>
          <w:bottom w:val="nil"/>
          <w:right w:val="nil"/>
          <w:between w:val="nil"/>
        </w:pBdr>
        <w:bidi/>
        <w:rPr>
          <w:bCs/>
          <w:color w:val="000000"/>
          <w:sz w:val="24"/>
          <w:szCs w:val="24"/>
        </w:rPr>
      </w:pPr>
      <w:bookmarkStart w:id="1" w:name="_30j0zll" w:colFirst="0" w:colLast="0"/>
      <w:bookmarkEnd w:id="1"/>
      <w:r w:rsidRPr="00527115">
        <w:rPr>
          <w:bCs/>
          <w:color w:val="000000"/>
          <w:sz w:val="24"/>
          <w:szCs w:val="24"/>
          <w:rtl/>
          <w:lang w:val="ar"/>
        </w:rPr>
        <w:t>الجزء 2</w:t>
      </w:r>
    </w:p>
    <w:p w14:paraId="4F084C2B" w14:textId="77777777" w:rsidR="001D2C17" w:rsidRPr="00527115" w:rsidRDefault="00BF4190">
      <w:pPr>
        <w:pBdr>
          <w:top w:val="nil"/>
          <w:left w:val="nil"/>
          <w:bottom w:val="nil"/>
          <w:right w:val="nil"/>
          <w:between w:val="nil"/>
        </w:pBdr>
        <w:bidi/>
        <w:rPr>
          <w:bCs/>
          <w:color w:val="000000"/>
          <w:sz w:val="24"/>
          <w:szCs w:val="24"/>
        </w:rPr>
      </w:pPr>
      <w:r w:rsidRPr="00527115">
        <w:rPr>
          <w:bCs/>
          <w:color w:val="000000"/>
          <w:sz w:val="24"/>
          <w:szCs w:val="24"/>
          <w:rtl/>
          <w:lang w:val="ar"/>
        </w:rPr>
        <w:t>صحة الموظفين ونظافتهم</w:t>
      </w:r>
    </w:p>
    <w:p w14:paraId="0C5EEB96" w14:textId="77777777" w:rsidR="001D2C17" w:rsidRDefault="001D2C17">
      <w:pPr>
        <w:pBdr>
          <w:top w:val="nil"/>
          <w:left w:val="nil"/>
          <w:bottom w:val="nil"/>
          <w:right w:val="nil"/>
          <w:between w:val="nil"/>
        </w:pBdr>
        <w:rPr>
          <w:b/>
          <w:color w:val="000000"/>
          <w:sz w:val="24"/>
          <w:szCs w:val="24"/>
        </w:rPr>
      </w:pPr>
    </w:p>
    <w:p w14:paraId="3080846D" w14:textId="77777777" w:rsidR="001D2C17" w:rsidRDefault="00BF4190">
      <w:pPr>
        <w:pBdr>
          <w:top w:val="nil"/>
          <w:left w:val="nil"/>
          <w:bottom w:val="nil"/>
          <w:right w:val="nil"/>
          <w:between w:val="nil"/>
        </w:pBdr>
        <w:bidi/>
        <w:rPr>
          <w:color w:val="000000"/>
          <w:sz w:val="20"/>
          <w:szCs w:val="20"/>
        </w:rPr>
      </w:pPr>
      <w:r>
        <w:rPr>
          <w:color w:val="000000"/>
          <w:sz w:val="20"/>
          <w:szCs w:val="20"/>
          <w:rtl/>
          <w:lang w:val="ar"/>
        </w:rPr>
        <w:t>تعد صحة الموظفين ونظافتهم من العوامل المهمة في الوقاية من الأمراض المنقولة بالمواد الغذائية.  يجب على الموظفين اتباع ممارسات الصحة والنظافة المناسبة لمنع تلوث المواد الغذائية.  تشمل صحة الموظف ونظافته: ممارسات الحفاظ على النظافة وغسل اليدين وإعداد التقارير الصحية.</w:t>
      </w:r>
    </w:p>
    <w:p w14:paraId="4D652682" w14:textId="77777777" w:rsidR="001D2C17" w:rsidRDefault="001D2C17">
      <w:pPr>
        <w:pBdr>
          <w:top w:val="nil"/>
          <w:left w:val="nil"/>
          <w:bottom w:val="nil"/>
          <w:right w:val="nil"/>
          <w:between w:val="nil"/>
        </w:pBdr>
        <w:rPr>
          <w:color w:val="000000"/>
          <w:sz w:val="20"/>
          <w:szCs w:val="20"/>
        </w:rPr>
      </w:pPr>
    </w:p>
    <w:p w14:paraId="3C832C0F" w14:textId="77777777" w:rsidR="001D2C17" w:rsidRPr="00527115" w:rsidRDefault="00BF4190">
      <w:pPr>
        <w:pBdr>
          <w:top w:val="nil"/>
          <w:left w:val="nil"/>
          <w:bottom w:val="nil"/>
          <w:right w:val="nil"/>
          <w:between w:val="nil"/>
        </w:pBdr>
        <w:bidi/>
        <w:rPr>
          <w:bCs/>
          <w:color w:val="000000"/>
          <w:sz w:val="20"/>
          <w:szCs w:val="20"/>
        </w:rPr>
      </w:pPr>
      <w:r w:rsidRPr="00527115">
        <w:rPr>
          <w:bCs/>
          <w:color w:val="000000"/>
          <w:sz w:val="20"/>
          <w:szCs w:val="20"/>
          <w:rtl/>
          <w:lang w:val="ar"/>
        </w:rPr>
        <w:t>ممارسات الحفاظ على النظافة</w:t>
      </w:r>
    </w:p>
    <w:p w14:paraId="0F3E0555" w14:textId="77777777" w:rsidR="001D2C17" w:rsidRDefault="00BF4190">
      <w:pPr>
        <w:numPr>
          <w:ilvl w:val="0"/>
          <w:numId w:val="7"/>
        </w:numPr>
        <w:pBdr>
          <w:top w:val="nil"/>
          <w:left w:val="nil"/>
          <w:bottom w:val="nil"/>
          <w:right w:val="nil"/>
          <w:between w:val="nil"/>
        </w:pBdr>
        <w:bidi/>
        <w:contextualSpacing/>
        <w:rPr>
          <w:color w:val="000000"/>
          <w:sz w:val="20"/>
          <w:szCs w:val="20"/>
        </w:rPr>
      </w:pPr>
      <w:r>
        <w:rPr>
          <w:color w:val="000000"/>
          <w:sz w:val="20"/>
          <w:szCs w:val="20"/>
          <w:rtl/>
          <w:lang w:val="ar"/>
        </w:rPr>
        <w:t>تأكد من اتباع الموظفين لممارسات الحفاظ على النظافة المناسبة والتي تشمل على سبيل المثال لا الحصر:</w:t>
      </w:r>
    </w:p>
    <w:p w14:paraId="595F451A"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العمل بالملابس الخارجية النظيفة</w:t>
      </w:r>
    </w:p>
    <w:p w14:paraId="36EACB44"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ارتداء قيود الشعر المناسبة</w:t>
      </w:r>
    </w:p>
    <w:p w14:paraId="6884BADB"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عدم استخدام منتجات التبغ في مناطق المواد الغذائية</w:t>
      </w:r>
    </w:p>
    <w:p w14:paraId="47014484"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عدم تناول المواد الغذائية في مناطق المواد الغذائية</w:t>
      </w:r>
    </w:p>
    <w:p w14:paraId="16AE5772"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الشرب فقط من حاويات المشروبات المغلقة في مناطق المواد الغذائية</w:t>
      </w:r>
    </w:p>
    <w:p w14:paraId="395D5B93"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تغطية الجروح:</w:t>
      </w:r>
    </w:p>
    <w:p w14:paraId="4D8EE1DB"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على اليدين أو </w:t>
      </w:r>
      <w:r>
        <w:rPr>
          <w:sz w:val="20"/>
          <w:szCs w:val="20"/>
          <w:rtl/>
          <w:lang w:val="ar"/>
        </w:rPr>
        <w:t>المعصمين</w:t>
      </w:r>
      <w:r>
        <w:rPr>
          <w:color w:val="000000"/>
          <w:sz w:val="20"/>
          <w:szCs w:val="20"/>
          <w:rtl/>
          <w:lang w:val="ar"/>
        </w:rPr>
        <w:t xml:space="preserve"> ذوي الغطاء غير المنفذ، مثل غطاء الأصابع، ويتم ارتداء قفاز يستخدم لمرة واحدة فوق الغطاء غير المنفذ</w:t>
      </w:r>
      <w:r>
        <w:rPr>
          <w:sz w:val="20"/>
          <w:szCs w:val="20"/>
          <w:rtl/>
          <w:lang w:val="ar"/>
        </w:rPr>
        <w:t>،</w:t>
      </w:r>
    </w:p>
    <w:p w14:paraId="7D7B6506" w14:textId="77777777" w:rsidR="001D2C17" w:rsidRDefault="00BF4190">
      <w:pPr>
        <w:numPr>
          <w:ilvl w:val="2"/>
          <w:numId w:val="7"/>
        </w:numPr>
        <w:pBdr>
          <w:top w:val="nil"/>
          <w:left w:val="nil"/>
          <w:bottom w:val="nil"/>
          <w:right w:val="nil"/>
          <w:between w:val="nil"/>
        </w:pBdr>
        <w:bidi/>
        <w:contextualSpacing/>
        <w:rPr>
          <w:sz w:val="20"/>
          <w:szCs w:val="20"/>
        </w:rPr>
      </w:pPr>
      <w:r>
        <w:rPr>
          <w:sz w:val="20"/>
          <w:szCs w:val="20"/>
          <w:rtl/>
          <w:lang w:val="ar"/>
        </w:rPr>
        <w:t>على الأجزاء المكشوفة من الذراعين بغطاء غير منفذ، و</w:t>
      </w:r>
    </w:p>
    <w:p w14:paraId="01DF888D" w14:textId="77777777" w:rsidR="001D2C17" w:rsidRDefault="00BF4190">
      <w:pPr>
        <w:numPr>
          <w:ilvl w:val="2"/>
          <w:numId w:val="7"/>
        </w:numPr>
        <w:pBdr>
          <w:top w:val="nil"/>
          <w:left w:val="nil"/>
          <w:bottom w:val="nil"/>
          <w:right w:val="nil"/>
          <w:between w:val="nil"/>
        </w:pBdr>
        <w:bidi/>
        <w:contextualSpacing/>
        <w:rPr>
          <w:sz w:val="20"/>
          <w:szCs w:val="20"/>
        </w:rPr>
      </w:pPr>
      <w:r>
        <w:rPr>
          <w:sz w:val="20"/>
          <w:szCs w:val="20"/>
          <w:rtl/>
          <w:lang w:val="ar"/>
        </w:rPr>
        <w:t>على أجزاء أخرى من الجسد بضمادة جافة ومتينة وضيقة.</w:t>
      </w:r>
    </w:p>
    <w:p w14:paraId="778635F4"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عدم وضع طلاء الأظافر إلا إذا تم تغطيته بقفاز يستخدم لمرة واحدة وتبقى الأظافر مقلمة ونظيفة</w:t>
      </w:r>
    </w:p>
    <w:p w14:paraId="72D0BC57"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عدم ارتداء مجوهرات اليد أو المعصم، باستثناء الخاتم البسيط مثل خاتم الزواج</w:t>
      </w:r>
    </w:p>
    <w:p w14:paraId="4CD63956"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عدم العمل مع المواد الغذائية المكشوفة والمعدات النظيفة والأواني والبياضات وعناصر الخدمة الفردية المكشوفة إذا كان الموظف يعاني من العطس المستمر أو السعال أو سيلان الأنف</w:t>
      </w:r>
    </w:p>
    <w:p w14:paraId="51626917" w14:textId="77777777" w:rsidR="001D2C17" w:rsidRDefault="00BF4190">
      <w:pPr>
        <w:numPr>
          <w:ilvl w:val="0"/>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يجب أن يكون الموظفون على دراية بمسؤوليتهم عن اتباع ممارسات النظافة السليمة والامتثال لمتطلبات قانون المواد الغذائية.  </w:t>
      </w:r>
    </w:p>
    <w:p w14:paraId="476670D2" w14:textId="77777777" w:rsidR="001D2C17" w:rsidRDefault="001D2C17">
      <w:pPr>
        <w:pBdr>
          <w:top w:val="nil"/>
          <w:left w:val="nil"/>
          <w:bottom w:val="nil"/>
          <w:right w:val="nil"/>
          <w:between w:val="nil"/>
        </w:pBdr>
        <w:rPr>
          <w:color w:val="000000"/>
          <w:sz w:val="20"/>
          <w:szCs w:val="20"/>
        </w:rPr>
      </w:pPr>
    </w:p>
    <w:p w14:paraId="4002FD7C" w14:textId="77777777" w:rsidR="001D2C17" w:rsidRPr="00527115" w:rsidRDefault="00BF4190">
      <w:pPr>
        <w:pBdr>
          <w:top w:val="nil"/>
          <w:left w:val="nil"/>
          <w:bottom w:val="nil"/>
          <w:right w:val="nil"/>
          <w:between w:val="nil"/>
        </w:pBdr>
        <w:bidi/>
        <w:rPr>
          <w:bCs/>
          <w:color w:val="000000"/>
          <w:sz w:val="20"/>
          <w:szCs w:val="20"/>
        </w:rPr>
      </w:pPr>
      <w:r w:rsidRPr="00527115">
        <w:rPr>
          <w:bCs/>
          <w:color w:val="000000"/>
          <w:sz w:val="20"/>
          <w:szCs w:val="20"/>
          <w:rtl/>
          <w:lang w:val="ar"/>
        </w:rPr>
        <w:t>غسل اليدين</w:t>
      </w:r>
    </w:p>
    <w:p w14:paraId="4DC345AE" w14:textId="77777777" w:rsidR="001D2C17" w:rsidRDefault="00BF4190">
      <w:pPr>
        <w:numPr>
          <w:ilvl w:val="0"/>
          <w:numId w:val="7"/>
        </w:numPr>
        <w:pBdr>
          <w:top w:val="nil"/>
          <w:left w:val="nil"/>
          <w:bottom w:val="nil"/>
          <w:right w:val="nil"/>
          <w:between w:val="nil"/>
        </w:pBdr>
        <w:bidi/>
        <w:contextualSpacing/>
        <w:rPr>
          <w:color w:val="000000"/>
          <w:sz w:val="20"/>
          <w:szCs w:val="20"/>
        </w:rPr>
      </w:pPr>
      <w:r>
        <w:rPr>
          <w:color w:val="000000"/>
          <w:sz w:val="20"/>
          <w:szCs w:val="20"/>
          <w:rtl/>
          <w:lang w:val="ar"/>
        </w:rPr>
        <w:t>يقلل غسل اليدين بشكل صحيح من عدد مسببات الأمراض التي يمكن أن تنتقل إلى المواد الغذائية.  لتحقيق غسل اليدين بشكل صحيح، يجب مراعاة ما يلي:</w:t>
      </w:r>
    </w:p>
    <w:p w14:paraId="5754F090"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طريقة غسل اليدين</w:t>
      </w:r>
    </w:p>
    <w:p w14:paraId="709DA1AC"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يجب على الموظفين تنظيف أيديهم والأجزاء المكشوفة من أذرعهم لمدة 20 ثانية على الأقل، في مغسلة غسل اليدين المخصصة والمجهزة </w:t>
      </w:r>
      <w:r>
        <w:rPr>
          <w:color w:val="000000"/>
          <w:sz w:val="20"/>
          <w:szCs w:val="20"/>
          <w:rtl/>
          <w:lang w:val="ar"/>
        </w:rPr>
        <w:lastRenderedPageBreak/>
        <w:t>بالصابون وأدوات تجفيف الأيدي</w:t>
      </w:r>
    </w:p>
    <w:p w14:paraId="6A5029C2"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ويتم غسل اليدين بالترتيب التالي:</w:t>
      </w:r>
    </w:p>
    <w:p w14:paraId="205EF56F"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الشطف تحت الماء الدافئ الجاري النظيف.</w:t>
      </w:r>
    </w:p>
    <w:p w14:paraId="75FA63C2"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تطبيق مجمع التنظيف (الصابون)؛</w:t>
      </w:r>
    </w:p>
    <w:p w14:paraId="21D211C6" w14:textId="77777777" w:rsidR="001D2C17" w:rsidRDefault="00BF4190">
      <w:pPr>
        <w:numPr>
          <w:ilvl w:val="3"/>
          <w:numId w:val="7"/>
        </w:numPr>
        <w:pBdr>
          <w:top w:val="nil"/>
          <w:left w:val="nil"/>
          <w:bottom w:val="nil"/>
          <w:right w:val="nil"/>
          <w:between w:val="nil"/>
        </w:pBdr>
        <w:bidi/>
        <w:ind w:left="1800" w:firstLine="720"/>
        <w:contextualSpacing/>
        <w:rPr>
          <w:color w:val="000000"/>
          <w:sz w:val="20"/>
          <w:szCs w:val="20"/>
        </w:rPr>
      </w:pPr>
      <w:r>
        <w:rPr>
          <w:color w:val="000000"/>
          <w:sz w:val="20"/>
          <w:szCs w:val="20"/>
          <w:rtl/>
          <w:lang w:val="ar"/>
        </w:rPr>
        <w:t xml:space="preserve">الفرك معاً بقوة لمدة لا تقل عن 10 إلى 15 ثانية مع الاهتمام    </w:t>
      </w:r>
    </w:p>
    <w:p w14:paraId="13009BFE" w14:textId="77777777" w:rsidR="001D2C17" w:rsidRDefault="00BF4190" w:rsidP="00FF1AC3">
      <w:pPr>
        <w:pBdr>
          <w:top w:val="nil"/>
          <w:left w:val="nil"/>
          <w:bottom w:val="nil"/>
          <w:right w:val="nil"/>
          <w:between w:val="nil"/>
        </w:pBdr>
        <w:bidi/>
        <w:ind w:left="2520" w:hanging="720"/>
        <w:rPr>
          <w:color w:val="000000"/>
          <w:sz w:val="20"/>
          <w:szCs w:val="20"/>
        </w:rPr>
      </w:pPr>
      <w:r>
        <w:rPr>
          <w:color w:val="000000"/>
          <w:sz w:val="20"/>
          <w:szCs w:val="20"/>
          <w:rtl/>
          <w:lang w:val="ar"/>
        </w:rPr>
        <w:t xml:space="preserve">                    بإزالة الأوساخ من تحت الأظافر.  </w:t>
      </w:r>
    </w:p>
    <w:p w14:paraId="196D288E"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الشطف جيداً تحت الماء الدافئ الجاري النظيف؛ و</w:t>
      </w:r>
    </w:p>
    <w:p w14:paraId="0BB99BCB" w14:textId="77777777" w:rsidR="001D2C17" w:rsidRDefault="00BF4190">
      <w:pPr>
        <w:numPr>
          <w:ilvl w:val="3"/>
          <w:numId w:val="7"/>
        </w:numPr>
        <w:pBdr>
          <w:top w:val="nil"/>
          <w:left w:val="nil"/>
          <w:bottom w:val="nil"/>
          <w:right w:val="nil"/>
          <w:between w:val="nil"/>
        </w:pBdr>
        <w:bidi/>
        <w:ind w:left="1800" w:firstLine="720"/>
        <w:contextualSpacing/>
        <w:rPr>
          <w:color w:val="000000"/>
          <w:sz w:val="20"/>
          <w:szCs w:val="20"/>
        </w:rPr>
      </w:pPr>
      <w:r>
        <w:rPr>
          <w:color w:val="000000"/>
          <w:sz w:val="20"/>
          <w:szCs w:val="20"/>
          <w:rtl/>
          <w:lang w:val="ar"/>
        </w:rPr>
        <w:t xml:space="preserve">اتباع على الفور إجراء التنظيف مع التجفيف الشامل باستخدام </w:t>
      </w:r>
    </w:p>
    <w:p w14:paraId="6A9A63CE" w14:textId="77777777" w:rsidR="001D2C17" w:rsidRDefault="00BF4190">
      <w:pPr>
        <w:pBdr>
          <w:top w:val="nil"/>
          <w:left w:val="nil"/>
          <w:bottom w:val="nil"/>
          <w:right w:val="nil"/>
          <w:between w:val="nil"/>
        </w:pBdr>
        <w:bidi/>
        <w:ind w:left="2520" w:hanging="720"/>
        <w:rPr>
          <w:color w:val="000000"/>
          <w:sz w:val="20"/>
          <w:szCs w:val="20"/>
        </w:rPr>
      </w:pPr>
      <w:r>
        <w:rPr>
          <w:color w:val="000000"/>
          <w:sz w:val="20"/>
          <w:szCs w:val="20"/>
          <w:rtl/>
          <w:lang w:val="ar"/>
        </w:rPr>
        <w:t xml:space="preserve">                   طريقة تجفيف اليدين </w:t>
      </w:r>
      <w:r w:rsidRPr="00874A5B">
        <w:rPr>
          <w:i/>
          <w:color w:val="000000"/>
          <w:sz w:val="20"/>
          <w:szCs w:val="20"/>
          <w:rtl/>
          <w:lang w:val="ar"/>
        </w:rPr>
        <w:t>المعتمدة</w:t>
      </w:r>
      <w:r>
        <w:rPr>
          <w:color w:val="000000"/>
          <w:sz w:val="20"/>
          <w:szCs w:val="20"/>
          <w:rtl/>
          <w:lang w:val="ar"/>
        </w:rPr>
        <w:t xml:space="preserve"> (على </w:t>
      </w:r>
      <w:r>
        <w:rPr>
          <w:sz w:val="20"/>
          <w:szCs w:val="20"/>
          <w:rtl/>
          <w:lang w:val="ar"/>
        </w:rPr>
        <w:t>سبيل المثال المناشف الورقية ذات الاستخدام الواحد)</w:t>
      </w:r>
      <w:r>
        <w:rPr>
          <w:color w:val="000000"/>
          <w:sz w:val="20"/>
          <w:szCs w:val="20"/>
          <w:rtl/>
          <w:lang w:val="ar"/>
        </w:rPr>
        <w:t>.</w:t>
      </w:r>
    </w:p>
    <w:p w14:paraId="3FF3C45B"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متى يجب غسل اليدين</w:t>
      </w:r>
    </w:p>
    <w:p w14:paraId="05C0ADD4"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يجب على الموظفين تنظيف أيديهم والأجزاء المكشوفة من</w:t>
      </w:r>
    </w:p>
    <w:p w14:paraId="4BD95E87" w14:textId="77777777" w:rsidR="001D2C17" w:rsidRDefault="00BF4190">
      <w:pPr>
        <w:pBdr>
          <w:top w:val="nil"/>
          <w:left w:val="nil"/>
          <w:bottom w:val="nil"/>
          <w:right w:val="nil"/>
          <w:between w:val="nil"/>
        </w:pBdr>
        <w:bidi/>
        <w:ind w:left="1440" w:firstLine="720"/>
        <w:rPr>
          <w:color w:val="000000"/>
          <w:sz w:val="20"/>
          <w:szCs w:val="20"/>
        </w:rPr>
      </w:pPr>
      <w:r>
        <w:rPr>
          <w:color w:val="000000"/>
          <w:sz w:val="20"/>
          <w:szCs w:val="20"/>
          <w:rtl/>
          <w:lang w:val="ar"/>
        </w:rPr>
        <w:t xml:space="preserve">أذرعهم مباشرة قبل البدء في إعداد المواد الغذائية </w:t>
      </w:r>
      <w:r>
        <w:rPr>
          <w:sz w:val="20"/>
          <w:szCs w:val="20"/>
          <w:rtl/>
          <w:lang w:val="ar"/>
        </w:rPr>
        <w:t>(</w:t>
      </w:r>
      <w:r>
        <w:rPr>
          <w:color w:val="000000"/>
          <w:sz w:val="20"/>
          <w:szCs w:val="20"/>
          <w:rtl/>
          <w:lang w:val="ar"/>
        </w:rPr>
        <w:t xml:space="preserve">بما في ذلك العمل مع </w:t>
      </w:r>
    </w:p>
    <w:p w14:paraId="6D0C49F1" w14:textId="77777777" w:rsidR="001D2C17" w:rsidRDefault="00BF4190" w:rsidP="00527115">
      <w:pPr>
        <w:pBdr>
          <w:top w:val="nil"/>
          <w:left w:val="nil"/>
          <w:bottom w:val="nil"/>
          <w:right w:val="nil"/>
          <w:between w:val="nil"/>
        </w:pBdr>
        <w:bidi/>
        <w:ind w:left="2160"/>
        <w:rPr>
          <w:color w:val="000000"/>
          <w:sz w:val="20"/>
          <w:szCs w:val="20"/>
        </w:rPr>
      </w:pPr>
      <w:r>
        <w:rPr>
          <w:color w:val="000000"/>
          <w:sz w:val="20"/>
          <w:szCs w:val="20"/>
          <w:rtl/>
          <w:lang w:val="ar"/>
        </w:rPr>
        <w:t>المواد الغذائية المكشوفة، والمعدات والأواني النظيفة، وأدوات الخدمة الفردية غير المغلفة) و:</w:t>
      </w:r>
    </w:p>
    <w:p w14:paraId="0B7D87C8"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بعد لمس أجزاء الجسد البشري العاري، باستثناء اليدين النظيفتين والأجزاء النظيفة المكشوفة من الذراعين؛ </w:t>
      </w:r>
    </w:p>
    <w:p w14:paraId="69CEC66A"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بعد استخدام المرحاض؛ </w:t>
      </w:r>
    </w:p>
    <w:p w14:paraId="3C9ECAA4"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بعد الرعاية أو التعامل مع حيوانات الخدمة أو الحيوانات المائية؛</w:t>
      </w:r>
    </w:p>
    <w:p w14:paraId="32D0D244"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بعد السعال أو العطس أو استخدام منديل أو منديل يمكن التخلص منه أو استخدام التبغ أو الأكل أو الشرب؛ </w:t>
      </w:r>
    </w:p>
    <w:p w14:paraId="101F48A2"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بعد حمل المعدات أو الأواني المتسخة؛</w:t>
      </w:r>
    </w:p>
    <w:p w14:paraId="1B321EBC"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أثناء تحضير المواد الغذائية، كلما كان ذلك ضرورياً لإزالة التربة والتلوث ومنع التلوث المتبادل عند تغيير المهام؛</w:t>
      </w:r>
    </w:p>
    <w:p w14:paraId="6CD1C865"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عند التبديل بين العمل مع المواد الغذائية الخامة والعمل مع </w:t>
      </w:r>
      <w:r>
        <w:rPr>
          <w:i/>
          <w:color w:val="000000"/>
          <w:sz w:val="20"/>
          <w:szCs w:val="20"/>
          <w:rtl/>
          <w:lang w:val="ar"/>
        </w:rPr>
        <w:t>المواد الغذائية</w:t>
      </w:r>
      <w:r>
        <w:rPr>
          <w:color w:val="000000"/>
          <w:sz w:val="20"/>
          <w:szCs w:val="20"/>
          <w:rtl/>
          <w:lang w:val="ar"/>
        </w:rPr>
        <w:t xml:space="preserve"> </w:t>
      </w:r>
      <w:r>
        <w:rPr>
          <w:i/>
          <w:color w:val="000000"/>
          <w:sz w:val="20"/>
          <w:szCs w:val="20"/>
          <w:rtl/>
          <w:lang w:val="ar"/>
        </w:rPr>
        <w:t>الجاهزة للأكل</w:t>
      </w:r>
      <w:r>
        <w:rPr>
          <w:color w:val="000000"/>
          <w:sz w:val="20"/>
          <w:szCs w:val="20"/>
          <w:rtl/>
          <w:lang w:val="ar"/>
        </w:rPr>
        <w:t xml:space="preserve">؛ </w:t>
      </w:r>
    </w:p>
    <w:p w14:paraId="4701AA13"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قبل ارتداء القفازات الخاصة بالعمل مع المواد الغذائية؛ و</w:t>
      </w:r>
    </w:p>
    <w:p w14:paraId="25E67D96"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بعد ممارسة الأنشطة الأخرى التي تلوث اليدين.</w:t>
      </w:r>
    </w:p>
    <w:p w14:paraId="166C9F70"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توافر محطات غسل اليدين</w:t>
      </w:r>
    </w:p>
    <w:p w14:paraId="602D4B26"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يجب أن تكون محطة واحدة لغسل اليدين على الأقل في مكان مناسب كجزء من </w:t>
      </w:r>
      <w:r w:rsidRPr="00735B1C">
        <w:rPr>
          <w:i/>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w:t>
      </w:r>
      <w:r>
        <w:rPr>
          <w:sz w:val="20"/>
          <w:szCs w:val="20"/>
          <w:rtl/>
          <w:lang w:val="ar"/>
        </w:rPr>
        <w:t>قد تكون هناك حاجة إلى محطات إضافية لغسل اليدين اعتماداً على حجم المؤسسة وتعقيدها.</w:t>
      </w:r>
    </w:p>
    <w:p w14:paraId="44A8EB3D"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يجب أن يكون من السهل الوصول إلى محطات غسل اليدين ولا يجوز استخدامها لأغراض أخرى غير غسل اليدين.  لا يجوز استخدام المغاسل المستخدمة لإعداد المواد الغذائية أو لغسل المعدات أو الأواني أو الخدمة (مغسلة الممسحة) لغسل اليدين.</w:t>
      </w:r>
    </w:p>
    <w:p w14:paraId="1F55555C"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يجب أن تكون كل محطة لغسل اليدين قادرة على توفير الماء عند درجة حرارة لا تقل عن 100 فهرنهايت. ستحتاج إلى الإشارة في خططك المقدمة إلى كيفية تخطيطك لتوفير هذا الماء الساخن لمحطة غسيل اليدين، حتى إذا</w:t>
      </w:r>
      <w:r>
        <w:rPr>
          <w:sz w:val="20"/>
          <w:szCs w:val="20"/>
          <w:rtl/>
          <w:lang w:val="ar"/>
        </w:rPr>
        <w:t xml:space="preserve"> تم اقتراح محطة غسل اليدين المؤقتة أو المحمولة</w:t>
      </w:r>
      <w:r>
        <w:rPr>
          <w:color w:val="000000"/>
          <w:sz w:val="20"/>
          <w:szCs w:val="20"/>
          <w:rtl/>
          <w:lang w:val="ar"/>
        </w:rPr>
        <w:t xml:space="preserve">.  </w:t>
      </w:r>
    </w:p>
    <w:p w14:paraId="27B867DD" w14:textId="77777777" w:rsidR="001E7597" w:rsidRDefault="001E7597" w:rsidP="001E7597">
      <w:pPr>
        <w:pBdr>
          <w:top w:val="nil"/>
          <w:left w:val="nil"/>
          <w:bottom w:val="nil"/>
          <w:right w:val="nil"/>
          <w:between w:val="nil"/>
        </w:pBdr>
        <w:ind w:left="2160"/>
        <w:contextualSpacing/>
        <w:rPr>
          <w:color w:val="000000"/>
          <w:sz w:val="20"/>
          <w:szCs w:val="20"/>
        </w:rPr>
      </w:pPr>
    </w:p>
    <w:p w14:paraId="68756106" w14:textId="77777777" w:rsidR="001E7597" w:rsidRDefault="00BF4190" w:rsidP="001E7597">
      <w:pPr>
        <w:pBdr>
          <w:top w:val="nil"/>
          <w:left w:val="nil"/>
          <w:bottom w:val="nil"/>
          <w:right w:val="nil"/>
          <w:between w:val="nil"/>
        </w:pBdr>
        <w:ind w:left="2160"/>
        <w:contextualSpacing/>
        <w:rPr>
          <w:color w:val="000000"/>
          <w:sz w:val="20"/>
          <w:szCs w:val="20"/>
        </w:rPr>
      </w:pPr>
      <w:r w:rsidRPr="00FF6CE9">
        <w:rPr>
          <w:rFonts w:ascii="Calibri" w:eastAsia="Times New Roman" w:hAnsi="Calibri" w:cs="Times New Roman"/>
          <w:noProof/>
        </w:rPr>
        <mc:AlternateContent>
          <mc:Choice Requires="wps">
            <w:drawing>
              <wp:anchor distT="0" distB="0" distL="114300" distR="114300" simplePos="0" relativeHeight="251814912" behindDoc="1" locked="0" layoutInCell="1" allowOverlap="1" wp14:anchorId="2E7167EE" wp14:editId="4FACEFAD">
                <wp:simplePos x="0" y="0"/>
                <wp:positionH relativeFrom="column">
                  <wp:posOffset>4140200</wp:posOffset>
                </wp:positionH>
                <wp:positionV relativeFrom="paragraph">
                  <wp:posOffset>101601</wp:posOffset>
                </wp:positionV>
                <wp:extent cx="1218777" cy="304588"/>
                <wp:effectExtent l="38100" t="38100" r="57785" b="114935"/>
                <wp:wrapTight wrapText="bothSides">
                  <wp:wrapPolygon edited="0">
                    <wp:start x="22275" y="24306"/>
                    <wp:lineTo x="22275" y="18894"/>
                    <wp:lineTo x="5054" y="-45"/>
                    <wp:lineTo x="2352" y="-6809"/>
                    <wp:lineTo x="-11" y="-6809"/>
                    <wp:lineTo x="-687" y="-45"/>
                    <wp:lineTo x="-687" y="5366"/>
                    <wp:lineTo x="15184" y="21600"/>
                    <wp:lineTo x="19912" y="24306"/>
                    <wp:lineTo x="22275" y="24306"/>
                  </wp:wrapPolygon>
                </wp:wrapTight>
                <wp:docPr id="73" name="Straight Arrow Connector 73"/>
                <wp:cNvGraphicFramePr/>
                <a:graphic xmlns:a="http://schemas.openxmlformats.org/drawingml/2006/main">
                  <a:graphicData uri="http://schemas.microsoft.com/office/word/2010/wordprocessingShape">
                    <wps:wsp>
                      <wps:cNvCnPr/>
                      <wps:spPr>
                        <a:xfrm rot="10800000" flipH="1" flipV="1">
                          <a:off x="0" y="0"/>
                          <a:ext cx="1218777" cy="304588"/>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32" type="#_x0000_t32" style="width:95.95pt;height:24pt;margin-top:8pt;margin-left:326pt;flip:x y;mso-height-percent:0;mso-height-relative:margin;mso-width-percent:0;mso-width-relative:margin;mso-wrap-distance-bottom:0;mso-wrap-distance-left:9pt;mso-wrap-distance-right:9pt;mso-wrap-distance-top:0;mso-wrap-style:square;position:absolute;rotation:180;visibility:visible;z-index:-251500544" strokecolor="red" strokeweight="2pt">
                <v:stroke startarrowwidth="narrow" startarrowlength="short" endarrow="block"/>
                <v:shadow on="t" color="black" opacity="24672f" origin=",0.5" offset="0,1.57pt"/>
                <w10:wrap type="tight"/>
              </v:shape>
            </w:pict>
          </mc:Fallback>
        </mc:AlternateContent>
      </w:r>
      <w:r w:rsidR="00B778F1">
        <w:rPr>
          <w:noProof/>
        </w:rPr>
        <mc:AlternateContent>
          <mc:Choice Requires="wps">
            <w:drawing>
              <wp:anchor distT="0" distB="0" distL="114300" distR="114300" simplePos="0" relativeHeight="251781120" behindDoc="1" locked="0" layoutInCell="1" allowOverlap="1" wp14:anchorId="38738E00" wp14:editId="441B5AC9">
                <wp:simplePos x="0" y="0"/>
                <wp:positionH relativeFrom="column">
                  <wp:posOffset>2979208</wp:posOffset>
                </wp:positionH>
                <wp:positionV relativeFrom="paragraph">
                  <wp:posOffset>-175260</wp:posOffset>
                </wp:positionV>
                <wp:extent cx="1171575" cy="689610"/>
                <wp:effectExtent l="0" t="0" r="28575" b="15240"/>
                <wp:wrapTight wrapText="bothSides">
                  <wp:wrapPolygon edited="0">
                    <wp:start x="0" y="0"/>
                    <wp:lineTo x="0" y="21481"/>
                    <wp:lineTo x="21776" y="21481"/>
                    <wp:lineTo x="21776" y="0"/>
                    <wp:lineTo x="0" y="0"/>
                  </wp:wrapPolygon>
                </wp:wrapTight>
                <wp:docPr id="70" name="Rectangle 70"/>
                <wp:cNvGraphicFramePr/>
                <a:graphic xmlns:a="http://schemas.openxmlformats.org/drawingml/2006/main">
                  <a:graphicData uri="http://schemas.microsoft.com/office/word/2010/wordprocessingShape">
                    <wps:wsp>
                      <wps:cNvSpPr/>
                      <wps:spPr>
                        <a:xfrm>
                          <a:off x="0" y="0"/>
                          <a:ext cx="1171575" cy="689610"/>
                        </a:xfrm>
                        <a:prstGeom prst="rect">
                          <a:avLst/>
                        </a:prstGeom>
                        <a:solidFill>
                          <a:schemeClr val="lt1"/>
                        </a:solidFill>
                        <a:ln w="9525">
                          <a:solidFill>
                            <a:srgbClr val="000000"/>
                          </a:solidFill>
                          <a:prstDash val="solid"/>
                          <a:round/>
                          <a:headEnd w="sm" len="sm"/>
                          <a:tailEnd w="sm" len="sm"/>
                        </a:ln>
                      </wps:spPr>
                      <wps:txbx>
                        <w:txbxContent>
                          <w:p w14:paraId="2D2E93FE" w14:textId="77777777" w:rsidR="00C926AD" w:rsidRDefault="00C926AD">
                            <w:pPr>
                              <w:bidi/>
                            </w:pPr>
                            <w:r>
                              <w:rPr>
                                <w:color w:val="000000"/>
                                <w:sz w:val="18"/>
                                <w:rtl/>
                                <w:lang w:val="ar"/>
                              </w:rPr>
                              <w:t>حاجز بين محطة غس</w:t>
                            </w:r>
                            <w:r>
                              <w:rPr>
                                <w:rFonts w:hint="cs"/>
                                <w:color w:val="000000"/>
                                <w:sz w:val="18"/>
                                <w:rtl/>
                                <w:lang w:val="ar"/>
                              </w:rPr>
                              <w:t>ي</w:t>
                            </w:r>
                            <w:r>
                              <w:rPr>
                                <w:color w:val="000000"/>
                                <w:sz w:val="18"/>
                                <w:rtl/>
                                <w:lang w:val="ar"/>
                              </w:rPr>
                              <w:t xml:space="preserve">ل اليدين ومنطقة </w:t>
                            </w:r>
                            <w:r w:rsidRPr="000E1C0B">
                              <w:rPr>
                                <w:i/>
                                <w:color w:val="000000"/>
                                <w:sz w:val="18"/>
                                <w:rtl/>
                                <w:lang w:val="ar"/>
                              </w:rPr>
                              <w:t>غسيل الأواني</w:t>
                            </w:r>
                            <w:r>
                              <w:rPr>
                                <w:color w:val="000000"/>
                                <w:sz w:val="18"/>
                                <w:rtl/>
                                <w:lang w:val="ar"/>
                              </w:rPr>
                              <w:t>.</w:t>
                            </w:r>
                          </w:p>
                        </w:txbxContent>
                      </wps:txbx>
                      <wps:bodyPr spcFirstLastPara="1" wrap="square" lIns="91425" tIns="45700" rIns="91425" bIns="45700" anchor="t" anchorCtr="0"/>
                    </wps:wsp>
                  </a:graphicData>
                </a:graphic>
              </wp:anchor>
            </w:drawing>
          </mc:Choice>
          <mc:Fallback>
            <w:pict>
              <v:rect w14:anchorId="38738E00" id="Rectangle 70" o:spid="_x0000_s1030" style="position:absolute;left:0;text-align:left;margin-left:234.6pt;margin-top:-13.8pt;width:92.25pt;height:54.3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" fillcolor="white [3201]">
                <v:stroke startarrowwidth="narrow" startarrowlength="short" endarrowwidth="narrow" endarrowlength="short" joinstyle="round"/>
                <v:textbox inset="2.53958mm,1.2694mm,2.53958mm,1.2694mm">
                  <w:txbxContent>
                    <w:p w14:paraId="2D2E93FE" w14:textId="77777777" w:rsidR="00C926AD" w:rsidRDefault="00C926AD">
                      <w:pPr>
                        <w:bidi/>
                      </w:pPr>
                      <w:r>
                        <w:rPr>
                          <w:color w:val="000000"/>
                          <w:sz w:val="18"/>
                          <w:rtl/>
                          <w:lang w:val="ar"/>
                        </w:rPr>
                        <w:t>حاجز بين محطة غس</w:t>
                      </w:r>
                      <w:r>
                        <w:rPr>
                          <w:rFonts w:hint="cs"/>
                          <w:color w:val="000000"/>
                          <w:sz w:val="18"/>
                          <w:rtl/>
                          <w:lang w:val="ar"/>
                        </w:rPr>
                        <w:t>ي</w:t>
                      </w:r>
                      <w:r>
                        <w:rPr>
                          <w:color w:val="000000"/>
                          <w:sz w:val="18"/>
                          <w:rtl/>
                          <w:lang w:val="ar"/>
                        </w:rPr>
                        <w:t xml:space="preserve">ل اليدين ومنطقة </w:t>
                      </w:r>
                      <w:r w:rsidRPr="000E1C0B">
                        <w:rPr>
                          <w:i/>
                          <w:color w:val="000000"/>
                          <w:sz w:val="18"/>
                          <w:rtl/>
                          <w:lang w:val="ar"/>
                        </w:rPr>
                        <w:t>غسيل الأواني</w:t>
                      </w:r>
                      <w:r>
                        <w:rPr>
                          <w:color w:val="000000"/>
                          <w:sz w:val="18"/>
                          <w:rtl/>
                          <w:lang w:val="ar"/>
                        </w:rPr>
                        <w:t>.</w:t>
                      </w:r>
                    </w:p>
                  </w:txbxContent>
                </v:textbox>
                <w10:wrap type="tight"/>
              </v:rect>
            </w:pict>
          </mc:Fallback>
        </mc:AlternateContent>
      </w:r>
    </w:p>
    <w:p w14:paraId="7A1817EA" w14:textId="77777777" w:rsidR="001D2C17" w:rsidRDefault="00BF4190">
      <w:pPr>
        <w:numPr>
          <w:ilvl w:val="2"/>
          <w:numId w:val="7"/>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787264" behindDoc="1" locked="0" layoutInCell="1" allowOverlap="1" wp14:anchorId="6876A11E" wp14:editId="2A0FDC68">
            <wp:simplePos x="0" y="0"/>
            <wp:positionH relativeFrom="column">
              <wp:posOffset>4185285</wp:posOffset>
            </wp:positionH>
            <wp:positionV relativeFrom="paragraph">
              <wp:posOffset>6350</wp:posOffset>
            </wp:positionV>
            <wp:extent cx="2470785" cy="1731645"/>
            <wp:effectExtent l="0" t="0" r="5715" b="1905"/>
            <wp:wrapTight wrapText="bothSides">
              <wp:wrapPolygon edited="0">
                <wp:start x="0" y="0"/>
                <wp:lineTo x="0" y="21386"/>
                <wp:lineTo x="21483" y="21386"/>
                <wp:lineTo x="21483" y="0"/>
                <wp:lineTo x="0" y="0"/>
              </wp:wrapPolygon>
            </wp:wrapTight>
            <wp:docPr id="191" name="image172.png"/>
            <wp:cNvGraphicFramePr/>
            <a:graphic xmlns:a="http://schemas.openxmlformats.org/drawingml/2006/main">
              <a:graphicData uri="http://schemas.openxmlformats.org/drawingml/2006/picture">
                <pic:pic xmlns:pic="http://schemas.openxmlformats.org/drawingml/2006/picture">
                  <pic:nvPicPr>
                    <pic:cNvPr id="605367875" name="image172.png"/>
                    <pic:cNvPicPr/>
                  </pic:nvPicPr>
                  <pic:blipFill>
                    <a:blip r:embed="rId80"/>
                    <a:stretch>
                      <a:fillRect/>
                    </a:stretch>
                  </pic:blipFill>
                  <pic:spPr>
                    <a:xfrm>
                      <a:off x="0" y="0"/>
                      <a:ext cx="2470785" cy="1731645"/>
                    </a:xfrm>
                    <a:prstGeom prst="rect">
                      <a:avLst/>
                    </a:prstGeom>
                  </pic:spPr>
                </pic:pic>
              </a:graphicData>
            </a:graphic>
            <wp14:sizeRelH relativeFrom="margin">
              <wp14:pctWidth>0</wp14:pctWidth>
            </wp14:sizeRelH>
          </wp:anchor>
        </w:drawing>
      </w:r>
      <w:r w:rsidR="003A2834">
        <w:rPr>
          <w:color w:val="000000"/>
          <w:sz w:val="20"/>
          <w:szCs w:val="20"/>
          <w:rtl/>
          <w:lang w:val="ar"/>
        </w:rPr>
        <w:t>قد لا يؤدي الرذاذ الناتج عن استخدام محطة غسل اليدين إلى تلويث المواد الغذائية، أو الأسطح التي تلامس المواد الغذائية، أو المعدات أو الأواني النظيفة.  قد تكون هناك حاجة إلى حاجز أو حاجز قابل للغسل إذا كان مغسل غسل اليدين موجوداً بجوار منطقة تحضير المواد الغذائية أو الأواني أو تخزين المعدات أو السطح الذي يلامس المواد الغذائية وإذا كانت المسافة بين مغسل غسل اليدين والمواد الغذائية وإعدادها والأسطح التي تلامس المواد الغذائية والأواني والمعدات النظيفة لا توفر الحماية الكافية.</w:t>
      </w:r>
    </w:p>
    <w:p w14:paraId="095A6C10" w14:textId="77777777" w:rsidR="001D2C17" w:rsidRDefault="00BF4190">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924480" behindDoc="1" locked="0" layoutInCell="1" allowOverlap="1" wp14:anchorId="3D8759D3" wp14:editId="0C8DB78A">
            <wp:simplePos x="0" y="0"/>
            <wp:positionH relativeFrom="column">
              <wp:posOffset>3919855</wp:posOffset>
            </wp:positionH>
            <wp:positionV relativeFrom="paragraph">
              <wp:posOffset>106045</wp:posOffset>
            </wp:positionV>
            <wp:extent cx="2702560" cy="1651000"/>
            <wp:effectExtent l="0" t="0" r="2540" b="6350"/>
            <wp:wrapTight wrapText="bothSides">
              <wp:wrapPolygon edited="0">
                <wp:start x="0" y="0"/>
                <wp:lineTo x="0" y="21434"/>
                <wp:lineTo x="21468" y="21434"/>
                <wp:lineTo x="21468" y="0"/>
                <wp:lineTo x="0" y="0"/>
              </wp:wrapPolygon>
            </wp:wrapTight>
            <wp:docPr id="186" name="image167.png"/>
            <wp:cNvGraphicFramePr/>
            <a:graphic xmlns:a="http://schemas.openxmlformats.org/drawingml/2006/main">
              <a:graphicData uri="http://schemas.openxmlformats.org/drawingml/2006/picture">
                <pic:pic xmlns:pic="http://schemas.openxmlformats.org/drawingml/2006/picture">
                  <pic:nvPicPr>
                    <pic:cNvPr id="1755375747" name="image167.png"/>
                    <pic:cNvPicPr/>
                  </pic:nvPicPr>
                  <pic:blipFill>
                    <a:blip r:embed="rId81">
                      <a:extLst>
                        <a:ext uri="{28A0092B-C50C-407E-A947-70E740481C1C}">
                          <a14:useLocalDpi xmlns:a14="http://schemas.microsoft.com/office/drawing/2010/main" val="0"/>
                        </a:ext>
                      </a:extLst>
                    </a:blip>
                    <a:stretch>
                      <a:fillRect/>
                    </a:stretch>
                  </pic:blipFill>
                  <pic:spPr>
                    <a:xfrm>
                      <a:off x="0" y="0"/>
                      <a:ext cx="2702560" cy="1651000"/>
                    </a:xfrm>
                    <a:prstGeom prst="rect">
                      <a:avLst/>
                    </a:prstGeom>
                  </pic:spPr>
                </pic:pic>
              </a:graphicData>
            </a:graphic>
            <wp14:sizeRelH relativeFrom="margin">
              <wp14:pctWidth>0</wp14:pctWidth>
            </wp14:sizeRelH>
          </wp:anchor>
        </w:drawing>
      </w:r>
    </w:p>
    <w:p w14:paraId="6CF0659F" w14:textId="77777777" w:rsidR="001D2C17" w:rsidRDefault="00BF4190">
      <w:pPr>
        <w:numPr>
          <w:ilvl w:val="2"/>
          <w:numId w:val="7"/>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688960" behindDoc="0" locked="0" layoutInCell="1" allowOverlap="1" wp14:anchorId="33C6F257" wp14:editId="724BB8D6">
                <wp:simplePos x="0" y="0"/>
                <wp:positionH relativeFrom="column">
                  <wp:posOffset>4690532</wp:posOffset>
                </wp:positionH>
                <wp:positionV relativeFrom="paragraph">
                  <wp:posOffset>561128</wp:posOffset>
                </wp:positionV>
                <wp:extent cx="465667" cy="488950"/>
                <wp:effectExtent l="38100" t="38100" r="48895" b="82550"/>
                <wp:wrapNone/>
                <wp:docPr id="136" name="Straight Arrow Connector 136"/>
                <wp:cNvGraphicFramePr/>
                <a:graphic xmlns:a="http://schemas.openxmlformats.org/drawingml/2006/main">
                  <a:graphicData uri="http://schemas.microsoft.com/office/word/2010/wordprocessingShape">
                    <wps:wsp>
                      <wps:cNvCnPr/>
                      <wps:spPr>
                        <a:xfrm rot="10800000" flipH="1">
                          <a:off x="0" y="0"/>
                          <a:ext cx="465667" cy="48895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6" o:spid="_x0000_s1034" type="#_x0000_t32" style="width:36.65pt;height:38.5pt;margin-top:44.2pt;margin-left:369.35pt;flip:x;mso-height-percent:0;mso-height-relative:margin;mso-width-percent:0;mso-width-relative:margin;mso-wrap-distance-bottom:0;mso-wrap-distance-left:9pt;mso-wrap-distance-right:9pt;mso-wrap-distance-top:0;mso-wrap-style:square;position:absolute;rotation:180;visibility:visible;z-index:251689984" strokecolor="red" strokeweight="2pt">
                <v:stroke startarrowwidth="narrow" startarrowlength="short" endarrow="block"/>
                <v:shadow on="t" color="black" opacity="24672f" origin=",0.5" offset="0,1.57pt"/>
              </v:shape>
            </w:pict>
          </mc:Fallback>
        </mc:AlternateContent>
      </w:r>
      <w:r>
        <w:rPr>
          <w:noProof/>
        </w:rPr>
        <mc:AlternateContent>
          <mc:Choice Requires="wps">
            <w:drawing>
              <wp:anchor distT="0" distB="0" distL="114300" distR="114300" simplePos="0" relativeHeight="251686912" behindDoc="0" locked="0" layoutInCell="1" allowOverlap="1" wp14:anchorId="5DFEE3A6" wp14:editId="16704587">
                <wp:simplePos x="0" y="0"/>
                <wp:positionH relativeFrom="column">
                  <wp:posOffset>6460066</wp:posOffset>
                </wp:positionH>
                <wp:positionV relativeFrom="paragraph">
                  <wp:posOffset>789728</wp:posOffset>
                </wp:positionV>
                <wp:extent cx="45719" cy="584200"/>
                <wp:effectExtent l="38100" t="38100" r="50165" b="25400"/>
                <wp:wrapNone/>
                <wp:docPr id="12" name="Straight Arrow Connector 12"/>
                <wp:cNvGraphicFramePr/>
                <a:graphic xmlns:a="http://schemas.openxmlformats.org/drawingml/2006/main">
                  <a:graphicData uri="http://schemas.microsoft.com/office/word/2010/wordprocessingShape">
                    <wps:wsp>
                      <wps:cNvCnPr/>
                      <wps:spPr>
                        <a:xfrm flipH="1" flipV="1">
                          <a:off x="0" y="0"/>
                          <a:ext cx="45719" cy="584200"/>
                        </a:xfrm>
                        <a:prstGeom prst="straightConnector1">
                          <a:avLst/>
                        </a:prstGeom>
                        <a:noFill/>
                        <a:ln w="25400">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35" type="#_x0000_t32" style="width:3.6pt;height:46pt;margin-top:62.2pt;margin-left:508.65pt;flip:x y;mso-height-percent:0;mso-height-relative:margin;mso-width-percent:0;mso-width-relative:margin;mso-wrap-distance-bottom:0;mso-wrap-distance-left:9pt;mso-wrap-distance-right:9pt;mso-wrap-distance-top:0;mso-wrap-style:square;position:absolute;visibility:visible;z-index:251687936" strokecolor="red" strokeweight="2pt">
                <v:stroke startarrowwidth="narrow" startarrowlength="short" endarrow="block"/>
              </v:shape>
            </w:pict>
          </mc:Fallback>
        </mc:AlternateContent>
      </w:r>
      <w:r>
        <w:rPr>
          <w:noProof/>
        </w:rPr>
        <mc:AlternateContent>
          <mc:Choice Requires="wps">
            <w:drawing>
              <wp:anchor distT="0" distB="0" distL="114300" distR="114300" simplePos="0" relativeHeight="251693056" behindDoc="0" locked="0" layoutInCell="1" allowOverlap="1" wp14:anchorId="6C2806EF" wp14:editId="569EF62F">
                <wp:simplePos x="0" y="0"/>
                <wp:positionH relativeFrom="column">
                  <wp:posOffset>3818255</wp:posOffset>
                </wp:positionH>
                <wp:positionV relativeFrom="paragraph">
                  <wp:posOffset>306705</wp:posOffset>
                </wp:positionV>
                <wp:extent cx="220133" cy="135255"/>
                <wp:effectExtent l="38100" t="38100" r="46990" b="93345"/>
                <wp:wrapNone/>
                <wp:docPr id="16" name="Straight Arrow Connector 16"/>
                <wp:cNvGraphicFramePr/>
                <a:graphic xmlns:a="http://schemas.openxmlformats.org/drawingml/2006/main">
                  <a:graphicData uri="http://schemas.microsoft.com/office/word/2010/wordprocessingShape">
                    <wps:wsp>
                      <wps:cNvCnPr/>
                      <wps:spPr>
                        <a:xfrm rot="10800000" flipH="1">
                          <a:off x="0" y="0"/>
                          <a:ext cx="220133" cy="135255"/>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36" type="#_x0000_t32" style="width:17.35pt;height:10.65pt;margin-top:24.15pt;margin-left:300.65pt;flip:x;mso-height-percent:0;mso-height-relative:margin;mso-width-percent:0;mso-width-relative:margin;mso-wrap-distance-bottom:0;mso-wrap-distance-left:9pt;mso-wrap-distance-right:9pt;mso-wrap-distance-top:0;mso-wrap-style:square;position:absolute;rotation:180;visibility:visible;z-index:251694080" strokecolor="red" strokeweight="2pt">
                <v:stroke startarrowwidth="narrow" startarrowlength="short" endarrow="block"/>
                <v:shadow on="t" color="black" opacity="24672f" origin=",0.5" offset="0,1.57pt"/>
              </v:shape>
            </w:pict>
          </mc:Fallback>
        </mc:AlternateContent>
      </w:r>
      <w:r>
        <w:rPr>
          <w:noProof/>
        </w:rPr>
        <mc:AlternateContent>
          <mc:Choice Requires="wps">
            <w:drawing>
              <wp:anchor distT="0" distB="0" distL="114300" distR="114300" simplePos="0" relativeHeight="251926528" behindDoc="1" locked="0" layoutInCell="1" allowOverlap="1" wp14:anchorId="2B57508D" wp14:editId="4FBA0524">
                <wp:simplePos x="0" y="0"/>
                <wp:positionH relativeFrom="column">
                  <wp:posOffset>3014133</wp:posOffset>
                </wp:positionH>
                <wp:positionV relativeFrom="paragraph">
                  <wp:posOffset>213784</wp:posOffset>
                </wp:positionV>
                <wp:extent cx="804334" cy="372534"/>
                <wp:effectExtent l="0" t="0" r="15240" b="27940"/>
                <wp:wrapTight wrapText="bothSides">
                  <wp:wrapPolygon edited="0">
                    <wp:start x="0" y="0"/>
                    <wp:lineTo x="0" y="22116"/>
                    <wp:lineTo x="21498" y="22116"/>
                    <wp:lineTo x="2149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804334" cy="372534"/>
                        </a:xfrm>
                        <a:prstGeom prst="rect">
                          <a:avLst/>
                        </a:prstGeom>
                        <a:solidFill>
                          <a:schemeClr val="lt1"/>
                        </a:solidFill>
                        <a:ln w="6350">
                          <a:solidFill>
                            <a:prstClr val="black"/>
                          </a:solidFill>
                        </a:ln>
                      </wps:spPr>
                      <wps:txbx>
                        <w:txbxContent>
                          <w:p w14:paraId="115C7A21" w14:textId="77777777" w:rsidR="00C926AD" w:rsidRPr="00B778F1" w:rsidRDefault="00C926AD" w:rsidP="00B778F1">
                            <w:pPr>
                              <w:bidi/>
                              <w:jc w:val="center"/>
                              <w:rPr>
                                <w:sz w:val="18"/>
                                <w:szCs w:val="18"/>
                              </w:rPr>
                            </w:pPr>
                            <w:r w:rsidRPr="00B778F1">
                              <w:rPr>
                                <w:sz w:val="18"/>
                                <w:szCs w:val="18"/>
                                <w:rtl/>
                                <w:lang w:val="ar"/>
                              </w:rPr>
                              <w:t>علامة غسل اليدين</w:t>
                            </w:r>
                          </w:p>
                          <w:p w14:paraId="23C5F72B" w14:textId="77777777" w:rsidR="00C926AD" w:rsidRPr="00B778F1" w:rsidRDefault="00C926AD" w:rsidP="00B778F1">
                            <w:pPr>
                              <w:bidi/>
                              <w:jc w:val="center"/>
                              <w:rPr>
                                <w:sz w:val="18"/>
                                <w:szCs w:val="18"/>
                              </w:rPr>
                            </w:pPr>
                            <w:r w:rsidRPr="00B778F1">
                              <w:rPr>
                                <w:sz w:val="18"/>
                                <w:szCs w:val="18"/>
                                <w:rtl/>
                                <w:lang w:val="ar"/>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57508D" id="Text Box 7" o:spid="_x0000_s1031" type="#_x0000_t202" style="position:absolute;left:0;text-align:left;margin-left:237.35pt;margin-top:16.85pt;width:63.35pt;height:29.3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" fillcolor="white [3201]" strokeweight=".5pt">
                <v:textbox>
                  <w:txbxContent>
                    <w:p w14:paraId="115C7A21" w14:textId="77777777" w:rsidR="00C926AD" w:rsidRPr="00B778F1" w:rsidRDefault="00C926AD" w:rsidP="00B778F1">
                      <w:pPr>
                        <w:bidi/>
                        <w:jc w:val="center"/>
                        <w:rPr>
                          <w:sz w:val="18"/>
                          <w:szCs w:val="18"/>
                        </w:rPr>
                      </w:pPr>
                      <w:r w:rsidRPr="00B778F1">
                        <w:rPr>
                          <w:sz w:val="18"/>
                          <w:szCs w:val="18"/>
                          <w:rtl/>
                          <w:lang w:val="ar"/>
                        </w:rPr>
                        <w:t>علامة غسل اليدين</w:t>
                      </w:r>
                    </w:p>
                    <w:p w14:paraId="23C5F72B" w14:textId="77777777" w:rsidR="00C926AD" w:rsidRPr="00B778F1" w:rsidRDefault="00C926AD" w:rsidP="00B778F1">
                      <w:pPr>
                        <w:bidi/>
                        <w:jc w:val="center"/>
                        <w:rPr>
                          <w:sz w:val="18"/>
                          <w:szCs w:val="18"/>
                        </w:rPr>
                      </w:pPr>
                      <w:r w:rsidRPr="00B778F1">
                        <w:rPr>
                          <w:sz w:val="18"/>
                          <w:szCs w:val="18"/>
                          <w:rtl/>
                          <w:lang w:val="ar"/>
                        </w:rPr>
                        <w:t>.</w:t>
                      </w:r>
                    </w:p>
                  </w:txbxContent>
                </v:textbox>
                <w10:wrap type="tight"/>
              </v:shape>
            </w:pict>
          </mc:Fallback>
        </mc:AlternateContent>
      </w:r>
      <w:r w:rsidR="003A2834">
        <w:rPr>
          <w:color w:val="000000"/>
          <w:sz w:val="20"/>
          <w:szCs w:val="20"/>
          <w:rtl/>
          <w:lang w:val="ar"/>
        </w:rPr>
        <w:t xml:space="preserve">يجب تزويد محطات غسل اليدين بصابون الأيدي، وطرق تجفيف الأيدي </w:t>
      </w:r>
      <w:r w:rsidR="003A2834" w:rsidRPr="00874A5B">
        <w:rPr>
          <w:i/>
          <w:color w:val="000000"/>
          <w:sz w:val="20"/>
          <w:szCs w:val="20"/>
          <w:rtl/>
          <w:lang w:val="ar"/>
        </w:rPr>
        <w:t>المعتمدة</w:t>
      </w:r>
      <w:r w:rsidR="003A2834">
        <w:rPr>
          <w:color w:val="000000"/>
          <w:sz w:val="20"/>
          <w:szCs w:val="20"/>
          <w:rtl/>
          <w:lang w:val="ar"/>
        </w:rPr>
        <w:t xml:space="preserve"> (على سبيل المثال المناشف الورقية)، وعلامة أو ملصق مرئي ينبه الموظفين إلى ضرورة غسل أيديهم.</w:t>
      </w:r>
    </w:p>
    <w:p w14:paraId="5D776D5C" w14:textId="77777777" w:rsidR="001D2C17" w:rsidRDefault="001D2C17">
      <w:pPr>
        <w:pBdr>
          <w:top w:val="nil"/>
          <w:left w:val="nil"/>
          <w:bottom w:val="nil"/>
          <w:right w:val="nil"/>
          <w:between w:val="nil"/>
        </w:pBdr>
        <w:ind w:left="720" w:hanging="720"/>
        <w:rPr>
          <w:color w:val="000000"/>
          <w:sz w:val="20"/>
          <w:szCs w:val="20"/>
        </w:rPr>
      </w:pPr>
    </w:p>
    <w:p w14:paraId="49AB5224" w14:textId="77777777" w:rsidR="001D2C17" w:rsidRDefault="001D2C17">
      <w:pPr>
        <w:pBdr>
          <w:top w:val="nil"/>
          <w:left w:val="nil"/>
          <w:bottom w:val="nil"/>
          <w:right w:val="nil"/>
          <w:between w:val="nil"/>
        </w:pBdr>
        <w:ind w:left="2160" w:hanging="720"/>
        <w:rPr>
          <w:color w:val="000000"/>
          <w:sz w:val="20"/>
          <w:szCs w:val="20"/>
        </w:rPr>
      </w:pPr>
    </w:p>
    <w:p w14:paraId="4C7B0240" w14:textId="77777777" w:rsidR="001D2C17" w:rsidRDefault="00BF4190">
      <w:pPr>
        <w:pBdr>
          <w:top w:val="nil"/>
          <w:left w:val="nil"/>
          <w:bottom w:val="nil"/>
          <w:right w:val="nil"/>
          <w:between w:val="nil"/>
        </w:pBdr>
        <w:ind w:left="2880" w:hanging="720"/>
        <w:rPr>
          <w:color w:val="000000"/>
          <w:sz w:val="20"/>
          <w:szCs w:val="20"/>
        </w:rPr>
      </w:pPr>
      <w:r w:rsidRPr="009630E5">
        <w:rPr>
          <w:rFonts w:ascii="Calibri" w:eastAsia="Calibri" w:hAnsi="Calibri" w:cs="Calibri"/>
          <w:noProof/>
          <w:color w:val="000000"/>
          <w:sz w:val="20"/>
          <w:szCs w:val="20"/>
        </w:rPr>
        <mc:AlternateContent>
          <mc:Choice Requires="wps">
            <w:drawing>
              <wp:anchor distT="0" distB="0" distL="114300" distR="114300" simplePos="0" relativeHeight="252030976" behindDoc="1" locked="0" layoutInCell="1" allowOverlap="1" wp14:anchorId="2E6420B4" wp14:editId="52475F13">
                <wp:simplePos x="0" y="0"/>
                <wp:positionH relativeFrom="column">
                  <wp:posOffset>3759200</wp:posOffset>
                </wp:positionH>
                <wp:positionV relativeFrom="paragraph">
                  <wp:posOffset>-134620</wp:posOffset>
                </wp:positionV>
                <wp:extent cx="939800" cy="372533"/>
                <wp:effectExtent l="0" t="0" r="12700" b="27940"/>
                <wp:wrapTight wrapText="bothSides">
                  <wp:wrapPolygon edited="0">
                    <wp:start x="0" y="0"/>
                    <wp:lineTo x="0" y="22116"/>
                    <wp:lineTo x="21454" y="22116"/>
                    <wp:lineTo x="21454" y="0"/>
                    <wp:lineTo x="0" y="0"/>
                  </wp:wrapPolygon>
                </wp:wrapTight>
                <wp:docPr id="235" name="Text Box 235"/>
                <wp:cNvGraphicFramePr/>
                <a:graphic xmlns:a="http://schemas.openxmlformats.org/drawingml/2006/main">
                  <a:graphicData uri="http://schemas.microsoft.com/office/word/2010/wordprocessingShape">
                    <wps:wsp>
                      <wps:cNvSpPr txBox="1"/>
                      <wps:spPr>
                        <a:xfrm>
                          <a:off x="0" y="0"/>
                          <a:ext cx="939800" cy="372533"/>
                        </a:xfrm>
                        <a:prstGeom prst="rect">
                          <a:avLst/>
                        </a:prstGeom>
                        <a:solidFill>
                          <a:sysClr val="window" lastClr="FFFFFF"/>
                        </a:solidFill>
                        <a:ln w="6350">
                          <a:solidFill>
                            <a:prstClr val="black"/>
                          </a:solidFill>
                        </a:ln>
                      </wps:spPr>
                      <wps:txbx>
                        <w:txbxContent>
                          <w:p w14:paraId="4FA60CBF" w14:textId="77777777" w:rsidR="00C926AD" w:rsidRPr="00B778F1" w:rsidRDefault="00C926AD" w:rsidP="009630E5">
                            <w:pPr>
                              <w:bidi/>
                              <w:jc w:val="center"/>
                              <w:rPr>
                                <w:sz w:val="18"/>
                                <w:szCs w:val="18"/>
                              </w:rPr>
                            </w:pPr>
                            <w:r>
                              <w:rPr>
                                <w:sz w:val="18"/>
                                <w:szCs w:val="18"/>
                                <w:rtl/>
                                <w:lang w:val="ar"/>
                              </w:rPr>
                              <w:t>طريقة تجفيف اليدين</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2E6420B4" id="Text Box 235" o:spid="_x0000_s1032" type="#_x0000_t202" style="position:absolute;left:0;text-align:left;margin-left:296pt;margin-top:-10.6pt;width:74pt;height:29.35pt;z-index:-25128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" fillcolor="window" strokeweight=".5pt">
                <v:textbox>
                  <w:txbxContent>
                    <w:p w14:paraId="4FA60CBF" w14:textId="77777777" w:rsidR="00C926AD" w:rsidRPr="00B778F1" w:rsidRDefault="00C926AD" w:rsidP="009630E5">
                      <w:pPr>
                        <w:bidi/>
                        <w:jc w:val="center"/>
                        <w:rPr>
                          <w:sz w:val="18"/>
                          <w:szCs w:val="18"/>
                        </w:rPr>
                      </w:pPr>
                      <w:r>
                        <w:rPr>
                          <w:sz w:val="18"/>
                          <w:szCs w:val="18"/>
                          <w:rtl/>
                          <w:lang w:val="ar"/>
                        </w:rPr>
                        <w:t>طريقة تجفيف اليدين</w:t>
                      </w:r>
                    </w:p>
                  </w:txbxContent>
                </v:textbox>
                <w10:wrap type="tight"/>
              </v:shape>
            </w:pict>
          </mc:Fallback>
        </mc:AlternateContent>
      </w:r>
      <w:r>
        <w:rPr>
          <w:noProof/>
        </w:rPr>
        <w:t xml:space="preserve"> </w:t>
      </w:r>
      <w:r w:rsidR="00B778F1">
        <w:rPr>
          <w:noProof/>
        </w:rPr>
        <mc:AlternateContent>
          <mc:Choice Requires="wps">
            <w:drawing>
              <wp:anchor distT="0" distB="0" distL="114300" distR="114300" simplePos="0" relativeHeight="251928576" behindDoc="1" locked="0" layoutInCell="1" allowOverlap="1" wp14:anchorId="171732E6" wp14:editId="7008509B">
                <wp:simplePos x="0" y="0"/>
                <wp:positionH relativeFrom="column">
                  <wp:posOffset>5977255</wp:posOffset>
                </wp:positionH>
                <wp:positionV relativeFrom="paragraph">
                  <wp:posOffset>203835</wp:posOffset>
                </wp:positionV>
                <wp:extent cx="862965" cy="262255"/>
                <wp:effectExtent l="0" t="0" r="13335" b="23495"/>
                <wp:wrapTight wrapText="bothSides">
                  <wp:wrapPolygon edited="0">
                    <wp:start x="0" y="0"/>
                    <wp:lineTo x="0" y="21966"/>
                    <wp:lineTo x="21457" y="21966"/>
                    <wp:lineTo x="21457" y="0"/>
                    <wp:lineTo x="0" y="0"/>
                  </wp:wrapPolygon>
                </wp:wrapTight>
                <wp:docPr id="225" name="Text Box 225"/>
                <wp:cNvGraphicFramePr/>
                <a:graphic xmlns:a="http://schemas.openxmlformats.org/drawingml/2006/main">
                  <a:graphicData uri="http://schemas.microsoft.com/office/word/2010/wordprocessingShape">
                    <wps:wsp>
                      <wps:cNvSpPr txBox="1"/>
                      <wps:spPr>
                        <a:xfrm>
                          <a:off x="0" y="0"/>
                          <a:ext cx="862965" cy="262255"/>
                        </a:xfrm>
                        <a:prstGeom prst="rect">
                          <a:avLst/>
                        </a:prstGeom>
                        <a:solidFill>
                          <a:schemeClr val="lt1"/>
                        </a:solidFill>
                        <a:ln w="6350">
                          <a:solidFill>
                            <a:prstClr val="black"/>
                          </a:solidFill>
                        </a:ln>
                      </wps:spPr>
                      <wps:txbx>
                        <w:txbxContent>
                          <w:p w14:paraId="3363BA3F" w14:textId="77777777" w:rsidR="00C926AD" w:rsidRPr="00B778F1" w:rsidRDefault="00C926AD" w:rsidP="00B778F1">
                            <w:pPr>
                              <w:bidi/>
                              <w:jc w:val="center"/>
                              <w:rPr>
                                <w:sz w:val="18"/>
                                <w:szCs w:val="18"/>
                              </w:rPr>
                            </w:pPr>
                            <w:r>
                              <w:rPr>
                                <w:sz w:val="18"/>
                                <w:szCs w:val="18"/>
                                <w:rtl/>
                                <w:lang w:val="ar"/>
                              </w:rPr>
                              <w:t>صابون اليدين</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1732E6" id="Text Box 225" o:spid="_x0000_s1033" type="#_x0000_t202" style="position:absolute;left:0;text-align:left;margin-left:470.65pt;margin-top:16.05pt;width:67.95pt;height:20.6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" fillcolor="white [3201]" strokeweight=".5pt">
                <v:textbox>
                  <w:txbxContent>
                    <w:p w14:paraId="3363BA3F" w14:textId="77777777" w:rsidR="00C926AD" w:rsidRPr="00B778F1" w:rsidRDefault="00C926AD" w:rsidP="00B778F1">
                      <w:pPr>
                        <w:bidi/>
                        <w:jc w:val="center"/>
                        <w:rPr>
                          <w:sz w:val="18"/>
                          <w:szCs w:val="18"/>
                        </w:rPr>
                      </w:pPr>
                      <w:r>
                        <w:rPr>
                          <w:sz w:val="18"/>
                          <w:szCs w:val="18"/>
                          <w:rtl/>
                          <w:lang w:val="ar"/>
                        </w:rPr>
                        <w:t>صابون اليدين</w:t>
                      </w:r>
                    </w:p>
                  </w:txbxContent>
                </v:textbox>
                <w10:wrap type="tight"/>
              </v:shape>
            </w:pict>
          </mc:Fallback>
        </mc:AlternateContent>
      </w:r>
    </w:p>
    <w:p w14:paraId="26121C8E" w14:textId="77777777" w:rsidR="001D2C17" w:rsidRDefault="001D2C17">
      <w:pPr>
        <w:pBdr>
          <w:top w:val="nil"/>
          <w:left w:val="nil"/>
          <w:bottom w:val="nil"/>
          <w:right w:val="nil"/>
          <w:between w:val="nil"/>
        </w:pBdr>
        <w:ind w:left="2880" w:hanging="720"/>
        <w:rPr>
          <w:color w:val="000000"/>
          <w:sz w:val="20"/>
          <w:szCs w:val="20"/>
        </w:rPr>
      </w:pPr>
    </w:p>
    <w:p w14:paraId="1FDE3C1E" w14:textId="77777777" w:rsidR="001D2C17" w:rsidRDefault="001D2C17">
      <w:pPr>
        <w:pBdr>
          <w:top w:val="nil"/>
          <w:left w:val="nil"/>
          <w:bottom w:val="nil"/>
          <w:right w:val="nil"/>
          <w:between w:val="nil"/>
        </w:pBdr>
        <w:ind w:left="720" w:hanging="720"/>
        <w:rPr>
          <w:color w:val="000000"/>
          <w:sz w:val="20"/>
          <w:szCs w:val="20"/>
        </w:rPr>
      </w:pPr>
    </w:p>
    <w:p w14:paraId="2BB51E25"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يجب إنشاء محطات غسيل اليدين لتكون </w:t>
      </w:r>
      <w:r w:rsidR="00527115" w:rsidRPr="00527115">
        <w:rPr>
          <w:rFonts w:hint="cs"/>
          <w:iCs/>
          <w:color w:val="000000"/>
          <w:sz w:val="20"/>
          <w:szCs w:val="20"/>
          <w:rtl/>
          <w:lang w:val="ar"/>
        </w:rPr>
        <w:t>سهلة التنظيف</w:t>
      </w:r>
      <w:r>
        <w:rPr>
          <w:color w:val="000000"/>
          <w:sz w:val="20"/>
          <w:szCs w:val="20"/>
          <w:rtl/>
          <w:lang w:val="ar"/>
        </w:rPr>
        <w:t xml:space="preserve"> وقد يختلف التصميم/الإعداد العام لمحطة غسل اليدين اعتماداً على عمل </w:t>
      </w:r>
      <w:r w:rsidRPr="00527115">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يجب تزويد كل محطة لغسل اليدين بالمياه التي تلبي معايير مياه الشرب</w:t>
      </w:r>
      <w:r>
        <w:rPr>
          <w:sz w:val="20"/>
          <w:szCs w:val="20"/>
          <w:rtl/>
          <w:lang w:val="ar"/>
        </w:rPr>
        <w:t>.</w:t>
      </w:r>
      <w:r>
        <w:rPr>
          <w:color w:val="000000"/>
          <w:sz w:val="20"/>
          <w:szCs w:val="20"/>
          <w:rtl/>
          <w:lang w:val="ar"/>
        </w:rPr>
        <w:t xml:space="preserve"> يجب جمع مياه الصرف الصحي الناتجة عن غسل اليدين بشكل مناسب والتخلص منها بشكل صحيح.  استشر السلطة التنظيمية بشأن أنسب نوع من محطات غسل اليدين </w:t>
      </w:r>
      <w:r w:rsidRPr="00527115">
        <w:rPr>
          <w:iCs/>
          <w:color w:val="000000"/>
          <w:sz w:val="20"/>
          <w:szCs w:val="20"/>
          <w:rtl/>
          <w:lang w:val="ar"/>
        </w:rPr>
        <w:t>لوحدة المواد الغذائية المؤقتة الخاصة/مؤسسة المواد الغذائية المتنقلة</w:t>
      </w:r>
      <w:r w:rsidRPr="00735B1C">
        <w:rPr>
          <w:i/>
          <w:color w:val="000000"/>
          <w:sz w:val="20"/>
          <w:szCs w:val="20"/>
          <w:rtl/>
          <w:lang w:val="ar"/>
        </w:rPr>
        <w:t xml:space="preserve"> الخاص بك</w:t>
      </w:r>
      <w:r>
        <w:rPr>
          <w:color w:val="000000"/>
          <w:sz w:val="20"/>
          <w:szCs w:val="20"/>
          <w:rtl/>
          <w:lang w:val="ar"/>
        </w:rPr>
        <w:t xml:space="preserve">. </w:t>
      </w:r>
    </w:p>
    <w:p w14:paraId="5E5243B6" w14:textId="77777777" w:rsidR="001D2C17" w:rsidRDefault="00BF4190">
      <w:pPr>
        <w:pBdr>
          <w:top w:val="nil"/>
          <w:left w:val="nil"/>
          <w:bottom w:val="nil"/>
          <w:right w:val="nil"/>
          <w:between w:val="nil"/>
        </w:pBdr>
        <w:ind w:left="2880" w:hanging="720"/>
        <w:rPr>
          <w:color w:val="000000"/>
          <w:sz w:val="20"/>
          <w:szCs w:val="20"/>
        </w:rPr>
      </w:pPr>
      <w:r>
        <w:rPr>
          <w:noProof/>
        </w:rPr>
        <w:lastRenderedPageBreak/>
        <w:drawing>
          <wp:anchor distT="0" distB="0" distL="114300" distR="114300" simplePos="0" relativeHeight="251695104" behindDoc="0" locked="0" layoutInCell="1" allowOverlap="1" wp14:anchorId="0A094D36" wp14:editId="21E3D0AF">
            <wp:simplePos x="0" y="0"/>
            <wp:positionH relativeFrom="column">
              <wp:posOffset>457200</wp:posOffset>
            </wp:positionH>
            <wp:positionV relativeFrom="paragraph">
              <wp:posOffset>148167</wp:posOffset>
            </wp:positionV>
            <wp:extent cx="2232660" cy="1576705"/>
            <wp:effectExtent l="0" t="0" r="0" b="4445"/>
            <wp:wrapSquare wrapText="bothSides"/>
            <wp:docPr id="176" name="image157.png"/>
            <wp:cNvGraphicFramePr/>
            <a:graphic xmlns:a="http://schemas.openxmlformats.org/drawingml/2006/main">
              <a:graphicData uri="http://schemas.openxmlformats.org/drawingml/2006/picture">
                <pic:pic xmlns:pic="http://schemas.openxmlformats.org/drawingml/2006/picture">
                  <pic:nvPicPr>
                    <pic:cNvPr id="2082550360" name="image157.png"/>
                    <pic:cNvPicPr/>
                  </pic:nvPicPr>
                  <pic:blipFill>
                    <a:blip r:embed="rId82"/>
                    <a:srcRect l="6533" r="1200" b="7595"/>
                    <a:stretch>
                      <a:fillRect/>
                    </a:stretch>
                  </pic:blipFill>
                  <pic:spPr>
                    <a:xfrm>
                      <a:off x="0" y="0"/>
                      <a:ext cx="2232660" cy="1576705"/>
                    </a:xfrm>
                    <a:prstGeom prst="rect">
                      <a:avLst/>
                    </a:prstGeom>
                  </pic:spPr>
                </pic:pic>
              </a:graphicData>
            </a:graphic>
            <wp14:sizeRelH relativeFrom="margin">
              <wp14:pctWidth>0</wp14:pctWidth>
            </wp14:sizeRelH>
            <wp14:sizeRelV relativeFrom="margin">
              <wp14:pctHeight>0</wp14:pctHeight>
            </wp14:sizeRelV>
          </wp:anchor>
        </w:drawing>
      </w:r>
    </w:p>
    <w:p w14:paraId="14FC87E5" w14:textId="77777777" w:rsidR="001D2C17" w:rsidRDefault="00BF4190">
      <w:pPr>
        <w:pBdr>
          <w:top w:val="nil"/>
          <w:left w:val="nil"/>
          <w:bottom w:val="nil"/>
          <w:right w:val="nil"/>
          <w:between w:val="nil"/>
        </w:pBdr>
        <w:rPr>
          <w:color w:val="000000"/>
          <w:sz w:val="20"/>
          <w:szCs w:val="20"/>
        </w:rPr>
      </w:pPr>
      <w:r>
        <w:rPr>
          <w:noProof/>
        </w:rPr>
        <w:drawing>
          <wp:anchor distT="0" distB="0" distL="114300" distR="114300" simplePos="0" relativeHeight="251697152" behindDoc="0" locked="0" layoutInCell="1" allowOverlap="1" wp14:anchorId="3BC988AA" wp14:editId="3D8CB959">
            <wp:simplePos x="0" y="0"/>
            <wp:positionH relativeFrom="column">
              <wp:posOffset>5139055</wp:posOffset>
            </wp:positionH>
            <wp:positionV relativeFrom="paragraph">
              <wp:posOffset>10795</wp:posOffset>
            </wp:positionV>
            <wp:extent cx="1075055" cy="1524000"/>
            <wp:effectExtent l="0" t="0" r="0" b="0"/>
            <wp:wrapSquare wrapText="bothSides"/>
            <wp:docPr id="169" name="image149.png"/>
            <wp:cNvGraphicFramePr/>
            <a:graphic xmlns:a="http://schemas.openxmlformats.org/drawingml/2006/main">
              <a:graphicData uri="http://schemas.openxmlformats.org/drawingml/2006/picture">
                <pic:pic xmlns:pic="http://schemas.openxmlformats.org/drawingml/2006/picture">
                  <pic:nvPicPr>
                    <pic:cNvPr id="1847492009" name="image149.png"/>
                    <pic:cNvPicPr/>
                  </pic:nvPicPr>
                  <pic:blipFill>
                    <a:blip r:embed="rId83"/>
                    <a:stretch>
                      <a:fillRect/>
                    </a:stretch>
                  </pic:blipFill>
                  <pic:spPr>
                    <a:xfrm>
                      <a:off x="0" y="0"/>
                      <a:ext cx="1075055" cy="152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5AAF7222" wp14:editId="17BA6449">
            <wp:simplePos x="0" y="0"/>
            <wp:positionH relativeFrom="column">
              <wp:posOffset>3919855</wp:posOffset>
            </wp:positionH>
            <wp:positionV relativeFrom="paragraph">
              <wp:posOffset>10795</wp:posOffset>
            </wp:positionV>
            <wp:extent cx="1093470" cy="1549400"/>
            <wp:effectExtent l="0" t="0" r="0" b="0"/>
            <wp:wrapSquare wrapText="bothSides"/>
            <wp:docPr id="161" name="image141.png"/>
            <wp:cNvGraphicFramePr/>
            <a:graphic xmlns:a="http://schemas.openxmlformats.org/drawingml/2006/main">
              <a:graphicData uri="http://schemas.openxmlformats.org/drawingml/2006/picture">
                <pic:pic xmlns:pic="http://schemas.openxmlformats.org/drawingml/2006/picture">
                  <pic:nvPicPr>
                    <pic:cNvPr id="236628344" name="image141.png"/>
                    <pic:cNvPicPr/>
                  </pic:nvPicPr>
                  <pic:blipFill>
                    <a:blip r:embed="rId84"/>
                    <a:stretch>
                      <a:fillRect/>
                    </a:stretch>
                  </pic:blipFill>
                  <pic:spPr>
                    <a:xfrm>
                      <a:off x="0" y="0"/>
                      <a:ext cx="1093470" cy="1549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64A60781" wp14:editId="507AC88A">
            <wp:simplePos x="0" y="0"/>
            <wp:positionH relativeFrom="column">
              <wp:posOffset>2734310</wp:posOffset>
            </wp:positionH>
            <wp:positionV relativeFrom="paragraph">
              <wp:posOffset>10795</wp:posOffset>
            </wp:positionV>
            <wp:extent cx="1103630" cy="1567815"/>
            <wp:effectExtent l="0" t="0" r="1270" b="0"/>
            <wp:wrapSquare wrapText="bothSides"/>
            <wp:docPr id="193" name="image180.png"/>
            <wp:cNvGraphicFramePr/>
            <a:graphic xmlns:a="http://schemas.openxmlformats.org/drawingml/2006/main">
              <a:graphicData uri="http://schemas.openxmlformats.org/drawingml/2006/picture">
                <pic:pic xmlns:pic="http://schemas.openxmlformats.org/drawingml/2006/picture">
                  <pic:nvPicPr>
                    <pic:cNvPr id="1518518183" name="image180.png"/>
                    <pic:cNvPicPr/>
                  </pic:nvPicPr>
                  <pic:blipFill>
                    <a:blip r:embed="rId85"/>
                    <a:stretch>
                      <a:fillRect/>
                    </a:stretch>
                  </pic:blipFill>
                  <pic:spPr>
                    <a:xfrm>
                      <a:off x="0" y="0"/>
                      <a:ext cx="1103630" cy="1567815"/>
                    </a:xfrm>
                    <a:prstGeom prst="rect">
                      <a:avLst/>
                    </a:prstGeom>
                  </pic:spPr>
                </pic:pic>
              </a:graphicData>
            </a:graphic>
            <wp14:sizeRelH relativeFrom="margin">
              <wp14:pctWidth>0</wp14:pctWidth>
            </wp14:sizeRelH>
            <wp14:sizeRelV relativeFrom="margin">
              <wp14:pctHeight>0</wp14:pctHeight>
            </wp14:sizeRelV>
          </wp:anchor>
        </w:drawing>
      </w:r>
    </w:p>
    <w:p w14:paraId="36F60973" w14:textId="77777777" w:rsidR="001D2C17" w:rsidRDefault="001D2C17">
      <w:pPr>
        <w:pBdr>
          <w:top w:val="nil"/>
          <w:left w:val="nil"/>
          <w:bottom w:val="nil"/>
          <w:right w:val="nil"/>
          <w:between w:val="nil"/>
        </w:pBdr>
        <w:rPr>
          <w:color w:val="000000"/>
          <w:sz w:val="20"/>
          <w:szCs w:val="20"/>
        </w:rPr>
      </w:pPr>
    </w:p>
    <w:p w14:paraId="17D54F88" w14:textId="77777777" w:rsidR="001D2C17" w:rsidRDefault="001D2C17">
      <w:pPr>
        <w:pBdr>
          <w:top w:val="nil"/>
          <w:left w:val="nil"/>
          <w:bottom w:val="nil"/>
          <w:right w:val="nil"/>
          <w:between w:val="nil"/>
        </w:pBdr>
        <w:rPr>
          <w:color w:val="000000"/>
          <w:sz w:val="20"/>
          <w:szCs w:val="20"/>
        </w:rPr>
      </w:pPr>
    </w:p>
    <w:p w14:paraId="6D58C435" w14:textId="77777777" w:rsidR="001D2C17" w:rsidRDefault="001D2C17">
      <w:pPr>
        <w:pBdr>
          <w:top w:val="nil"/>
          <w:left w:val="nil"/>
          <w:bottom w:val="nil"/>
          <w:right w:val="nil"/>
          <w:between w:val="nil"/>
        </w:pBdr>
        <w:rPr>
          <w:color w:val="000000"/>
          <w:sz w:val="20"/>
          <w:szCs w:val="20"/>
        </w:rPr>
      </w:pPr>
    </w:p>
    <w:p w14:paraId="016C211D" w14:textId="77777777" w:rsidR="001D2C17" w:rsidRDefault="001D2C17">
      <w:pPr>
        <w:pBdr>
          <w:top w:val="nil"/>
          <w:left w:val="nil"/>
          <w:bottom w:val="nil"/>
          <w:right w:val="nil"/>
          <w:between w:val="nil"/>
        </w:pBdr>
        <w:rPr>
          <w:color w:val="000000"/>
          <w:sz w:val="20"/>
          <w:szCs w:val="20"/>
        </w:rPr>
      </w:pPr>
    </w:p>
    <w:p w14:paraId="2C3F12C1" w14:textId="77777777" w:rsidR="001D2C17" w:rsidRDefault="001D2C17">
      <w:pPr>
        <w:pBdr>
          <w:top w:val="nil"/>
          <w:left w:val="nil"/>
          <w:bottom w:val="nil"/>
          <w:right w:val="nil"/>
          <w:between w:val="nil"/>
        </w:pBdr>
        <w:rPr>
          <w:color w:val="000000"/>
          <w:sz w:val="20"/>
          <w:szCs w:val="20"/>
        </w:rPr>
      </w:pPr>
    </w:p>
    <w:p w14:paraId="0ABF38F4" w14:textId="77777777" w:rsidR="001D2C17" w:rsidRDefault="001D2C17">
      <w:pPr>
        <w:pBdr>
          <w:top w:val="nil"/>
          <w:left w:val="nil"/>
          <w:bottom w:val="nil"/>
          <w:right w:val="nil"/>
          <w:between w:val="nil"/>
        </w:pBdr>
        <w:rPr>
          <w:color w:val="000000"/>
          <w:sz w:val="20"/>
          <w:szCs w:val="20"/>
        </w:rPr>
      </w:pPr>
    </w:p>
    <w:p w14:paraId="64F8A884" w14:textId="77777777" w:rsidR="001D2C17" w:rsidRDefault="001D2C17">
      <w:pPr>
        <w:pBdr>
          <w:top w:val="nil"/>
          <w:left w:val="nil"/>
          <w:bottom w:val="nil"/>
          <w:right w:val="nil"/>
          <w:between w:val="nil"/>
        </w:pBdr>
        <w:rPr>
          <w:color w:val="000000"/>
          <w:sz w:val="20"/>
          <w:szCs w:val="20"/>
        </w:rPr>
      </w:pPr>
    </w:p>
    <w:p w14:paraId="3265B72B" w14:textId="77777777" w:rsidR="001D2C17" w:rsidRDefault="001D2C17">
      <w:pPr>
        <w:pBdr>
          <w:top w:val="nil"/>
          <w:left w:val="nil"/>
          <w:bottom w:val="nil"/>
          <w:right w:val="nil"/>
          <w:between w:val="nil"/>
        </w:pBdr>
        <w:rPr>
          <w:color w:val="000000"/>
          <w:sz w:val="20"/>
          <w:szCs w:val="20"/>
        </w:rPr>
      </w:pPr>
    </w:p>
    <w:p w14:paraId="0330BB4D" w14:textId="77777777" w:rsidR="001D2C17" w:rsidRDefault="001D2C17">
      <w:pPr>
        <w:pBdr>
          <w:top w:val="nil"/>
          <w:left w:val="nil"/>
          <w:bottom w:val="nil"/>
          <w:right w:val="nil"/>
          <w:between w:val="nil"/>
        </w:pBdr>
        <w:rPr>
          <w:color w:val="000000"/>
          <w:sz w:val="20"/>
          <w:szCs w:val="20"/>
        </w:rPr>
      </w:pPr>
    </w:p>
    <w:p w14:paraId="7F8E21CE" w14:textId="77777777" w:rsidR="001D2C17" w:rsidRDefault="00BF4190">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704320" behindDoc="1" locked="0" layoutInCell="1" allowOverlap="1" wp14:anchorId="116C2676" wp14:editId="7D0C258D">
                <wp:simplePos x="0" y="0"/>
                <wp:positionH relativeFrom="column">
                  <wp:posOffset>4060825</wp:posOffset>
                </wp:positionH>
                <wp:positionV relativeFrom="paragraph">
                  <wp:posOffset>152189</wp:posOffset>
                </wp:positionV>
                <wp:extent cx="952500" cy="457200"/>
                <wp:effectExtent l="0" t="0" r="0" b="0"/>
                <wp:wrapSquare wrapText="bothSides"/>
                <wp:docPr id="64" name="Rectangle 64"/>
                <wp:cNvGraphicFramePr/>
                <a:graphic xmlns:a="http://schemas.openxmlformats.org/drawingml/2006/main">
                  <a:graphicData uri="http://schemas.microsoft.com/office/word/2010/wordprocessingShape">
                    <wps:wsp>
                      <wps:cNvSpPr/>
                      <wps:spPr>
                        <a:xfrm>
                          <a:off x="0" y="0"/>
                          <a:ext cx="952500" cy="457200"/>
                        </a:xfrm>
                        <a:prstGeom prst="rect">
                          <a:avLst/>
                        </a:prstGeom>
                        <a:solidFill>
                          <a:srgbClr val="FFFFFF"/>
                        </a:solidFill>
                        <a:ln w="12700">
                          <a:solidFill>
                            <a:srgbClr val="000000"/>
                          </a:solidFill>
                          <a:prstDash val="solid"/>
                          <a:round/>
                          <a:headEnd w="sm" len="sm"/>
                          <a:tailEnd w="sm" len="sm"/>
                        </a:ln>
                      </wps:spPr>
                      <wps:txbx>
                        <w:txbxContent>
                          <w:p w14:paraId="7F053273" w14:textId="77777777" w:rsidR="00C926AD" w:rsidRPr="00527115" w:rsidRDefault="00C926AD">
                            <w:pPr>
                              <w:bidi/>
                              <w:jc w:val="center"/>
                              <w:rPr>
                                <w:sz w:val="18"/>
                                <w:szCs w:val="18"/>
                              </w:rPr>
                            </w:pPr>
                            <w:r w:rsidRPr="00527115">
                              <w:rPr>
                                <w:color w:val="000000"/>
                                <w:sz w:val="18"/>
                                <w:szCs w:val="18"/>
                                <w:rtl/>
                                <w:lang w:val="ar"/>
                              </w:rPr>
                              <w:t xml:space="preserve">محطة غسل اليدين </w:t>
                            </w:r>
                          </w:p>
                          <w:p w14:paraId="056D56D9" w14:textId="77777777" w:rsidR="00C926AD" w:rsidRPr="00527115" w:rsidRDefault="00C926AD">
                            <w:pPr>
                              <w:bidi/>
                              <w:jc w:val="center"/>
                              <w:rPr>
                                <w:sz w:val="18"/>
                                <w:szCs w:val="18"/>
                              </w:rPr>
                            </w:pPr>
                            <w:r w:rsidRPr="00527115">
                              <w:rPr>
                                <w:color w:val="000000"/>
                                <w:sz w:val="18"/>
                                <w:szCs w:val="18"/>
                                <w:rtl/>
                                <w:lang w:val="ar"/>
                              </w:rPr>
                              <w:t>المؤقتة</w:t>
                            </w:r>
                          </w:p>
                        </w:txbxContent>
                      </wps:txbx>
                      <wps:bodyPr spcFirstLastPara="1" wrap="square" lIns="91425" tIns="45700" rIns="91425" bIns="45700" anchor="t" anchorCtr="0"/>
                    </wps:wsp>
                  </a:graphicData>
                </a:graphic>
              </wp:anchor>
            </w:drawing>
          </mc:Choice>
          <mc:Fallback>
            <w:pict>
              <v:rect w14:anchorId="116C2676" id="Rectangle 64" o:spid="_x0000_s1034" style="position:absolute;margin-left:319.75pt;margin-top:12pt;width:75pt;height:36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" strokeweight="1pt">
                <v:stroke startarrowwidth="narrow" startarrowlength="short" endarrowwidth="narrow" endarrowlength="short" joinstyle="round"/>
                <v:textbox inset="2.53958mm,1.2694mm,2.53958mm,1.2694mm">
                  <w:txbxContent>
                    <w:p w14:paraId="7F053273" w14:textId="77777777" w:rsidR="00C926AD" w:rsidRPr="00527115" w:rsidRDefault="00C926AD">
                      <w:pPr>
                        <w:bidi/>
                        <w:jc w:val="center"/>
                        <w:rPr>
                          <w:sz w:val="18"/>
                          <w:szCs w:val="18"/>
                        </w:rPr>
                      </w:pPr>
                      <w:r w:rsidRPr="00527115">
                        <w:rPr>
                          <w:color w:val="000000"/>
                          <w:sz w:val="18"/>
                          <w:szCs w:val="18"/>
                          <w:rtl/>
                          <w:lang w:val="ar"/>
                        </w:rPr>
                        <w:t xml:space="preserve">محطة غسل اليدين </w:t>
                      </w:r>
                    </w:p>
                    <w:p w14:paraId="056D56D9" w14:textId="77777777" w:rsidR="00C926AD" w:rsidRPr="00527115" w:rsidRDefault="00C926AD">
                      <w:pPr>
                        <w:bidi/>
                        <w:jc w:val="center"/>
                        <w:rPr>
                          <w:sz w:val="18"/>
                          <w:szCs w:val="18"/>
                        </w:rPr>
                      </w:pPr>
                      <w:r w:rsidRPr="00527115">
                        <w:rPr>
                          <w:color w:val="000000"/>
                          <w:sz w:val="18"/>
                          <w:szCs w:val="18"/>
                          <w:rtl/>
                          <w:lang w:val="ar"/>
                        </w:rPr>
                        <w:t>المؤقتة</w:t>
                      </w:r>
                    </w:p>
                  </w:txbxContent>
                </v:textbox>
                <w10:wrap type="square"/>
              </v:rect>
            </w:pict>
          </mc:Fallback>
        </mc:AlternateContent>
      </w:r>
      <w:r>
        <w:rPr>
          <w:noProof/>
        </w:rPr>
        <mc:AlternateContent>
          <mc:Choice Requires="wps">
            <w:drawing>
              <wp:anchor distT="0" distB="0" distL="114300" distR="114300" simplePos="0" relativeHeight="251702272" behindDoc="1" locked="0" layoutInCell="1" allowOverlap="1" wp14:anchorId="56098443" wp14:editId="4623E9DD">
                <wp:simplePos x="0" y="0"/>
                <wp:positionH relativeFrom="column">
                  <wp:posOffset>2700655</wp:posOffset>
                </wp:positionH>
                <wp:positionV relativeFrom="paragraph">
                  <wp:posOffset>151130</wp:posOffset>
                </wp:positionV>
                <wp:extent cx="1137285" cy="463550"/>
                <wp:effectExtent l="0" t="0" r="24765" b="12700"/>
                <wp:wrapSquare wrapText="bothSides"/>
                <wp:docPr id="38" name="Rectangle 38"/>
                <wp:cNvGraphicFramePr/>
                <a:graphic xmlns:a="http://schemas.openxmlformats.org/drawingml/2006/main">
                  <a:graphicData uri="http://schemas.microsoft.com/office/word/2010/wordprocessingShape">
                    <wps:wsp>
                      <wps:cNvSpPr/>
                      <wps:spPr>
                        <a:xfrm>
                          <a:off x="0" y="0"/>
                          <a:ext cx="1137285" cy="463550"/>
                        </a:xfrm>
                        <a:prstGeom prst="rect">
                          <a:avLst/>
                        </a:prstGeom>
                        <a:solidFill>
                          <a:srgbClr val="FFFFFF"/>
                        </a:solidFill>
                        <a:ln w="12700">
                          <a:solidFill>
                            <a:srgbClr val="000000"/>
                          </a:solidFill>
                          <a:prstDash val="solid"/>
                          <a:round/>
                          <a:headEnd w="sm" len="sm"/>
                          <a:tailEnd w="sm" len="sm"/>
                        </a:ln>
                      </wps:spPr>
                      <wps:txbx>
                        <w:txbxContent>
                          <w:p w14:paraId="56BC3FE7" w14:textId="77777777" w:rsidR="00C926AD" w:rsidRPr="00527115" w:rsidRDefault="00C926AD">
                            <w:pPr>
                              <w:bidi/>
                              <w:jc w:val="center"/>
                              <w:rPr>
                                <w:sz w:val="18"/>
                                <w:szCs w:val="18"/>
                              </w:rPr>
                            </w:pPr>
                            <w:r w:rsidRPr="00527115">
                              <w:rPr>
                                <w:color w:val="000000"/>
                                <w:sz w:val="18"/>
                                <w:szCs w:val="18"/>
                                <w:rtl/>
                                <w:lang w:val="ar"/>
                              </w:rPr>
                              <w:t>محطة غسيل اليدين</w:t>
                            </w:r>
                          </w:p>
                          <w:p w14:paraId="0EEC7270" w14:textId="77777777" w:rsidR="00C926AD" w:rsidRDefault="00C926AD">
                            <w:pPr>
                              <w:bidi/>
                              <w:jc w:val="center"/>
                              <w:rPr>
                                <w:color w:val="000000"/>
                                <w:sz w:val="18"/>
                                <w:szCs w:val="18"/>
                                <w:rtl/>
                                <w:lang w:val="ar"/>
                              </w:rPr>
                            </w:pPr>
                            <w:r w:rsidRPr="00527115">
                              <w:rPr>
                                <w:color w:val="000000"/>
                                <w:sz w:val="18"/>
                                <w:szCs w:val="18"/>
                                <w:rtl/>
                                <w:lang w:val="ar"/>
                              </w:rPr>
                              <w:t>الثابتة والمستقلة</w:t>
                            </w:r>
                          </w:p>
                          <w:p w14:paraId="1FEEED49" w14:textId="77777777" w:rsidR="00C926AD" w:rsidRPr="00527115" w:rsidRDefault="00C926AD" w:rsidP="00527115">
                            <w:pPr>
                              <w:bidi/>
                              <w:jc w:val="center"/>
                              <w:rPr>
                                <w:sz w:val="18"/>
                                <w:szCs w:val="18"/>
                              </w:rPr>
                            </w:pP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56098443" id="Rectangle 38" o:spid="_x0000_s1035" style="position:absolute;margin-left:212.65pt;margin-top:11.9pt;width:89.55pt;height:36.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" strokeweight="1pt">
                <v:stroke startarrowwidth="narrow" startarrowlength="short" endarrowwidth="narrow" endarrowlength="short" joinstyle="round"/>
                <v:textbox inset="2.53958mm,1.2694mm,2.53958mm,1.2694mm">
                  <w:txbxContent>
                    <w:p w14:paraId="56BC3FE7" w14:textId="77777777" w:rsidR="00C926AD" w:rsidRPr="00527115" w:rsidRDefault="00C926AD">
                      <w:pPr>
                        <w:bidi/>
                        <w:jc w:val="center"/>
                        <w:rPr>
                          <w:sz w:val="18"/>
                          <w:szCs w:val="18"/>
                        </w:rPr>
                      </w:pPr>
                      <w:r w:rsidRPr="00527115">
                        <w:rPr>
                          <w:color w:val="000000"/>
                          <w:sz w:val="18"/>
                          <w:szCs w:val="18"/>
                          <w:rtl/>
                          <w:lang w:val="ar"/>
                        </w:rPr>
                        <w:t>محطة غسيل اليدين</w:t>
                      </w:r>
                    </w:p>
                    <w:p w14:paraId="0EEC7270" w14:textId="77777777" w:rsidR="00C926AD" w:rsidRDefault="00C926AD">
                      <w:pPr>
                        <w:bidi/>
                        <w:jc w:val="center"/>
                        <w:rPr>
                          <w:color w:val="000000"/>
                          <w:sz w:val="18"/>
                          <w:szCs w:val="18"/>
                          <w:rtl/>
                          <w:lang w:val="ar"/>
                        </w:rPr>
                      </w:pPr>
                      <w:r w:rsidRPr="00527115">
                        <w:rPr>
                          <w:color w:val="000000"/>
                          <w:sz w:val="18"/>
                          <w:szCs w:val="18"/>
                          <w:rtl/>
                          <w:lang w:val="ar"/>
                        </w:rPr>
                        <w:t>الثابتة والمستقلة</w:t>
                      </w:r>
                    </w:p>
                    <w:p w14:paraId="1FEEED49" w14:textId="77777777" w:rsidR="00C926AD" w:rsidRPr="00527115" w:rsidRDefault="00C926AD" w:rsidP="00527115">
                      <w:pPr>
                        <w:bidi/>
                        <w:jc w:val="center"/>
                        <w:rPr>
                          <w:sz w:val="18"/>
                          <w:szCs w:val="18"/>
                        </w:rPr>
                      </w:pPr>
                    </w:p>
                  </w:txbxContent>
                </v:textbox>
                <w10:wrap type="square"/>
              </v:rect>
            </w:pict>
          </mc:Fallback>
        </mc:AlternateContent>
      </w:r>
    </w:p>
    <w:p w14:paraId="0AB3DBD2" w14:textId="77777777" w:rsidR="001D2C17" w:rsidRDefault="00BF4190">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706368" behindDoc="1" locked="0" layoutInCell="1" allowOverlap="1" wp14:anchorId="6ACF8FDC" wp14:editId="37CEDD30">
                <wp:simplePos x="0" y="0"/>
                <wp:positionH relativeFrom="column">
                  <wp:posOffset>5227955</wp:posOffset>
                </wp:positionH>
                <wp:positionV relativeFrom="paragraph">
                  <wp:posOffset>19050</wp:posOffset>
                </wp:positionV>
                <wp:extent cx="952500" cy="444500"/>
                <wp:effectExtent l="0" t="0" r="0" b="0"/>
                <wp:wrapSquare wrapText="bothSides"/>
                <wp:docPr id="68" name="Rectangle 68"/>
                <wp:cNvGraphicFramePr/>
                <a:graphic xmlns:a="http://schemas.openxmlformats.org/drawingml/2006/main">
                  <a:graphicData uri="http://schemas.microsoft.com/office/word/2010/wordprocessingShape">
                    <wps:wsp>
                      <wps:cNvSpPr/>
                      <wps:spPr>
                        <a:xfrm>
                          <a:off x="0" y="0"/>
                          <a:ext cx="952500" cy="444500"/>
                        </a:xfrm>
                        <a:prstGeom prst="rect">
                          <a:avLst/>
                        </a:prstGeom>
                        <a:solidFill>
                          <a:srgbClr val="FFFFFF"/>
                        </a:solidFill>
                        <a:ln w="12700">
                          <a:solidFill>
                            <a:srgbClr val="000000"/>
                          </a:solidFill>
                          <a:prstDash val="solid"/>
                          <a:round/>
                          <a:headEnd w="sm" len="sm"/>
                          <a:tailEnd w="sm" len="sm"/>
                        </a:ln>
                      </wps:spPr>
                      <wps:txbx>
                        <w:txbxContent>
                          <w:p w14:paraId="3FCB9177" w14:textId="77777777" w:rsidR="00C926AD" w:rsidRPr="00527115" w:rsidRDefault="00C926AD">
                            <w:pPr>
                              <w:bidi/>
                              <w:jc w:val="center"/>
                              <w:rPr>
                                <w:sz w:val="18"/>
                                <w:szCs w:val="18"/>
                              </w:rPr>
                            </w:pPr>
                            <w:r w:rsidRPr="00527115">
                              <w:rPr>
                                <w:color w:val="000000"/>
                                <w:sz w:val="18"/>
                                <w:szCs w:val="18"/>
                                <w:rtl/>
                                <w:lang w:val="ar"/>
                              </w:rPr>
                              <w:t xml:space="preserve">محطة غسيل اليدين </w:t>
                            </w:r>
                          </w:p>
                          <w:p w14:paraId="7F984DAE" w14:textId="77777777" w:rsidR="00C926AD" w:rsidRPr="00527115" w:rsidRDefault="00C926AD">
                            <w:pPr>
                              <w:bidi/>
                              <w:jc w:val="center"/>
                              <w:rPr>
                                <w:sz w:val="18"/>
                                <w:szCs w:val="18"/>
                              </w:rPr>
                            </w:pPr>
                            <w:r w:rsidRPr="00527115">
                              <w:rPr>
                                <w:color w:val="000000"/>
                                <w:sz w:val="18"/>
                                <w:szCs w:val="18"/>
                                <w:rtl/>
                                <w:lang w:val="ar"/>
                              </w:rPr>
                              <w:t>المحمولة</w:t>
                            </w:r>
                          </w:p>
                        </w:txbxContent>
                      </wps:txbx>
                      <wps:bodyPr spcFirstLastPara="1" wrap="square" lIns="91425" tIns="45700" rIns="91425" bIns="45700" anchor="t" anchorCtr="0"/>
                    </wps:wsp>
                  </a:graphicData>
                </a:graphic>
              </wp:anchor>
            </w:drawing>
          </mc:Choice>
          <mc:Fallback>
            <w:pict>
              <v:rect w14:anchorId="6ACF8FDC" id="Rectangle 68" o:spid="_x0000_s1036" style="position:absolute;margin-left:411.65pt;margin-top:1.5pt;width:75pt;height:3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" strokeweight="1pt">
                <v:stroke startarrowwidth="narrow" startarrowlength="short" endarrowwidth="narrow" endarrowlength="short" joinstyle="round"/>
                <v:textbox inset="2.53958mm,1.2694mm,2.53958mm,1.2694mm">
                  <w:txbxContent>
                    <w:p w14:paraId="3FCB9177" w14:textId="77777777" w:rsidR="00C926AD" w:rsidRPr="00527115" w:rsidRDefault="00C926AD">
                      <w:pPr>
                        <w:bidi/>
                        <w:jc w:val="center"/>
                        <w:rPr>
                          <w:sz w:val="18"/>
                          <w:szCs w:val="18"/>
                        </w:rPr>
                      </w:pPr>
                      <w:r w:rsidRPr="00527115">
                        <w:rPr>
                          <w:color w:val="000000"/>
                          <w:sz w:val="18"/>
                          <w:szCs w:val="18"/>
                          <w:rtl/>
                          <w:lang w:val="ar"/>
                        </w:rPr>
                        <w:t xml:space="preserve">محطة غسيل اليدين </w:t>
                      </w:r>
                    </w:p>
                    <w:p w14:paraId="7F984DAE" w14:textId="77777777" w:rsidR="00C926AD" w:rsidRPr="00527115" w:rsidRDefault="00C926AD">
                      <w:pPr>
                        <w:bidi/>
                        <w:jc w:val="center"/>
                        <w:rPr>
                          <w:sz w:val="18"/>
                          <w:szCs w:val="18"/>
                        </w:rPr>
                      </w:pPr>
                      <w:r w:rsidRPr="00527115">
                        <w:rPr>
                          <w:color w:val="000000"/>
                          <w:sz w:val="18"/>
                          <w:szCs w:val="18"/>
                          <w:rtl/>
                          <w:lang w:val="ar"/>
                        </w:rPr>
                        <w:t>المحمولة</w:t>
                      </w:r>
                    </w:p>
                  </w:txbxContent>
                </v:textbox>
                <w10:wrap type="square"/>
              </v:rect>
            </w:pict>
          </mc:Fallback>
        </mc:AlternateContent>
      </w:r>
      <w:r>
        <w:rPr>
          <w:noProof/>
        </w:rPr>
        <mc:AlternateContent>
          <mc:Choice Requires="wps">
            <w:drawing>
              <wp:anchor distT="0" distB="0" distL="114300" distR="114300" simplePos="0" relativeHeight="251700224" behindDoc="1" locked="0" layoutInCell="1" allowOverlap="1" wp14:anchorId="1608546E" wp14:editId="589BB934">
                <wp:simplePos x="0" y="0"/>
                <wp:positionH relativeFrom="column">
                  <wp:posOffset>943610</wp:posOffset>
                </wp:positionH>
                <wp:positionV relativeFrom="paragraph">
                  <wp:posOffset>5715</wp:posOffset>
                </wp:positionV>
                <wp:extent cx="1327150" cy="3619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1327150" cy="361950"/>
                        </a:xfrm>
                        <a:prstGeom prst="rect">
                          <a:avLst/>
                        </a:prstGeom>
                        <a:solidFill>
                          <a:schemeClr val="lt1"/>
                        </a:solidFill>
                        <a:ln w="12700">
                          <a:solidFill>
                            <a:srgbClr val="000000"/>
                          </a:solidFill>
                          <a:prstDash val="solid"/>
                          <a:round/>
                          <a:headEnd w="sm" len="sm"/>
                          <a:tailEnd w="sm" len="sm"/>
                        </a:ln>
                      </wps:spPr>
                      <wps:txbx>
                        <w:txbxContent>
                          <w:p w14:paraId="570CB626" w14:textId="77777777" w:rsidR="00C926AD" w:rsidRPr="00527115" w:rsidRDefault="00C926AD">
                            <w:pPr>
                              <w:bidi/>
                              <w:jc w:val="center"/>
                              <w:rPr>
                                <w:sz w:val="18"/>
                                <w:szCs w:val="18"/>
                              </w:rPr>
                            </w:pPr>
                            <w:r w:rsidRPr="00527115">
                              <w:rPr>
                                <w:color w:val="000000"/>
                                <w:sz w:val="18"/>
                                <w:szCs w:val="18"/>
                                <w:rtl/>
                                <w:lang w:val="ar"/>
                              </w:rPr>
                              <w:t>غسيل يدوي ثابت كجزء</w:t>
                            </w:r>
                          </w:p>
                          <w:p w14:paraId="1DB4B0C4" w14:textId="77777777" w:rsidR="00C926AD" w:rsidRDefault="00C926AD">
                            <w:pPr>
                              <w:bidi/>
                              <w:jc w:val="center"/>
                              <w:rPr>
                                <w:color w:val="000000"/>
                                <w:sz w:val="18"/>
                                <w:szCs w:val="18"/>
                                <w:rtl/>
                                <w:lang w:val="ar"/>
                              </w:rPr>
                            </w:pPr>
                            <w:r w:rsidRPr="00527115">
                              <w:rPr>
                                <w:color w:val="000000"/>
                                <w:sz w:val="18"/>
                                <w:szCs w:val="18"/>
                                <w:rtl/>
                                <w:lang w:val="ar"/>
                              </w:rPr>
                              <w:t>من حوض مكون من ثلاثة أقسام</w:t>
                            </w:r>
                          </w:p>
                          <w:p w14:paraId="37EE0454" w14:textId="77777777" w:rsidR="00C926AD" w:rsidRPr="00527115" w:rsidRDefault="00C926AD" w:rsidP="00527115">
                            <w:pPr>
                              <w:bidi/>
                              <w:jc w:val="center"/>
                              <w:rPr>
                                <w:sz w:val="18"/>
                                <w:szCs w:val="18"/>
                              </w:rPr>
                            </w:pPr>
                          </w:p>
                        </w:txbxContent>
                      </wps:txbx>
                      <wps:bodyPr spcFirstLastPara="1" wrap="square" lIns="91425" tIns="45700" rIns="91425" bIns="45700" anchor="t" anchorCtr="0"/>
                    </wps:wsp>
                  </a:graphicData>
                </a:graphic>
              </wp:anchor>
            </w:drawing>
          </mc:Choice>
          <mc:Fallback>
            <w:pict>
              <v:rect w14:anchorId="1608546E" id="Rectangle 2" o:spid="_x0000_s1037" style="position:absolute;margin-left:74.3pt;margin-top:.45pt;width:104.5pt;height:28.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" fillcolor="white [3201]" strokeweight="1pt">
                <v:stroke startarrowwidth="narrow" startarrowlength="short" endarrowwidth="narrow" endarrowlength="short" joinstyle="round"/>
                <v:textbox inset="2.53958mm,1.2694mm,2.53958mm,1.2694mm">
                  <w:txbxContent>
                    <w:p w14:paraId="570CB626" w14:textId="77777777" w:rsidR="00C926AD" w:rsidRPr="00527115" w:rsidRDefault="00C926AD">
                      <w:pPr>
                        <w:bidi/>
                        <w:jc w:val="center"/>
                        <w:rPr>
                          <w:sz w:val="18"/>
                          <w:szCs w:val="18"/>
                        </w:rPr>
                      </w:pPr>
                      <w:r w:rsidRPr="00527115">
                        <w:rPr>
                          <w:color w:val="000000"/>
                          <w:sz w:val="18"/>
                          <w:szCs w:val="18"/>
                          <w:rtl/>
                          <w:lang w:val="ar"/>
                        </w:rPr>
                        <w:t>غسيل يدوي ثابت كجزء</w:t>
                      </w:r>
                    </w:p>
                    <w:p w14:paraId="1DB4B0C4" w14:textId="77777777" w:rsidR="00C926AD" w:rsidRDefault="00C926AD">
                      <w:pPr>
                        <w:bidi/>
                        <w:jc w:val="center"/>
                        <w:rPr>
                          <w:color w:val="000000"/>
                          <w:sz w:val="18"/>
                          <w:szCs w:val="18"/>
                          <w:rtl/>
                          <w:lang w:val="ar"/>
                        </w:rPr>
                      </w:pPr>
                      <w:r w:rsidRPr="00527115">
                        <w:rPr>
                          <w:color w:val="000000"/>
                          <w:sz w:val="18"/>
                          <w:szCs w:val="18"/>
                          <w:rtl/>
                          <w:lang w:val="ar"/>
                        </w:rPr>
                        <w:t>من حوض مكون من ثلاثة أقسام</w:t>
                      </w:r>
                    </w:p>
                    <w:p w14:paraId="37EE0454" w14:textId="77777777" w:rsidR="00C926AD" w:rsidRPr="00527115" w:rsidRDefault="00C926AD" w:rsidP="00527115">
                      <w:pPr>
                        <w:bidi/>
                        <w:jc w:val="center"/>
                        <w:rPr>
                          <w:sz w:val="18"/>
                          <w:szCs w:val="18"/>
                        </w:rPr>
                      </w:pPr>
                    </w:p>
                  </w:txbxContent>
                </v:textbox>
                <w10:wrap type="square"/>
              </v:rect>
            </w:pict>
          </mc:Fallback>
        </mc:AlternateContent>
      </w:r>
    </w:p>
    <w:p w14:paraId="3104B4C6" w14:textId="77777777" w:rsidR="001D2C17" w:rsidRDefault="001D2C17">
      <w:pPr>
        <w:pBdr>
          <w:top w:val="nil"/>
          <w:left w:val="nil"/>
          <w:bottom w:val="nil"/>
          <w:right w:val="nil"/>
          <w:between w:val="nil"/>
        </w:pBdr>
        <w:rPr>
          <w:color w:val="000000"/>
          <w:sz w:val="20"/>
          <w:szCs w:val="20"/>
        </w:rPr>
      </w:pPr>
    </w:p>
    <w:p w14:paraId="1C97CD39" w14:textId="77777777" w:rsidR="001D2C17" w:rsidRDefault="001D2C17">
      <w:pPr>
        <w:pBdr>
          <w:top w:val="nil"/>
          <w:left w:val="nil"/>
          <w:bottom w:val="nil"/>
          <w:right w:val="nil"/>
          <w:between w:val="nil"/>
        </w:pBdr>
        <w:rPr>
          <w:color w:val="000000"/>
          <w:sz w:val="20"/>
          <w:szCs w:val="20"/>
        </w:rPr>
      </w:pPr>
    </w:p>
    <w:p w14:paraId="06A8CD84" w14:textId="77777777" w:rsidR="001D2C17" w:rsidRDefault="001D2C17">
      <w:pPr>
        <w:pBdr>
          <w:top w:val="nil"/>
          <w:left w:val="nil"/>
          <w:bottom w:val="nil"/>
          <w:right w:val="nil"/>
          <w:between w:val="nil"/>
        </w:pBdr>
        <w:rPr>
          <w:color w:val="000000"/>
          <w:sz w:val="20"/>
          <w:szCs w:val="20"/>
        </w:rPr>
      </w:pPr>
    </w:p>
    <w:p w14:paraId="14E0F136" w14:textId="77777777" w:rsidR="001D2C17" w:rsidRPr="009404C9" w:rsidRDefault="00BF4190">
      <w:pPr>
        <w:pBdr>
          <w:top w:val="nil"/>
          <w:left w:val="nil"/>
          <w:bottom w:val="nil"/>
          <w:right w:val="nil"/>
          <w:between w:val="nil"/>
        </w:pBdr>
        <w:bidi/>
        <w:rPr>
          <w:bCs/>
          <w:color w:val="000000"/>
          <w:sz w:val="20"/>
          <w:szCs w:val="20"/>
        </w:rPr>
      </w:pPr>
      <w:r w:rsidRPr="009404C9">
        <w:rPr>
          <w:bCs/>
          <w:color w:val="000000"/>
          <w:sz w:val="20"/>
          <w:szCs w:val="20"/>
          <w:rtl/>
          <w:lang w:val="ar"/>
        </w:rPr>
        <w:t>صحة الموظف</w:t>
      </w:r>
    </w:p>
    <w:p w14:paraId="14925732" w14:textId="77777777" w:rsidR="001D2C17" w:rsidRDefault="00BF4190">
      <w:pPr>
        <w:numPr>
          <w:ilvl w:val="0"/>
          <w:numId w:val="13"/>
        </w:numPr>
        <w:pBdr>
          <w:top w:val="nil"/>
          <w:left w:val="nil"/>
          <w:bottom w:val="nil"/>
          <w:right w:val="nil"/>
          <w:between w:val="nil"/>
        </w:pBdr>
        <w:bidi/>
        <w:contextualSpacing/>
        <w:rPr>
          <w:color w:val="000000"/>
          <w:sz w:val="20"/>
          <w:szCs w:val="20"/>
        </w:rPr>
      </w:pPr>
      <w:r>
        <w:rPr>
          <w:color w:val="000000"/>
          <w:sz w:val="20"/>
          <w:szCs w:val="20"/>
          <w:rtl/>
          <w:lang w:val="ar"/>
        </w:rPr>
        <w:t>يُطلب من الموظفين الإبلاغ عن معلومات حول صحتهم وأنشطتهم من حيث صلتها</w:t>
      </w:r>
    </w:p>
    <w:p w14:paraId="4D27E3F1" w14:textId="77777777" w:rsidR="001D2C17" w:rsidRDefault="00BF4190">
      <w:pPr>
        <w:pBdr>
          <w:top w:val="nil"/>
          <w:left w:val="nil"/>
          <w:bottom w:val="nil"/>
          <w:right w:val="nil"/>
          <w:between w:val="nil"/>
        </w:pBdr>
        <w:bidi/>
        <w:ind w:left="1440" w:hanging="720"/>
        <w:rPr>
          <w:sz w:val="20"/>
          <w:szCs w:val="20"/>
        </w:rPr>
      </w:pPr>
      <w:r>
        <w:rPr>
          <w:color w:val="000000"/>
          <w:sz w:val="20"/>
          <w:szCs w:val="20"/>
          <w:rtl/>
          <w:lang w:val="ar"/>
        </w:rPr>
        <w:t>بالأمراض التي تنتقل عن طريق المواد الغذائية.  يجب أن يكون الموظفون على دراية</w:t>
      </w:r>
    </w:p>
    <w:p w14:paraId="0E607908" w14:textId="77777777" w:rsidR="001D2C17" w:rsidRDefault="00BF4190">
      <w:pPr>
        <w:pBdr>
          <w:top w:val="nil"/>
          <w:left w:val="nil"/>
          <w:bottom w:val="nil"/>
          <w:right w:val="nil"/>
          <w:between w:val="nil"/>
        </w:pBdr>
        <w:bidi/>
        <w:ind w:left="1440" w:hanging="720"/>
        <w:rPr>
          <w:color w:val="000000"/>
          <w:sz w:val="20"/>
          <w:szCs w:val="20"/>
        </w:rPr>
      </w:pPr>
      <w:r>
        <w:rPr>
          <w:color w:val="000000"/>
          <w:sz w:val="20"/>
          <w:szCs w:val="20"/>
          <w:rtl/>
          <w:lang w:val="ar"/>
        </w:rPr>
        <w:t xml:space="preserve">بالأعراض والأمراض المحددة والإبلاغ عنها على النحو المبين في قانون المواد الغذائية.  </w:t>
      </w:r>
    </w:p>
    <w:p w14:paraId="260FF1A3" w14:textId="77777777" w:rsidR="001D2C17" w:rsidRDefault="00BF4190">
      <w:pPr>
        <w:numPr>
          <w:ilvl w:val="0"/>
          <w:numId w:val="13"/>
        </w:numPr>
        <w:pBdr>
          <w:top w:val="nil"/>
          <w:left w:val="nil"/>
          <w:bottom w:val="nil"/>
          <w:right w:val="nil"/>
          <w:between w:val="nil"/>
        </w:pBdr>
        <w:bidi/>
        <w:contextualSpacing/>
        <w:rPr>
          <w:color w:val="000000"/>
          <w:sz w:val="20"/>
          <w:szCs w:val="20"/>
        </w:rPr>
      </w:pPr>
      <w:r>
        <w:rPr>
          <w:color w:val="000000"/>
          <w:sz w:val="20"/>
          <w:szCs w:val="20"/>
          <w:rtl/>
          <w:lang w:val="ar"/>
        </w:rPr>
        <w:t xml:space="preserve">اعتماداً على الأعراض/المرض المبلغ عنه، يجب اتخاذ الإجراء المناسب فيما يتعلق بتقييد أو استبعاد هذا الموظف من أنشطة المواد الغذائية كما هو مطلوب بموجب قانون المواد الغذائية.  </w:t>
      </w:r>
      <w:r>
        <w:rPr>
          <w:sz w:val="20"/>
          <w:szCs w:val="20"/>
          <w:rtl/>
          <w:lang w:val="ar"/>
        </w:rPr>
        <w:t>وقد يكون من الضروري أيضاً إخطار السلطة التنظيمية.</w:t>
      </w:r>
      <w:r>
        <w:rPr>
          <w:color w:val="000000"/>
          <w:sz w:val="20"/>
          <w:szCs w:val="20"/>
          <w:rtl/>
          <w:lang w:val="ar"/>
        </w:rPr>
        <w:t xml:space="preserve">    </w:t>
      </w:r>
    </w:p>
    <w:p w14:paraId="4CB5C9DD" w14:textId="77777777" w:rsidR="001D2C17" w:rsidRDefault="00BF4190">
      <w:pPr>
        <w:numPr>
          <w:ilvl w:val="0"/>
          <w:numId w:val="13"/>
        </w:numPr>
        <w:pBdr>
          <w:top w:val="nil"/>
          <w:left w:val="nil"/>
          <w:bottom w:val="nil"/>
          <w:right w:val="nil"/>
          <w:between w:val="nil"/>
        </w:pBdr>
        <w:bidi/>
        <w:contextualSpacing/>
        <w:rPr>
          <w:color w:val="000000"/>
          <w:sz w:val="20"/>
          <w:szCs w:val="20"/>
        </w:rPr>
      </w:pPr>
      <w:r>
        <w:rPr>
          <w:color w:val="000000"/>
          <w:sz w:val="20"/>
          <w:szCs w:val="20"/>
          <w:rtl/>
          <w:lang w:val="ar"/>
        </w:rPr>
        <w:t xml:space="preserve">لا يجوز للموظفين الذين يعانون من أعراض/أمراض يمكن الإبلاغ عنها العودة إلى أنشطة المواد الغذائية حتى يستوفوا متطلبات العودة على النحو المبين في قانون المواد الغذائية.  </w:t>
      </w:r>
    </w:p>
    <w:p w14:paraId="750E0058" w14:textId="77777777" w:rsidR="001D2C17" w:rsidRDefault="00BF4190">
      <w:pPr>
        <w:numPr>
          <w:ilvl w:val="0"/>
          <w:numId w:val="13"/>
        </w:numPr>
        <w:pBdr>
          <w:top w:val="nil"/>
          <w:left w:val="nil"/>
          <w:bottom w:val="nil"/>
          <w:right w:val="nil"/>
          <w:between w:val="nil"/>
        </w:pBdr>
        <w:bidi/>
        <w:contextualSpacing/>
        <w:rPr>
          <w:color w:val="000000"/>
          <w:sz w:val="20"/>
          <w:szCs w:val="20"/>
        </w:rPr>
      </w:pPr>
      <w:r>
        <w:rPr>
          <w:color w:val="000000"/>
          <w:sz w:val="20"/>
          <w:szCs w:val="20"/>
          <w:rtl/>
          <w:lang w:val="ar"/>
        </w:rPr>
        <w:t>لمزيد من المعلومات حول الأعراض والأمراض التي يجب الإبلاغ عنها، والإجراءات التي يجب اتخاذها، ومتى يمكن للموظف العودة إلى أنشطة التعامل مع المواد الغذائية، اتصل بالسلطة التنظيمية الخاصة بك وراجع أقسام قانون المواد الغذائية 201.11-2، 201.12-2، و 201.13-2.</w:t>
      </w:r>
    </w:p>
    <w:p w14:paraId="353020BD" w14:textId="77777777" w:rsidR="001D2C17" w:rsidRDefault="00BF4190">
      <w:pPr>
        <w:numPr>
          <w:ilvl w:val="0"/>
          <w:numId w:val="13"/>
        </w:numPr>
        <w:pBdr>
          <w:top w:val="nil"/>
          <w:left w:val="nil"/>
          <w:bottom w:val="nil"/>
          <w:right w:val="nil"/>
          <w:between w:val="nil"/>
        </w:pBdr>
        <w:bidi/>
        <w:contextualSpacing/>
        <w:rPr>
          <w:color w:val="000000"/>
          <w:sz w:val="20"/>
          <w:szCs w:val="20"/>
        </w:rPr>
      </w:pPr>
      <w:r>
        <w:rPr>
          <w:color w:val="000000"/>
          <w:sz w:val="20"/>
          <w:szCs w:val="20"/>
          <w:rtl/>
          <w:lang w:val="ar"/>
        </w:rPr>
        <w:t>يمكن العثور على ملصق تعليمي يوضح المتطلبات الصحية للموظفين على:</w:t>
      </w:r>
    </w:p>
    <w:p w14:paraId="1264B460" w14:textId="77777777" w:rsidR="001D2C17" w:rsidRDefault="00853C6D" w:rsidP="00853C6D">
      <w:pPr>
        <w:pBdr>
          <w:top w:val="nil"/>
          <w:left w:val="nil"/>
          <w:bottom w:val="nil"/>
          <w:right w:val="nil"/>
          <w:between w:val="nil"/>
        </w:pBdr>
        <w:bidi/>
        <w:ind w:left="720"/>
        <w:rPr>
          <w:color w:val="000000"/>
          <w:sz w:val="20"/>
          <w:szCs w:val="20"/>
        </w:rPr>
      </w:pPr>
      <w:hyperlink r:id="rId86" w:history="1">
        <w:r w:rsidRPr="00D952A9">
          <w:rPr>
            <w:rStyle w:val="Hyperlink"/>
            <w:sz w:val="20"/>
            <w:szCs w:val="20"/>
            <w:rtl/>
            <w:lang w:val="ar"/>
          </w:rPr>
          <w:t>https://www.michigan.gov/documents/mda/MDA_FdEmplFBIGuidePoster_255329_7.pdf</w:t>
        </w:r>
      </w:hyperlink>
    </w:p>
    <w:p w14:paraId="3C6885D1" w14:textId="77777777" w:rsidR="001D2C17" w:rsidRDefault="001D2C17" w:rsidP="00853C6D">
      <w:pPr>
        <w:pBdr>
          <w:top w:val="nil"/>
          <w:left w:val="nil"/>
          <w:bottom w:val="nil"/>
          <w:right w:val="nil"/>
          <w:between w:val="nil"/>
        </w:pBdr>
        <w:rPr>
          <w:color w:val="000000"/>
          <w:sz w:val="20"/>
          <w:szCs w:val="20"/>
        </w:rPr>
      </w:pPr>
    </w:p>
    <w:p w14:paraId="10E26C95" w14:textId="77777777" w:rsidR="001D2C17" w:rsidRDefault="001D2C17"/>
    <w:tbl>
      <w:tblPr>
        <w:tblStyle w:val="a5"/>
        <w:bidiVisual/>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5585"/>
      </w:tblGrid>
      <w:tr w:rsidR="00875EAF" w14:paraId="2C97DE62" w14:textId="77777777" w:rsidTr="001B4F5F">
        <w:tc>
          <w:tcPr>
            <w:tcW w:w="10260" w:type="dxa"/>
            <w:gridSpan w:val="4"/>
          </w:tcPr>
          <w:p w14:paraId="596C58CF" w14:textId="77777777" w:rsidR="001D2C17" w:rsidRPr="001B4F5F" w:rsidRDefault="00BF4190" w:rsidP="001B4F5F">
            <w:pPr>
              <w:bidi/>
              <w:spacing w:before="8"/>
              <w:ind w:firstLine="86"/>
              <w:rPr>
                <w:bCs/>
                <w:color w:val="000000"/>
                <w:sz w:val="20"/>
                <w:szCs w:val="20"/>
              </w:rPr>
            </w:pPr>
            <w:r w:rsidRPr="001B4F5F">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3382B75C" w14:textId="77777777" w:rsidTr="001B4F5F">
        <w:tc>
          <w:tcPr>
            <w:tcW w:w="2695" w:type="dxa"/>
            <w:gridSpan w:val="2"/>
          </w:tcPr>
          <w:p w14:paraId="593B1FA1" w14:textId="77777777" w:rsidR="001D2C17" w:rsidRPr="001B4F5F" w:rsidRDefault="00BF4190">
            <w:pPr>
              <w:tabs>
                <w:tab w:val="left" w:pos="1030"/>
              </w:tabs>
              <w:bidi/>
              <w:spacing w:before="8"/>
              <w:jc w:val="center"/>
              <w:rPr>
                <w:bCs/>
                <w:color w:val="000000"/>
                <w:sz w:val="20"/>
                <w:szCs w:val="20"/>
              </w:rPr>
            </w:pPr>
            <w:r w:rsidRPr="001B4F5F">
              <w:rPr>
                <w:bCs/>
                <w:color w:val="000000"/>
                <w:sz w:val="20"/>
                <w:szCs w:val="20"/>
                <w:rtl/>
                <w:lang w:val="ar"/>
              </w:rPr>
              <w:t xml:space="preserve">ورقة عمل </w:t>
            </w:r>
          </w:p>
          <w:p w14:paraId="4C394F03" w14:textId="77777777" w:rsidR="001D2C17" w:rsidRPr="001B4F5F" w:rsidRDefault="00BF4190">
            <w:pPr>
              <w:tabs>
                <w:tab w:val="left" w:pos="1030"/>
              </w:tabs>
              <w:bidi/>
              <w:spacing w:before="8"/>
              <w:jc w:val="center"/>
              <w:rPr>
                <w:bCs/>
                <w:color w:val="000000"/>
                <w:sz w:val="20"/>
                <w:szCs w:val="20"/>
              </w:rPr>
            </w:pPr>
            <w:r w:rsidRPr="001B4F5F">
              <w:rPr>
                <w:bCs/>
                <w:color w:val="000000"/>
                <w:sz w:val="20"/>
                <w:szCs w:val="20"/>
                <w:rtl/>
                <w:lang w:val="ar"/>
              </w:rPr>
              <w:t>السؤال #2</w:t>
            </w:r>
          </w:p>
        </w:tc>
        <w:tc>
          <w:tcPr>
            <w:tcW w:w="1980" w:type="dxa"/>
          </w:tcPr>
          <w:p w14:paraId="4D98F2AB" w14:textId="77777777" w:rsidR="001D2C17" w:rsidRPr="001B4F5F" w:rsidRDefault="00BF4190">
            <w:pPr>
              <w:bidi/>
              <w:spacing w:before="8"/>
              <w:jc w:val="center"/>
              <w:rPr>
                <w:bCs/>
                <w:color w:val="000000"/>
                <w:sz w:val="20"/>
                <w:szCs w:val="20"/>
              </w:rPr>
            </w:pPr>
            <w:r w:rsidRPr="001B4F5F">
              <w:rPr>
                <w:bCs/>
                <w:color w:val="000000"/>
                <w:sz w:val="20"/>
                <w:szCs w:val="20"/>
                <w:rtl/>
                <w:lang w:val="ar"/>
              </w:rPr>
              <w:t>قانون المواد الغذائية</w:t>
            </w:r>
          </w:p>
          <w:p w14:paraId="7FA25605" w14:textId="77777777" w:rsidR="001D2C17" w:rsidRPr="001B4F5F" w:rsidRDefault="00BF4190">
            <w:pPr>
              <w:bidi/>
              <w:spacing w:before="8"/>
              <w:jc w:val="center"/>
              <w:rPr>
                <w:bCs/>
                <w:color w:val="000000"/>
                <w:sz w:val="20"/>
                <w:szCs w:val="20"/>
              </w:rPr>
            </w:pPr>
            <w:r w:rsidRPr="001B4F5F">
              <w:rPr>
                <w:bCs/>
                <w:color w:val="000000"/>
                <w:sz w:val="20"/>
                <w:szCs w:val="20"/>
                <w:rtl/>
                <w:lang w:val="ar"/>
              </w:rPr>
              <w:t>.</w:t>
            </w:r>
          </w:p>
        </w:tc>
        <w:tc>
          <w:tcPr>
            <w:tcW w:w="5585" w:type="dxa"/>
          </w:tcPr>
          <w:p w14:paraId="11CAFE19" w14:textId="77777777" w:rsidR="001D2C17" w:rsidRPr="001B4F5F" w:rsidRDefault="00BF4190">
            <w:pPr>
              <w:bidi/>
              <w:spacing w:before="8"/>
              <w:jc w:val="center"/>
              <w:rPr>
                <w:bCs/>
                <w:color w:val="000000"/>
                <w:sz w:val="20"/>
                <w:szCs w:val="20"/>
              </w:rPr>
            </w:pPr>
            <w:r w:rsidRPr="001B4F5F">
              <w:rPr>
                <w:bCs/>
                <w:color w:val="000000"/>
                <w:sz w:val="20"/>
                <w:szCs w:val="20"/>
                <w:rtl/>
                <w:lang w:val="ar"/>
              </w:rPr>
              <w:t>الإرشاد</w:t>
            </w:r>
          </w:p>
        </w:tc>
      </w:tr>
      <w:tr w:rsidR="00875EAF" w14:paraId="46B7A6E3" w14:textId="77777777" w:rsidTr="001B4F5F">
        <w:tc>
          <w:tcPr>
            <w:tcW w:w="540" w:type="dxa"/>
          </w:tcPr>
          <w:p w14:paraId="38C119B1" w14:textId="77777777" w:rsidR="001D2C17" w:rsidRDefault="00BF4190">
            <w:pPr>
              <w:bidi/>
              <w:spacing w:before="8"/>
              <w:jc w:val="center"/>
              <w:rPr>
                <w:color w:val="000000"/>
                <w:sz w:val="20"/>
                <w:szCs w:val="20"/>
              </w:rPr>
            </w:pPr>
            <w:r>
              <w:rPr>
                <w:color w:val="000000"/>
                <w:sz w:val="20"/>
                <w:szCs w:val="20"/>
                <w:rtl/>
                <w:lang w:val="ar"/>
              </w:rPr>
              <w:t>البند أ</w:t>
            </w:r>
          </w:p>
        </w:tc>
        <w:tc>
          <w:tcPr>
            <w:tcW w:w="2155" w:type="dxa"/>
          </w:tcPr>
          <w:p w14:paraId="630369E6" w14:textId="77777777" w:rsidR="001D2C17" w:rsidRDefault="00BF4190" w:rsidP="00EE771E">
            <w:pPr>
              <w:bidi/>
              <w:spacing w:before="8"/>
              <w:ind w:left="87"/>
              <w:rPr>
                <w:color w:val="000000"/>
                <w:sz w:val="20"/>
                <w:szCs w:val="20"/>
              </w:rPr>
            </w:pPr>
            <w:r>
              <w:rPr>
                <w:color w:val="000000"/>
                <w:sz w:val="20"/>
                <w:szCs w:val="20"/>
                <w:rtl/>
                <w:lang w:val="ar"/>
              </w:rPr>
              <w:t>ممارسات الحفاظ على النظافة</w:t>
            </w:r>
          </w:p>
        </w:tc>
        <w:tc>
          <w:tcPr>
            <w:tcW w:w="1980" w:type="dxa"/>
          </w:tcPr>
          <w:p w14:paraId="15028B27" w14:textId="77777777" w:rsidR="001D2C17" w:rsidRDefault="00BF4190" w:rsidP="00EE771E">
            <w:pPr>
              <w:bidi/>
              <w:spacing w:before="8"/>
              <w:ind w:left="87"/>
              <w:rPr>
                <w:color w:val="000000"/>
                <w:sz w:val="20"/>
                <w:szCs w:val="20"/>
              </w:rPr>
            </w:pPr>
            <w:r>
              <w:rPr>
                <w:color w:val="000000"/>
                <w:sz w:val="20"/>
                <w:szCs w:val="20"/>
                <w:rtl/>
                <w:lang w:val="ar"/>
              </w:rPr>
              <w:t>قوانين المواد الغذائية 2-201.11(e), 2-302.11, 2-303.11, 2-304.11, 2-401.11, 2-401.12, 2-402.11</w:t>
            </w:r>
          </w:p>
        </w:tc>
        <w:tc>
          <w:tcPr>
            <w:tcW w:w="5585" w:type="dxa"/>
          </w:tcPr>
          <w:p w14:paraId="1DA10E8B" w14:textId="77777777" w:rsidR="001D2C17" w:rsidRDefault="00BF4190">
            <w:pPr>
              <w:numPr>
                <w:ilvl w:val="0"/>
                <w:numId w:val="16"/>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في ورقة العمل ابدأ كل سطر بالإشارة إلى أنه يجب على الموظفين اتباع ممارسات النظافة المناسبة كما هو مطلوب بموجب قانون المواد الغذائية.  </w:t>
            </w:r>
          </w:p>
        </w:tc>
      </w:tr>
      <w:tr w:rsidR="00875EAF" w14:paraId="1C343BB4" w14:textId="77777777" w:rsidTr="001B4F5F">
        <w:tc>
          <w:tcPr>
            <w:tcW w:w="540" w:type="dxa"/>
          </w:tcPr>
          <w:p w14:paraId="0E8A3BBE" w14:textId="77777777" w:rsidR="001D2C17" w:rsidRDefault="00BF4190">
            <w:pPr>
              <w:bidi/>
              <w:spacing w:before="8"/>
              <w:jc w:val="center"/>
              <w:rPr>
                <w:color w:val="000000"/>
                <w:sz w:val="20"/>
                <w:szCs w:val="20"/>
              </w:rPr>
            </w:pPr>
            <w:r>
              <w:rPr>
                <w:color w:val="000000"/>
                <w:sz w:val="20"/>
                <w:szCs w:val="20"/>
                <w:rtl/>
                <w:lang w:val="ar"/>
              </w:rPr>
              <w:t>البند ب</w:t>
            </w:r>
          </w:p>
        </w:tc>
        <w:tc>
          <w:tcPr>
            <w:tcW w:w="2155" w:type="dxa"/>
          </w:tcPr>
          <w:p w14:paraId="6822A35D" w14:textId="77777777" w:rsidR="001D2C17" w:rsidRDefault="00BF4190" w:rsidP="00EE771E">
            <w:pPr>
              <w:bidi/>
              <w:spacing w:before="8"/>
              <w:ind w:left="87"/>
              <w:rPr>
                <w:color w:val="000000"/>
                <w:sz w:val="20"/>
                <w:szCs w:val="20"/>
              </w:rPr>
            </w:pPr>
            <w:r>
              <w:rPr>
                <w:color w:val="000000"/>
                <w:sz w:val="20"/>
                <w:szCs w:val="20"/>
                <w:rtl/>
                <w:lang w:val="ar"/>
              </w:rPr>
              <w:t>غسل اليدين</w:t>
            </w:r>
          </w:p>
        </w:tc>
        <w:tc>
          <w:tcPr>
            <w:tcW w:w="1980" w:type="dxa"/>
          </w:tcPr>
          <w:p w14:paraId="13E22198" w14:textId="77777777" w:rsidR="001D2C17" w:rsidRDefault="00BF4190" w:rsidP="00EE771E">
            <w:pPr>
              <w:bidi/>
              <w:spacing w:before="8"/>
              <w:ind w:left="87"/>
              <w:rPr>
                <w:color w:val="000000"/>
                <w:sz w:val="20"/>
                <w:szCs w:val="20"/>
              </w:rPr>
            </w:pPr>
            <w:r>
              <w:rPr>
                <w:color w:val="000000"/>
                <w:sz w:val="20"/>
                <w:szCs w:val="20"/>
                <w:rtl/>
                <w:lang w:val="ar"/>
              </w:rPr>
              <w:t xml:space="preserve">قوانين المواد الغذائية 301.12-2، 301.14-2، 301.15-2، 202.11-5، 202.12-5، 203.11-5، 201.11-5، 301.11-6، 301.12-6، 301.13-6، 301.14-6 </w:t>
            </w:r>
          </w:p>
        </w:tc>
        <w:tc>
          <w:tcPr>
            <w:tcW w:w="5585" w:type="dxa"/>
          </w:tcPr>
          <w:p w14:paraId="652F92E4" w14:textId="77777777" w:rsidR="001D2C17" w:rsidRDefault="00BF4190">
            <w:pPr>
              <w:numPr>
                <w:ilvl w:val="0"/>
                <w:numId w:val="18"/>
              </w:numPr>
              <w:pBdr>
                <w:top w:val="nil"/>
                <w:left w:val="nil"/>
                <w:bottom w:val="nil"/>
                <w:right w:val="nil"/>
                <w:between w:val="nil"/>
              </w:pBdr>
              <w:bidi/>
              <w:spacing w:before="8"/>
              <w:contextualSpacing/>
              <w:rPr>
                <w:color w:val="000000"/>
                <w:sz w:val="20"/>
                <w:szCs w:val="20"/>
              </w:rPr>
            </w:pPr>
            <w:r>
              <w:rPr>
                <w:color w:val="000000"/>
                <w:sz w:val="20"/>
                <w:szCs w:val="20"/>
                <w:rtl/>
                <w:lang w:val="ar"/>
              </w:rPr>
              <w:t>صف في ورقة العمل ما يلي:</w:t>
            </w:r>
          </w:p>
          <w:p w14:paraId="6D232A63" w14:textId="77777777" w:rsidR="001D2C17" w:rsidRDefault="00BF4190">
            <w:pPr>
              <w:numPr>
                <w:ilvl w:val="0"/>
                <w:numId w:val="33"/>
              </w:numPr>
              <w:pBdr>
                <w:top w:val="nil"/>
                <w:left w:val="nil"/>
                <w:bottom w:val="nil"/>
                <w:right w:val="nil"/>
                <w:between w:val="nil"/>
              </w:pBdr>
              <w:bidi/>
              <w:contextualSpacing/>
              <w:rPr>
                <w:color w:val="000000"/>
                <w:sz w:val="20"/>
                <w:szCs w:val="20"/>
              </w:rPr>
            </w:pPr>
            <w:r>
              <w:rPr>
                <w:color w:val="000000"/>
                <w:sz w:val="20"/>
                <w:szCs w:val="20"/>
                <w:rtl/>
                <w:lang w:val="ar"/>
              </w:rPr>
              <w:t>كيف سيغسل الموظفون أيديهم.</w:t>
            </w:r>
          </w:p>
          <w:p w14:paraId="791E17F0" w14:textId="77777777" w:rsidR="001D2C17" w:rsidRDefault="00BF4190">
            <w:pPr>
              <w:numPr>
                <w:ilvl w:val="0"/>
                <w:numId w:val="33"/>
              </w:numPr>
              <w:pBdr>
                <w:top w:val="nil"/>
                <w:left w:val="nil"/>
                <w:bottom w:val="nil"/>
                <w:right w:val="nil"/>
                <w:between w:val="nil"/>
              </w:pBdr>
              <w:bidi/>
              <w:contextualSpacing/>
              <w:rPr>
                <w:color w:val="000000"/>
                <w:sz w:val="20"/>
                <w:szCs w:val="20"/>
              </w:rPr>
            </w:pPr>
            <w:r>
              <w:rPr>
                <w:color w:val="000000"/>
                <w:sz w:val="20"/>
                <w:szCs w:val="20"/>
                <w:rtl/>
                <w:lang w:val="ar"/>
              </w:rPr>
              <w:t>متى سيغسل الموظفون أيديهم.</w:t>
            </w:r>
          </w:p>
          <w:p w14:paraId="12895BAF" w14:textId="77777777" w:rsidR="001D2C17" w:rsidRDefault="00BF4190">
            <w:pPr>
              <w:numPr>
                <w:ilvl w:val="0"/>
                <w:numId w:val="33"/>
              </w:numPr>
              <w:pBdr>
                <w:top w:val="nil"/>
                <w:left w:val="nil"/>
                <w:bottom w:val="nil"/>
                <w:right w:val="nil"/>
                <w:between w:val="nil"/>
              </w:pBdr>
              <w:bidi/>
              <w:contextualSpacing/>
              <w:rPr>
                <w:color w:val="000000"/>
                <w:sz w:val="20"/>
                <w:szCs w:val="20"/>
              </w:rPr>
            </w:pPr>
            <w:r>
              <w:rPr>
                <w:color w:val="000000"/>
                <w:sz w:val="20"/>
                <w:szCs w:val="20"/>
                <w:rtl/>
                <w:lang w:val="ar"/>
              </w:rPr>
              <w:t>عدد محطات غسل اليدين التي سيتم توفيرها ووصف محطة (محطات) غسل اليدين بما في ذلك كيفية توفير الماء الدافئ.</w:t>
            </w:r>
          </w:p>
          <w:p w14:paraId="3A8F080A" w14:textId="77777777" w:rsidR="001D2C17" w:rsidRDefault="00BF4190">
            <w:pPr>
              <w:numPr>
                <w:ilvl w:val="0"/>
                <w:numId w:val="18"/>
              </w:numPr>
              <w:pBdr>
                <w:top w:val="nil"/>
                <w:left w:val="nil"/>
                <w:bottom w:val="nil"/>
                <w:right w:val="nil"/>
                <w:between w:val="nil"/>
              </w:pBdr>
              <w:bidi/>
              <w:contextualSpacing/>
              <w:rPr>
                <w:color w:val="000000"/>
                <w:sz w:val="20"/>
                <w:szCs w:val="20"/>
              </w:rPr>
            </w:pPr>
            <w:r>
              <w:rPr>
                <w:color w:val="000000"/>
                <w:sz w:val="20"/>
                <w:szCs w:val="20"/>
                <w:rtl/>
                <w:lang w:val="ar"/>
              </w:rPr>
              <w:t>يجب الإشارة إلى موقع محطات غسل اليدين في المخططات التخطيطية للوحدة.</w:t>
            </w:r>
          </w:p>
        </w:tc>
      </w:tr>
      <w:tr w:rsidR="00875EAF" w14:paraId="4C4D4E3A" w14:textId="77777777" w:rsidTr="001B4F5F">
        <w:tc>
          <w:tcPr>
            <w:tcW w:w="540" w:type="dxa"/>
          </w:tcPr>
          <w:p w14:paraId="1AE33A97" w14:textId="77777777" w:rsidR="001D2C17" w:rsidRDefault="00BF4190">
            <w:pPr>
              <w:bidi/>
              <w:spacing w:before="8"/>
              <w:jc w:val="center"/>
              <w:rPr>
                <w:color w:val="000000"/>
                <w:sz w:val="20"/>
                <w:szCs w:val="20"/>
              </w:rPr>
            </w:pPr>
            <w:r>
              <w:rPr>
                <w:color w:val="000000"/>
                <w:sz w:val="20"/>
                <w:szCs w:val="20"/>
                <w:rtl/>
                <w:lang w:val="ar"/>
              </w:rPr>
              <w:t>البند ج</w:t>
            </w:r>
          </w:p>
        </w:tc>
        <w:tc>
          <w:tcPr>
            <w:tcW w:w="2155" w:type="dxa"/>
          </w:tcPr>
          <w:p w14:paraId="1A4B704D" w14:textId="77777777" w:rsidR="001D2C17" w:rsidRDefault="00BF4190" w:rsidP="00EE771E">
            <w:pPr>
              <w:bidi/>
              <w:spacing w:before="8"/>
              <w:ind w:left="87"/>
              <w:rPr>
                <w:color w:val="000000"/>
                <w:sz w:val="20"/>
                <w:szCs w:val="20"/>
              </w:rPr>
            </w:pPr>
            <w:r>
              <w:rPr>
                <w:color w:val="000000"/>
                <w:sz w:val="20"/>
                <w:szCs w:val="20"/>
                <w:rtl/>
                <w:lang w:val="ar"/>
              </w:rPr>
              <w:t>صحة الموظف</w:t>
            </w:r>
          </w:p>
        </w:tc>
        <w:tc>
          <w:tcPr>
            <w:tcW w:w="1980" w:type="dxa"/>
          </w:tcPr>
          <w:p w14:paraId="5B1FEB59" w14:textId="77777777" w:rsidR="001D2C17" w:rsidRDefault="00BF4190" w:rsidP="00EE771E">
            <w:pPr>
              <w:bidi/>
              <w:spacing w:before="8"/>
              <w:ind w:left="87"/>
              <w:rPr>
                <w:color w:val="000000"/>
                <w:sz w:val="20"/>
                <w:szCs w:val="20"/>
              </w:rPr>
            </w:pPr>
            <w:r>
              <w:rPr>
                <w:color w:val="000000"/>
                <w:sz w:val="20"/>
                <w:szCs w:val="20"/>
                <w:rtl/>
                <w:lang w:val="ar"/>
              </w:rPr>
              <w:t>قوانين المواد الغذائية 201.11-2، 201.12-2، 201.13-2</w:t>
            </w:r>
          </w:p>
        </w:tc>
        <w:tc>
          <w:tcPr>
            <w:tcW w:w="5585" w:type="dxa"/>
          </w:tcPr>
          <w:p w14:paraId="7294AA11" w14:textId="77777777" w:rsidR="001D2C17" w:rsidRDefault="00BF4190">
            <w:pPr>
              <w:numPr>
                <w:ilvl w:val="0"/>
                <w:numId w:val="20"/>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صف في ورقة العمل، كيفية توعية الموظفين، بمتطلبات التقارير الصحية والإشارة الأولية إلى الامتثال للمتطلبات الموصوفة.  استشر السلطة التنظيمية لديك للحصول على المساعدة في ما يتعلق بصحة الموظفين.  </w:t>
            </w:r>
          </w:p>
        </w:tc>
      </w:tr>
      <w:tr w:rsidR="00875EAF" w14:paraId="468C54FB" w14:textId="77777777" w:rsidTr="001B4F5F">
        <w:tc>
          <w:tcPr>
            <w:tcW w:w="10260" w:type="dxa"/>
            <w:gridSpan w:val="4"/>
          </w:tcPr>
          <w:p w14:paraId="4CBEF13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5439C01F"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87"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10A4F45B" w14:textId="77777777" w:rsidR="001D2C17" w:rsidRDefault="001D2C17">
      <w:pPr>
        <w:pStyle w:val="Heading1"/>
        <w:tabs>
          <w:tab w:val="left" w:pos="461"/>
        </w:tabs>
        <w:ind w:left="0" w:firstLine="0"/>
        <w:rPr>
          <w:b w:val="0"/>
          <w:sz w:val="19"/>
          <w:szCs w:val="19"/>
        </w:rPr>
      </w:pPr>
    </w:p>
    <w:p w14:paraId="233F125D" w14:textId="77777777" w:rsidR="001D2C17" w:rsidRDefault="001D2C17">
      <w:pPr>
        <w:pBdr>
          <w:top w:val="nil"/>
          <w:left w:val="nil"/>
          <w:bottom w:val="nil"/>
          <w:right w:val="nil"/>
          <w:between w:val="nil"/>
        </w:pBdr>
        <w:spacing w:line="276" w:lineRule="auto"/>
        <w:rPr>
          <w:sz w:val="20"/>
          <w:szCs w:val="20"/>
        </w:rPr>
        <w:sectPr w:rsidR="001D2C17" w:rsidSect="0081118F">
          <w:type w:val="continuous"/>
          <w:pgSz w:w="12240" w:h="15840"/>
          <w:pgMar w:top="1170" w:right="720" w:bottom="720" w:left="720" w:header="0" w:footer="720" w:gutter="0"/>
          <w:cols w:space="720"/>
          <w:docGrid w:linePitch="299"/>
        </w:sectPr>
      </w:pPr>
    </w:p>
    <w:p w14:paraId="45B04251" w14:textId="77777777" w:rsidR="00EE771E" w:rsidRDefault="00EE771E" w:rsidP="00853C6D">
      <w:pPr>
        <w:pBdr>
          <w:top w:val="nil"/>
          <w:left w:val="nil"/>
          <w:bottom w:val="nil"/>
          <w:right w:val="nil"/>
          <w:between w:val="nil"/>
        </w:pBdr>
        <w:bidi/>
        <w:rPr>
          <w:b/>
          <w:color w:val="000000"/>
          <w:sz w:val="24"/>
          <w:szCs w:val="24"/>
          <w:rtl/>
          <w:lang w:val="ar"/>
        </w:rPr>
      </w:pPr>
    </w:p>
    <w:p w14:paraId="15ECF0AD" w14:textId="77777777" w:rsidR="001D2C17" w:rsidRPr="00806F4E" w:rsidRDefault="00BF4190" w:rsidP="00EE771E">
      <w:pPr>
        <w:pBdr>
          <w:top w:val="nil"/>
          <w:left w:val="nil"/>
          <w:bottom w:val="nil"/>
          <w:right w:val="nil"/>
          <w:between w:val="nil"/>
        </w:pBdr>
        <w:bidi/>
        <w:rPr>
          <w:bCs/>
          <w:color w:val="000000"/>
          <w:sz w:val="24"/>
          <w:szCs w:val="24"/>
        </w:rPr>
      </w:pPr>
      <w:r w:rsidRPr="00806F4E">
        <w:rPr>
          <w:bCs/>
          <w:color w:val="000000"/>
          <w:sz w:val="24"/>
          <w:szCs w:val="24"/>
          <w:rtl/>
          <w:lang w:val="ar"/>
        </w:rPr>
        <w:lastRenderedPageBreak/>
        <w:t>الجزء 3</w:t>
      </w:r>
    </w:p>
    <w:p w14:paraId="3DD9C8C2" w14:textId="77777777" w:rsidR="001D2C17" w:rsidRPr="00806F4E" w:rsidRDefault="00BF4190">
      <w:pPr>
        <w:pBdr>
          <w:top w:val="nil"/>
          <w:left w:val="nil"/>
          <w:bottom w:val="nil"/>
          <w:right w:val="nil"/>
          <w:between w:val="nil"/>
        </w:pBdr>
        <w:bidi/>
        <w:rPr>
          <w:bCs/>
          <w:color w:val="000000"/>
          <w:sz w:val="19"/>
          <w:szCs w:val="19"/>
        </w:rPr>
      </w:pPr>
      <w:r w:rsidRPr="00806F4E">
        <w:rPr>
          <w:bCs/>
          <w:color w:val="000000"/>
          <w:sz w:val="24"/>
          <w:szCs w:val="24"/>
          <w:rtl/>
          <w:lang w:val="ar"/>
        </w:rPr>
        <w:t>الأسطح التي تلامس المواد الغذائية</w:t>
      </w:r>
    </w:p>
    <w:p w14:paraId="66F77EE2" w14:textId="77777777" w:rsidR="001D2C17" w:rsidRDefault="001D2C17">
      <w:pPr>
        <w:pBdr>
          <w:top w:val="nil"/>
          <w:left w:val="nil"/>
          <w:bottom w:val="nil"/>
          <w:right w:val="nil"/>
          <w:between w:val="nil"/>
        </w:pBdr>
        <w:rPr>
          <w:color w:val="000000"/>
          <w:sz w:val="20"/>
          <w:szCs w:val="20"/>
        </w:rPr>
      </w:pPr>
    </w:p>
    <w:p w14:paraId="3FCB9E16" w14:textId="77777777" w:rsidR="001D2C17" w:rsidRDefault="00BF4190">
      <w:pPr>
        <w:numPr>
          <w:ilvl w:val="0"/>
          <w:numId w:val="44"/>
        </w:numPr>
        <w:pBdr>
          <w:top w:val="nil"/>
          <w:left w:val="nil"/>
          <w:bottom w:val="nil"/>
          <w:right w:val="nil"/>
          <w:between w:val="nil"/>
        </w:pBdr>
        <w:bidi/>
        <w:contextualSpacing/>
        <w:rPr>
          <w:color w:val="000000"/>
          <w:sz w:val="20"/>
          <w:szCs w:val="20"/>
        </w:rPr>
      </w:pPr>
      <w:r>
        <w:rPr>
          <w:color w:val="000000"/>
          <w:sz w:val="20"/>
          <w:szCs w:val="20"/>
          <w:rtl/>
          <w:lang w:val="ar"/>
        </w:rPr>
        <w:t xml:space="preserve">إن غسل الأواني هو تنظيف وتعقيم الأسطح التي تلامس المواد الغذائية (على سبيل المثال الأواني، وحاويات المواد الغذائية، وألواح التقطيع، وأسطح الطاولات، والمعدات، إلخ.).  </w:t>
      </w:r>
    </w:p>
    <w:p w14:paraId="017C80BF" w14:textId="77777777" w:rsidR="001D2C17" w:rsidRDefault="00BF4190">
      <w:pPr>
        <w:numPr>
          <w:ilvl w:val="1"/>
          <w:numId w:val="44"/>
        </w:numPr>
        <w:pBdr>
          <w:top w:val="nil"/>
          <w:left w:val="nil"/>
          <w:bottom w:val="nil"/>
          <w:right w:val="nil"/>
          <w:between w:val="nil"/>
        </w:pBdr>
        <w:bidi/>
        <w:contextualSpacing/>
        <w:rPr>
          <w:color w:val="000000"/>
          <w:sz w:val="20"/>
          <w:szCs w:val="20"/>
        </w:rPr>
      </w:pPr>
      <w:r>
        <w:rPr>
          <w:color w:val="000000"/>
          <w:sz w:val="20"/>
          <w:szCs w:val="20"/>
          <w:rtl/>
          <w:lang w:val="ar"/>
        </w:rPr>
        <w:t xml:space="preserve">إن التنظيف هو إزالة المواد الغذائية والتربة وأنواع أخرى من المخلفات من السطح باستخدام المنظفات (مواد التنظيف التي تزيل بقايا المواد الغذائية). </w:t>
      </w:r>
    </w:p>
    <w:p w14:paraId="2063CF31" w14:textId="77777777" w:rsidR="001D2C17" w:rsidRPr="005325E9" w:rsidRDefault="00BF4190">
      <w:pPr>
        <w:numPr>
          <w:ilvl w:val="1"/>
          <w:numId w:val="44"/>
        </w:numPr>
        <w:pBdr>
          <w:top w:val="nil"/>
          <w:left w:val="nil"/>
          <w:bottom w:val="nil"/>
          <w:right w:val="nil"/>
          <w:between w:val="nil"/>
        </w:pBdr>
        <w:bidi/>
        <w:contextualSpacing/>
        <w:rPr>
          <w:b/>
          <w:bCs/>
          <w:iCs/>
          <w:color w:val="000000"/>
          <w:sz w:val="20"/>
          <w:szCs w:val="20"/>
        </w:rPr>
      </w:pPr>
      <w:r>
        <w:rPr>
          <w:color w:val="000000"/>
          <w:sz w:val="20"/>
          <w:szCs w:val="20"/>
          <w:rtl/>
          <w:lang w:val="ar"/>
        </w:rPr>
        <w:t>التعقيم هو الخطوة التي تتم فقط بعد تنظيف وشطف السطح الذي يلامس المواد الغذائية.  يتم وضع الماء الساخن أو المواد الكيميائية لتقليل عدد الكائنات المجهرية المسببة للأمراض على الأسطح التي تلامس المواد الغذائية</w:t>
      </w:r>
      <w:r w:rsidRPr="005325E9">
        <w:rPr>
          <w:b/>
          <w:bCs/>
          <w:color w:val="000000"/>
          <w:sz w:val="20"/>
          <w:szCs w:val="20"/>
          <w:rtl/>
          <w:lang w:val="ar"/>
        </w:rPr>
        <w:t>.  تستخدم معظم</w:t>
      </w:r>
      <w:r w:rsidRPr="005325E9">
        <w:rPr>
          <w:b/>
          <w:bCs/>
          <w:i/>
          <w:color w:val="000000"/>
          <w:sz w:val="20"/>
          <w:szCs w:val="20"/>
          <w:rtl/>
          <w:lang w:val="ar"/>
        </w:rPr>
        <w:t xml:space="preserve"> </w:t>
      </w:r>
      <w:r w:rsidRPr="005325E9">
        <w:rPr>
          <w:b/>
          <w:bCs/>
          <w:iCs/>
          <w:color w:val="000000"/>
          <w:sz w:val="20"/>
          <w:szCs w:val="20"/>
          <w:rtl/>
          <w:lang w:val="ar"/>
        </w:rPr>
        <w:t>وحدات المواد الغذائية المؤقتة الخاصة/مؤسسات المواد الغذائية المتنقلة</w:t>
      </w:r>
      <w:r w:rsidRPr="005325E9">
        <w:rPr>
          <w:b/>
          <w:bCs/>
          <w:color w:val="000000"/>
          <w:sz w:val="20"/>
          <w:szCs w:val="20"/>
          <w:rtl/>
          <w:lang w:val="ar"/>
        </w:rPr>
        <w:t> مادة كيميائية للتعقيم.  إذا كنت تخطط لاستخدام الماء الساخن للتعقيم، فاستشر السلطة التنظيمية الخاصة بك أولاً لأنه قد تكون هناك قيود على استخدام الماء الساخن للتعقيم في</w:t>
      </w:r>
      <w:r w:rsidRPr="005325E9">
        <w:rPr>
          <w:b/>
          <w:bCs/>
          <w:i/>
          <w:color w:val="000000"/>
          <w:sz w:val="20"/>
          <w:szCs w:val="20"/>
          <w:rtl/>
          <w:lang w:val="ar"/>
        </w:rPr>
        <w:t xml:space="preserve"> </w:t>
      </w:r>
      <w:r w:rsidRPr="005325E9">
        <w:rPr>
          <w:b/>
          <w:bCs/>
          <w:iCs/>
          <w:color w:val="000000"/>
          <w:sz w:val="20"/>
          <w:szCs w:val="20"/>
          <w:rtl/>
          <w:lang w:val="ar"/>
        </w:rPr>
        <w:t xml:space="preserve">وحدة المواد الغذائية المؤقتة الخاصة/مؤسسات المواد الغذائية المتنقلة.   </w:t>
      </w:r>
    </w:p>
    <w:p w14:paraId="3010604C" w14:textId="77777777" w:rsidR="001D2C17" w:rsidRDefault="00BF4190">
      <w:pPr>
        <w:numPr>
          <w:ilvl w:val="2"/>
          <w:numId w:val="44"/>
        </w:numPr>
        <w:pBdr>
          <w:top w:val="nil"/>
          <w:left w:val="nil"/>
          <w:bottom w:val="nil"/>
          <w:right w:val="nil"/>
          <w:between w:val="nil"/>
        </w:pBdr>
        <w:bidi/>
        <w:contextualSpacing/>
        <w:rPr>
          <w:color w:val="000000"/>
          <w:sz w:val="20"/>
          <w:szCs w:val="20"/>
        </w:rPr>
      </w:pPr>
      <w:r>
        <w:rPr>
          <w:color w:val="000000"/>
          <w:sz w:val="20"/>
          <w:szCs w:val="20"/>
          <w:rtl/>
          <w:lang w:val="ar"/>
        </w:rPr>
        <w:t>تشمل المواد الكيميائية الشائعة المستخدمة في التعقيم، على سبيل المثال لا الحصر:</w:t>
      </w:r>
    </w:p>
    <w:p w14:paraId="7F4B0C40" w14:textId="77777777" w:rsidR="001D2C17" w:rsidRDefault="00BF4190">
      <w:pPr>
        <w:numPr>
          <w:ilvl w:val="3"/>
          <w:numId w:val="44"/>
        </w:numPr>
        <w:pBdr>
          <w:top w:val="nil"/>
          <w:left w:val="nil"/>
          <w:bottom w:val="nil"/>
          <w:right w:val="nil"/>
          <w:between w:val="nil"/>
        </w:pBdr>
        <w:bidi/>
        <w:contextualSpacing/>
        <w:rPr>
          <w:color w:val="000000"/>
          <w:sz w:val="20"/>
          <w:szCs w:val="20"/>
        </w:rPr>
      </w:pPr>
      <w:r>
        <w:rPr>
          <w:color w:val="000000"/>
          <w:sz w:val="20"/>
          <w:szCs w:val="20"/>
          <w:rtl/>
          <w:lang w:val="ar"/>
        </w:rPr>
        <w:t>الكلور (على سبيل المثال، يجب أن يكون المبيض</w:t>
      </w:r>
      <w:r>
        <w:rPr>
          <w:sz w:val="20"/>
          <w:szCs w:val="20"/>
          <w:rtl/>
          <w:lang w:val="ar"/>
        </w:rPr>
        <w:t xml:space="preserve"> مسجلاً لدى وكالة حماية البيئة </w:t>
      </w:r>
      <w:r w:rsidRPr="00874A5B">
        <w:rPr>
          <w:i/>
          <w:sz w:val="20"/>
          <w:szCs w:val="20"/>
          <w:rtl/>
          <w:lang w:val="ar"/>
        </w:rPr>
        <w:t xml:space="preserve"> ومعتمداً</w:t>
      </w:r>
      <w:r>
        <w:rPr>
          <w:sz w:val="20"/>
          <w:szCs w:val="20"/>
          <w:rtl/>
          <w:lang w:val="ar"/>
        </w:rPr>
        <w:t xml:space="preserve"> كمطهر)</w:t>
      </w:r>
    </w:p>
    <w:p w14:paraId="7D21E420" w14:textId="77777777" w:rsidR="001D2C17" w:rsidRDefault="005325E9">
      <w:pPr>
        <w:numPr>
          <w:ilvl w:val="3"/>
          <w:numId w:val="44"/>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795456" behindDoc="1" locked="0" layoutInCell="1" allowOverlap="1" wp14:anchorId="691CF766" wp14:editId="174BF965">
            <wp:simplePos x="0" y="0"/>
            <wp:positionH relativeFrom="column">
              <wp:posOffset>-296545</wp:posOffset>
            </wp:positionH>
            <wp:positionV relativeFrom="paragraph">
              <wp:posOffset>223520</wp:posOffset>
            </wp:positionV>
            <wp:extent cx="2941320" cy="989965"/>
            <wp:effectExtent l="0" t="0" r="0" b="635"/>
            <wp:wrapTight wrapText="bothSides">
              <wp:wrapPolygon edited="0">
                <wp:start x="0" y="0"/>
                <wp:lineTo x="0" y="21198"/>
                <wp:lineTo x="21404" y="21198"/>
                <wp:lineTo x="21404" y="0"/>
                <wp:lineTo x="0" y="0"/>
              </wp:wrapPolygon>
            </wp:wrapTight>
            <wp:docPr id="198" name="image179.jpg"/>
            <wp:cNvGraphicFramePr/>
            <a:graphic xmlns:a="http://schemas.openxmlformats.org/drawingml/2006/main">
              <a:graphicData uri="http://schemas.openxmlformats.org/drawingml/2006/picture">
                <pic:pic xmlns:pic="http://schemas.openxmlformats.org/drawingml/2006/picture">
                  <pic:nvPicPr>
                    <pic:cNvPr id="1748704420" name="image179.jpg"/>
                    <pic:cNvPicPr/>
                  </pic:nvPicPr>
                  <pic:blipFill>
                    <a:blip r:embed="rId88"/>
                    <a:stretch>
                      <a:fillRect/>
                    </a:stretch>
                  </pic:blipFill>
                  <pic:spPr>
                    <a:xfrm>
                      <a:off x="0" y="0"/>
                      <a:ext cx="2941320" cy="989965"/>
                    </a:xfrm>
                    <a:prstGeom prst="rect">
                      <a:avLst/>
                    </a:prstGeom>
                  </pic:spPr>
                </pic:pic>
              </a:graphicData>
            </a:graphic>
            <wp14:sizeRelH relativeFrom="margin">
              <wp14:pctWidth>0</wp14:pctWidth>
            </wp14:sizeRelH>
          </wp:anchor>
        </w:drawing>
      </w:r>
      <w:r w:rsidR="00BF4190">
        <w:rPr>
          <w:color w:val="000000"/>
          <w:sz w:val="20"/>
          <w:szCs w:val="20"/>
          <w:rtl/>
          <w:lang w:val="ar"/>
        </w:rPr>
        <w:t>الأمونيوم الرباعي</w:t>
      </w:r>
    </w:p>
    <w:p w14:paraId="1839A560" w14:textId="77777777" w:rsidR="001D2C17" w:rsidRDefault="00BF4190">
      <w:pPr>
        <w:numPr>
          <w:ilvl w:val="3"/>
          <w:numId w:val="44"/>
        </w:numPr>
        <w:pBdr>
          <w:top w:val="nil"/>
          <w:left w:val="nil"/>
          <w:bottom w:val="nil"/>
          <w:right w:val="nil"/>
          <w:between w:val="nil"/>
        </w:pBdr>
        <w:bidi/>
        <w:contextualSpacing/>
        <w:rPr>
          <w:color w:val="000000"/>
          <w:sz w:val="20"/>
          <w:szCs w:val="20"/>
        </w:rPr>
      </w:pPr>
      <w:r>
        <w:rPr>
          <w:color w:val="000000"/>
          <w:sz w:val="20"/>
          <w:szCs w:val="20"/>
          <w:rtl/>
          <w:lang w:val="ar"/>
        </w:rPr>
        <w:t>اليود</w:t>
      </w:r>
    </w:p>
    <w:p w14:paraId="768A1030" w14:textId="77777777" w:rsidR="001D2C17" w:rsidRDefault="003A2834">
      <w:pPr>
        <w:numPr>
          <w:ilvl w:val="3"/>
          <w:numId w:val="44"/>
        </w:numPr>
        <w:pBdr>
          <w:top w:val="nil"/>
          <w:left w:val="nil"/>
          <w:bottom w:val="nil"/>
          <w:right w:val="nil"/>
          <w:between w:val="nil"/>
        </w:pBdr>
        <w:bidi/>
        <w:contextualSpacing/>
        <w:rPr>
          <w:color w:val="000000"/>
          <w:sz w:val="20"/>
          <w:szCs w:val="20"/>
        </w:rPr>
      </w:pPr>
      <w:r>
        <w:rPr>
          <w:color w:val="000000"/>
          <w:sz w:val="20"/>
          <w:szCs w:val="20"/>
          <w:rtl/>
          <w:lang w:val="ar"/>
        </w:rPr>
        <w:t>الأحماض</w:t>
      </w:r>
    </w:p>
    <w:p w14:paraId="299C0A1C" w14:textId="77777777" w:rsidR="001D2C17" w:rsidRDefault="003A2834">
      <w:pPr>
        <w:numPr>
          <w:ilvl w:val="2"/>
          <w:numId w:val="44"/>
        </w:numPr>
        <w:pBdr>
          <w:top w:val="nil"/>
          <w:left w:val="nil"/>
          <w:bottom w:val="nil"/>
          <w:right w:val="nil"/>
          <w:between w:val="nil"/>
        </w:pBdr>
        <w:bidi/>
        <w:contextualSpacing/>
        <w:rPr>
          <w:color w:val="000000"/>
          <w:sz w:val="20"/>
          <w:szCs w:val="20"/>
        </w:rPr>
      </w:pPr>
      <w:r>
        <w:rPr>
          <w:color w:val="000000"/>
          <w:sz w:val="20"/>
          <w:szCs w:val="20"/>
          <w:rtl/>
          <w:lang w:val="ar"/>
        </w:rPr>
        <w:t xml:space="preserve"> يجب استخدام طريقة مناسبة، عند استخدام المعقم الكيميائي (مثل شرائط الاختبار) لقياس/اختبار تركيز المعقم الكيميائي أثناء غسل الأطباق.  يجب استخدام قوة المطهر بالتركيز المحدد على ملصق الشركة المصنعة.</w:t>
      </w:r>
    </w:p>
    <w:p w14:paraId="623C93A2" w14:textId="77777777" w:rsidR="001D2C17" w:rsidRDefault="001D2C17">
      <w:pPr>
        <w:pBdr>
          <w:top w:val="nil"/>
          <w:left w:val="nil"/>
          <w:bottom w:val="nil"/>
          <w:right w:val="nil"/>
          <w:between w:val="nil"/>
        </w:pBdr>
        <w:ind w:left="2160" w:hanging="720"/>
        <w:rPr>
          <w:color w:val="000000"/>
          <w:sz w:val="20"/>
          <w:szCs w:val="20"/>
        </w:rPr>
      </w:pPr>
    </w:p>
    <w:p w14:paraId="48F8A849" w14:textId="77777777" w:rsidR="001D2C17" w:rsidRDefault="005325E9">
      <w:pPr>
        <w:numPr>
          <w:ilvl w:val="0"/>
          <w:numId w:val="44"/>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710464" behindDoc="1" locked="0" layoutInCell="1" allowOverlap="1" wp14:anchorId="58AB5C66" wp14:editId="4104A48C">
                <wp:simplePos x="0" y="0"/>
                <wp:positionH relativeFrom="margin">
                  <wp:posOffset>-389255</wp:posOffset>
                </wp:positionH>
                <wp:positionV relativeFrom="paragraph">
                  <wp:posOffset>6985</wp:posOffset>
                </wp:positionV>
                <wp:extent cx="3062605" cy="353060"/>
                <wp:effectExtent l="0" t="0" r="23495" b="27940"/>
                <wp:wrapSquare wrapText="bothSides"/>
                <wp:docPr id="107" name="Rectangle 107"/>
                <wp:cNvGraphicFramePr/>
                <a:graphic xmlns:a="http://schemas.openxmlformats.org/drawingml/2006/main">
                  <a:graphicData uri="http://schemas.microsoft.com/office/word/2010/wordprocessingShape">
                    <wps:wsp>
                      <wps:cNvSpPr/>
                      <wps:spPr>
                        <a:xfrm>
                          <a:off x="0" y="0"/>
                          <a:ext cx="3062605" cy="353060"/>
                        </a:xfrm>
                        <a:prstGeom prst="rect">
                          <a:avLst/>
                        </a:prstGeom>
                        <a:solidFill>
                          <a:schemeClr val="lt1"/>
                        </a:solidFill>
                        <a:ln w="12700">
                          <a:solidFill>
                            <a:srgbClr val="000000"/>
                          </a:solidFill>
                          <a:prstDash val="solid"/>
                          <a:round/>
                          <a:headEnd w="sm" len="sm"/>
                          <a:tailEnd w="sm" len="sm"/>
                        </a:ln>
                      </wps:spPr>
                      <wps:txbx>
                        <w:txbxContent>
                          <w:p w14:paraId="578E3716" w14:textId="77777777" w:rsidR="00C926AD" w:rsidRDefault="00C926AD">
                            <w:pPr>
                              <w:bidi/>
                            </w:pPr>
                            <w:r>
                              <w:rPr>
                                <w:color w:val="000000"/>
                                <w:sz w:val="16"/>
                                <w:rtl/>
                                <w:lang w:val="ar"/>
                              </w:rPr>
                              <w:t>شرائط اختبار الكلور، الأمونيوم الرباعي، والمطهرات الحمضية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8AB5C66" id="Rectangle 107" o:spid="_x0000_s1038" style="position:absolute;left:0;text-align:left;margin-left:-30.65pt;margin-top:.55pt;width:241.15pt;height:27.8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" fillcolor="white [3201]" strokeweight="1pt">
                <v:stroke startarrowwidth="narrow" startarrowlength="short" endarrowwidth="narrow" endarrowlength="short" joinstyle="round"/>
                <v:textbox inset="2.53958mm,1.2694mm,2.53958mm,1.2694mm">
                  <w:txbxContent>
                    <w:p w14:paraId="578E3716" w14:textId="77777777" w:rsidR="00C926AD" w:rsidRDefault="00C926AD">
                      <w:pPr>
                        <w:bidi/>
                      </w:pPr>
                      <w:r>
                        <w:rPr>
                          <w:color w:val="000000"/>
                          <w:sz w:val="16"/>
                          <w:rtl/>
                          <w:lang w:val="ar"/>
                        </w:rPr>
                        <w:t>شرائط اختبار الكلور، الأمونيوم الرباعي، والمطهرات الحمضية</w:t>
                      </w:r>
                    </w:p>
                  </w:txbxContent>
                </v:textbox>
                <w10:wrap type="square" anchorx="margin"/>
              </v:rect>
            </w:pict>
          </mc:Fallback>
        </mc:AlternateContent>
      </w:r>
      <w:r w:rsidR="00BF4190">
        <w:rPr>
          <w:color w:val="000000"/>
          <w:sz w:val="20"/>
          <w:szCs w:val="20"/>
          <w:rtl/>
          <w:lang w:val="ar"/>
        </w:rPr>
        <w:t>تتضمن عملية غسل الأواني بشكل عام الخطوات التالية:</w:t>
      </w:r>
    </w:p>
    <w:p w14:paraId="065CCAB8" w14:textId="77777777" w:rsidR="001D2C17" w:rsidRDefault="00BF4190">
      <w:pPr>
        <w:numPr>
          <w:ilvl w:val="0"/>
          <w:numId w:val="45"/>
        </w:numPr>
        <w:pBdr>
          <w:top w:val="nil"/>
          <w:left w:val="nil"/>
          <w:bottom w:val="nil"/>
          <w:right w:val="nil"/>
          <w:between w:val="nil"/>
        </w:pBdr>
        <w:bidi/>
        <w:contextualSpacing/>
        <w:rPr>
          <w:color w:val="000000"/>
          <w:sz w:val="20"/>
          <w:szCs w:val="20"/>
        </w:rPr>
      </w:pPr>
      <w:r>
        <w:rPr>
          <w:color w:val="000000"/>
          <w:sz w:val="20"/>
          <w:szCs w:val="20"/>
          <w:rtl/>
          <w:lang w:val="ar"/>
        </w:rPr>
        <w:t>كشط بقايا المواد الغذائية من السطح الذي يلامس المواد الغذائية إلى حاوية التخلص منها أو القمامة؛</w:t>
      </w:r>
    </w:p>
    <w:p w14:paraId="30D9B249" w14:textId="77777777" w:rsidR="001D2C17" w:rsidRDefault="00BF4190">
      <w:pPr>
        <w:numPr>
          <w:ilvl w:val="0"/>
          <w:numId w:val="45"/>
        </w:numPr>
        <w:pBdr>
          <w:top w:val="nil"/>
          <w:left w:val="nil"/>
          <w:bottom w:val="nil"/>
          <w:right w:val="nil"/>
          <w:between w:val="nil"/>
        </w:pBdr>
        <w:bidi/>
        <w:contextualSpacing/>
        <w:rPr>
          <w:color w:val="000000"/>
          <w:sz w:val="20"/>
          <w:szCs w:val="20"/>
        </w:rPr>
      </w:pPr>
      <w:r>
        <w:rPr>
          <w:color w:val="000000"/>
          <w:sz w:val="20"/>
          <w:szCs w:val="20"/>
          <w:rtl/>
          <w:lang w:val="ar"/>
        </w:rPr>
        <w:t>غسل السطح الذي يلامس المواد الغذائية بالماء الساخن والصابون؛</w:t>
      </w:r>
    </w:p>
    <w:p w14:paraId="2A997243" w14:textId="77777777" w:rsidR="001D2C17" w:rsidRDefault="00BF4190">
      <w:pPr>
        <w:numPr>
          <w:ilvl w:val="0"/>
          <w:numId w:val="45"/>
        </w:numPr>
        <w:pBdr>
          <w:top w:val="nil"/>
          <w:left w:val="nil"/>
          <w:bottom w:val="nil"/>
          <w:right w:val="nil"/>
          <w:between w:val="nil"/>
        </w:pBdr>
        <w:bidi/>
        <w:contextualSpacing/>
        <w:rPr>
          <w:color w:val="000000"/>
          <w:sz w:val="20"/>
          <w:szCs w:val="20"/>
        </w:rPr>
      </w:pPr>
      <w:r>
        <w:rPr>
          <w:color w:val="000000"/>
          <w:sz w:val="20"/>
          <w:szCs w:val="20"/>
          <w:rtl/>
          <w:lang w:val="ar"/>
        </w:rPr>
        <w:t>شطف السطح الذي يلامس المواد الغذائية بالماء النظيف؛</w:t>
      </w:r>
    </w:p>
    <w:p w14:paraId="5BC142B7" w14:textId="77777777" w:rsidR="001D2C17" w:rsidRDefault="00BF4190">
      <w:pPr>
        <w:numPr>
          <w:ilvl w:val="0"/>
          <w:numId w:val="45"/>
        </w:numPr>
        <w:pBdr>
          <w:top w:val="nil"/>
          <w:left w:val="nil"/>
          <w:bottom w:val="nil"/>
          <w:right w:val="nil"/>
          <w:between w:val="nil"/>
        </w:pBdr>
        <w:bidi/>
        <w:contextualSpacing/>
        <w:rPr>
          <w:color w:val="000000"/>
          <w:sz w:val="20"/>
          <w:szCs w:val="20"/>
        </w:rPr>
      </w:pPr>
      <w:r>
        <w:rPr>
          <w:color w:val="000000"/>
          <w:sz w:val="20"/>
          <w:szCs w:val="20"/>
          <w:rtl/>
          <w:lang w:val="ar"/>
        </w:rPr>
        <w:t xml:space="preserve">تعقيم السطح الذي يلامس المواد الغذائية عن طريق غمرها في محلول تعقيم كيميائي </w:t>
      </w:r>
      <w:r w:rsidRPr="00874A5B">
        <w:rPr>
          <w:i/>
          <w:color w:val="000000"/>
          <w:sz w:val="20"/>
          <w:szCs w:val="20"/>
          <w:rtl/>
          <w:lang w:val="ar"/>
        </w:rPr>
        <w:t>معتمد</w:t>
      </w:r>
      <w:r>
        <w:rPr>
          <w:color w:val="000000"/>
          <w:sz w:val="20"/>
          <w:szCs w:val="20"/>
          <w:rtl/>
          <w:lang w:val="ar"/>
        </w:rPr>
        <w:t>؛ وثم</w:t>
      </w:r>
    </w:p>
    <w:p w14:paraId="2029402C" w14:textId="77777777" w:rsidR="001D2C17" w:rsidRDefault="005325E9">
      <w:pPr>
        <w:numPr>
          <w:ilvl w:val="0"/>
          <w:numId w:val="45"/>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663360" behindDoc="1" locked="0" layoutInCell="1" allowOverlap="1" wp14:anchorId="6A29737C" wp14:editId="53405A13">
            <wp:simplePos x="0" y="0"/>
            <wp:positionH relativeFrom="column">
              <wp:posOffset>-678922</wp:posOffset>
            </wp:positionH>
            <wp:positionV relativeFrom="paragraph">
              <wp:posOffset>145258</wp:posOffset>
            </wp:positionV>
            <wp:extent cx="1709420" cy="1221740"/>
            <wp:effectExtent l="0" t="0" r="5080" b="0"/>
            <wp:wrapTight wrapText="bothSides">
              <wp:wrapPolygon edited="0">
                <wp:start x="0" y="0"/>
                <wp:lineTo x="0" y="21218"/>
                <wp:lineTo x="21423" y="21218"/>
                <wp:lineTo x="21423" y="0"/>
                <wp:lineTo x="0" y="0"/>
              </wp:wrapPolygon>
            </wp:wrapTight>
            <wp:docPr id="194" name="image174.png"/>
            <wp:cNvGraphicFramePr/>
            <a:graphic xmlns:a="http://schemas.openxmlformats.org/drawingml/2006/main">
              <a:graphicData uri="http://schemas.openxmlformats.org/drawingml/2006/picture">
                <pic:pic xmlns:pic="http://schemas.openxmlformats.org/drawingml/2006/picture">
                  <pic:nvPicPr>
                    <pic:cNvPr id="306395572" name="image174.png"/>
                    <pic:cNvPicPr/>
                  </pic:nvPicPr>
                  <pic:blipFill>
                    <a:blip r:embed="rId89"/>
                    <a:srcRect t="5910" r="8333" b="4926"/>
                    <a:stretch>
                      <a:fillRect/>
                    </a:stretch>
                  </pic:blipFill>
                  <pic:spPr>
                    <a:xfrm>
                      <a:off x="0" y="0"/>
                      <a:ext cx="1709420" cy="1221740"/>
                    </a:xfrm>
                    <a:prstGeom prst="rect">
                      <a:avLst/>
                    </a:prstGeom>
                  </pic:spPr>
                </pic:pic>
              </a:graphicData>
            </a:graphic>
            <wp14:sizeRelH relativeFrom="margin">
              <wp14:pctWidth>0</wp14:pctWidth>
            </wp14:sizeRelH>
            <wp14:sizeRelV relativeFrom="margin">
              <wp14:pctHeight>0</wp14:pctHeight>
            </wp14:sizeRelV>
          </wp:anchor>
        </w:drawing>
      </w:r>
      <w:r w:rsidR="00BF4190">
        <w:rPr>
          <w:color w:val="000000"/>
          <w:sz w:val="20"/>
          <w:szCs w:val="20"/>
          <w:rtl/>
          <w:lang w:val="ar"/>
        </w:rPr>
        <w:t>تجفيف السطح الذي يلامس المواد الغذائية بالهواء الطلق</w:t>
      </w:r>
    </w:p>
    <w:p w14:paraId="698F9BB8" w14:textId="77777777" w:rsidR="001D2C17" w:rsidRDefault="005325E9">
      <w:pPr>
        <w:pBdr>
          <w:top w:val="nil"/>
          <w:left w:val="nil"/>
          <w:bottom w:val="nil"/>
          <w:right w:val="nil"/>
          <w:between w:val="nil"/>
        </w:pBdr>
        <w:ind w:left="1080" w:hanging="720"/>
        <w:rPr>
          <w:color w:val="000000"/>
          <w:sz w:val="20"/>
          <w:szCs w:val="20"/>
        </w:rPr>
      </w:pPr>
      <w:r>
        <w:rPr>
          <w:noProof/>
        </w:rPr>
        <w:drawing>
          <wp:anchor distT="0" distB="0" distL="114300" distR="114300" simplePos="0" relativeHeight="251659264" behindDoc="1" locked="0" layoutInCell="1" allowOverlap="1" wp14:anchorId="66CC78AC" wp14:editId="4D3E3C4B">
            <wp:simplePos x="0" y="0"/>
            <wp:positionH relativeFrom="column">
              <wp:posOffset>1050290</wp:posOffset>
            </wp:positionH>
            <wp:positionV relativeFrom="paragraph">
              <wp:posOffset>44450</wp:posOffset>
            </wp:positionV>
            <wp:extent cx="1619250" cy="1059180"/>
            <wp:effectExtent l="0" t="0" r="0" b="7620"/>
            <wp:wrapTight wrapText="bothSides">
              <wp:wrapPolygon edited="0">
                <wp:start x="0" y="0"/>
                <wp:lineTo x="0" y="21367"/>
                <wp:lineTo x="21346" y="21367"/>
                <wp:lineTo x="21346" y="0"/>
                <wp:lineTo x="0" y="0"/>
              </wp:wrapPolygon>
            </wp:wrapTight>
            <wp:docPr id="200" name="image182.png"/>
            <wp:cNvGraphicFramePr/>
            <a:graphic xmlns:a="http://schemas.openxmlformats.org/drawingml/2006/main">
              <a:graphicData uri="http://schemas.openxmlformats.org/drawingml/2006/picture">
                <pic:pic xmlns:pic="http://schemas.openxmlformats.org/drawingml/2006/picture">
                  <pic:nvPicPr>
                    <pic:cNvPr id="451376751" name="image182.png"/>
                    <pic:cNvPicPr/>
                  </pic:nvPicPr>
                  <pic:blipFill>
                    <a:blip r:embed="rId90"/>
                    <a:stretch>
                      <a:fillRect/>
                    </a:stretch>
                  </pic:blipFill>
                  <pic:spPr>
                    <a:xfrm>
                      <a:off x="0" y="0"/>
                      <a:ext cx="1619250" cy="1059180"/>
                    </a:xfrm>
                    <a:prstGeom prst="rect">
                      <a:avLst/>
                    </a:prstGeom>
                  </pic:spPr>
                </pic:pic>
              </a:graphicData>
            </a:graphic>
            <wp14:sizeRelH relativeFrom="margin">
              <wp14:pctWidth>0</wp14:pctWidth>
            </wp14:sizeRelH>
            <wp14:sizeRelV relativeFrom="margin">
              <wp14:pctHeight>0</wp14:pctHeight>
            </wp14:sizeRelV>
          </wp:anchor>
        </w:drawing>
      </w:r>
    </w:p>
    <w:p w14:paraId="4555C37A" w14:textId="77777777" w:rsidR="001D2C17" w:rsidRDefault="00BF4190">
      <w:pPr>
        <w:numPr>
          <w:ilvl w:val="0"/>
          <w:numId w:val="46"/>
        </w:numPr>
        <w:pBdr>
          <w:top w:val="nil"/>
          <w:left w:val="nil"/>
          <w:bottom w:val="nil"/>
          <w:right w:val="nil"/>
          <w:between w:val="nil"/>
        </w:pBdr>
        <w:bidi/>
        <w:contextualSpacing/>
        <w:rPr>
          <w:color w:val="000000"/>
          <w:sz w:val="20"/>
          <w:szCs w:val="20"/>
        </w:rPr>
      </w:pPr>
      <w:r>
        <w:rPr>
          <w:sz w:val="20"/>
          <w:szCs w:val="20"/>
          <w:rtl/>
          <w:lang w:val="ar"/>
        </w:rPr>
        <w:t>عادةً ما تُستخدم</w:t>
      </w:r>
      <w:r>
        <w:rPr>
          <w:color w:val="000000"/>
          <w:sz w:val="20"/>
          <w:szCs w:val="20"/>
          <w:rtl/>
          <w:lang w:val="ar"/>
        </w:rPr>
        <w:t xml:space="preserve"> إحدى الطرق الثلاث في غسل الأواني.</w:t>
      </w:r>
    </w:p>
    <w:p w14:paraId="0638ECCD" w14:textId="77777777" w:rsidR="001D2C17" w:rsidRPr="005325E9" w:rsidRDefault="005325E9" w:rsidP="00FF1AC3">
      <w:pPr>
        <w:numPr>
          <w:ilvl w:val="1"/>
          <w:numId w:val="46"/>
        </w:numPr>
        <w:pBdr>
          <w:top w:val="nil"/>
          <w:left w:val="nil"/>
          <w:bottom w:val="nil"/>
          <w:right w:val="nil"/>
          <w:between w:val="nil"/>
        </w:pBdr>
        <w:bidi/>
        <w:contextualSpacing/>
        <w:rPr>
          <w:b/>
          <w:bCs/>
          <w:color w:val="000000"/>
          <w:sz w:val="20"/>
          <w:szCs w:val="20"/>
        </w:rPr>
      </w:pPr>
      <w:r>
        <w:rPr>
          <w:noProof/>
        </w:rPr>
        <mc:AlternateContent>
          <mc:Choice Requires="wps">
            <w:drawing>
              <wp:anchor distT="0" distB="0" distL="114300" distR="114300" simplePos="0" relativeHeight="251707392" behindDoc="0" locked="0" layoutInCell="1" allowOverlap="1" wp14:anchorId="679BF2F8" wp14:editId="64C4F93F">
                <wp:simplePos x="0" y="0"/>
                <wp:positionH relativeFrom="column">
                  <wp:posOffset>1910168</wp:posOffset>
                </wp:positionH>
                <wp:positionV relativeFrom="paragraph">
                  <wp:posOffset>1705516</wp:posOffset>
                </wp:positionV>
                <wp:extent cx="363019" cy="553771"/>
                <wp:effectExtent l="0" t="0" r="75565" b="55880"/>
                <wp:wrapNone/>
                <wp:docPr id="132" name="Straight Arrow Connector 132"/>
                <wp:cNvGraphicFramePr/>
                <a:graphic xmlns:a="http://schemas.openxmlformats.org/drawingml/2006/main">
                  <a:graphicData uri="http://schemas.microsoft.com/office/word/2010/wordprocessingShape">
                    <wps:wsp>
                      <wps:cNvCnPr/>
                      <wps:spPr>
                        <a:xfrm>
                          <a:off x="0" y="0"/>
                          <a:ext cx="363019" cy="553771"/>
                        </a:xfrm>
                        <a:prstGeom prst="straightConnector1">
                          <a:avLst/>
                        </a:prstGeom>
                        <a:noFill/>
                        <a:ln w="15875">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w:pict>
              <v:shape w14:anchorId="6EEB07B6" id="Straight Arrow Connector 132" o:spid="_x0000_s1026" type="#_x0000_t32" style="position:absolute;margin-left:150.4pt;margin-top:134.3pt;width:28.6pt;height:4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" strokecolor="red" strokeweight="1.25pt">
                <v:stroke startarrowwidth="narrow" startarrowlength="short" endarrow="block"/>
              </v:shape>
            </w:pict>
          </mc:Fallback>
        </mc:AlternateContent>
      </w:r>
      <w:r>
        <w:rPr>
          <w:noProof/>
        </w:rPr>
        <mc:AlternateContent>
          <mc:Choice Requires="wps">
            <w:drawing>
              <wp:anchor distT="0" distB="0" distL="114300" distR="114300" simplePos="0" relativeHeight="251726848" behindDoc="0" locked="0" layoutInCell="1" allowOverlap="1" wp14:anchorId="739AC7F7" wp14:editId="13F64605">
                <wp:simplePos x="0" y="0"/>
                <wp:positionH relativeFrom="margin">
                  <wp:align>left</wp:align>
                </wp:positionH>
                <wp:positionV relativeFrom="paragraph">
                  <wp:posOffset>1721064</wp:posOffset>
                </wp:positionV>
                <wp:extent cx="381000" cy="1106805"/>
                <wp:effectExtent l="38100" t="0" r="19050" b="55245"/>
                <wp:wrapNone/>
                <wp:docPr id="62" name="Straight Arrow Connector 62"/>
                <wp:cNvGraphicFramePr/>
                <a:graphic xmlns:a="http://schemas.openxmlformats.org/drawingml/2006/main">
                  <a:graphicData uri="http://schemas.microsoft.com/office/word/2010/wordprocessingShape">
                    <wps:wsp>
                      <wps:cNvCnPr/>
                      <wps:spPr>
                        <a:xfrm flipH="1">
                          <a:off x="0" y="0"/>
                          <a:ext cx="381000" cy="1106805"/>
                        </a:xfrm>
                        <a:prstGeom prst="straightConnector1">
                          <a:avLst/>
                        </a:prstGeom>
                        <a:noFill/>
                        <a:ln w="12700">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w:pict>
              <v:shape w14:anchorId="3B956680" id="Straight Arrow Connector 62" o:spid="_x0000_s1026" type="#_x0000_t32" style="position:absolute;margin-left:0;margin-top:135.5pt;width:30pt;height:87.15pt;flip:x;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" strokecolor="red" strokeweight="1pt">
                <v:stroke startarrowwidth="narrow" startarrowlength="short" endarrow="block"/>
                <w10:wrap anchorx="margin"/>
              </v:shape>
            </w:pict>
          </mc:Fallback>
        </mc:AlternateContent>
      </w:r>
      <w:r>
        <w:rPr>
          <w:noProof/>
        </w:rPr>
        <mc:AlternateContent>
          <mc:Choice Requires="wps">
            <w:drawing>
              <wp:anchor distT="0" distB="0" distL="114300" distR="114300" simplePos="0" relativeHeight="251674624" behindDoc="1" locked="0" layoutInCell="1" allowOverlap="1" wp14:anchorId="69E8E7E2" wp14:editId="2714C08A">
                <wp:simplePos x="0" y="0"/>
                <wp:positionH relativeFrom="margin">
                  <wp:align>left</wp:align>
                </wp:positionH>
                <wp:positionV relativeFrom="paragraph">
                  <wp:posOffset>1198566</wp:posOffset>
                </wp:positionV>
                <wp:extent cx="2012950" cy="425450"/>
                <wp:effectExtent l="0" t="0" r="25400" b="12700"/>
                <wp:wrapTight wrapText="bothSides">
                  <wp:wrapPolygon edited="0">
                    <wp:start x="0" y="0"/>
                    <wp:lineTo x="0" y="21278"/>
                    <wp:lineTo x="21668" y="21278"/>
                    <wp:lineTo x="21668" y="0"/>
                    <wp:lineTo x="0" y="0"/>
                  </wp:wrapPolygon>
                </wp:wrapTight>
                <wp:docPr id="31" name="Rectangle 31"/>
                <wp:cNvGraphicFramePr/>
                <a:graphic xmlns:a="http://schemas.openxmlformats.org/drawingml/2006/main">
                  <a:graphicData uri="http://schemas.microsoft.com/office/word/2010/wordprocessingShape">
                    <wps:wsp>
                      <wps:cNvSpPr/>
                      <wps:spPr>
                        <a:xfrm>
                          <a:off x="0" y="0"/>
                          <a:ext cx="2012950" cy="425450"/>
                        </a:xfrm>
                        <a:prstGeom prst="rect">
                          <a:avLst/>
                        </a:prstGeom>
                        <a:solidFill>
                          <a:srgbClr val="FFFF00"/>
                        </a:solidFill>
                        <a:ln w="12700">
                          <a:solidFill>
                            <a:schemeClr val="dk1"/>
                          </a:solidFill>
                          <a:prstDash val="solid"/>
                          <a:round/>
                          <a:headEnd w="sm" len="sm"/>
                          <a:tailEnd w="sm" len="sm"/>
                        </a:ln>
                      </wps:spPr>
                      <wps:txbx>
                        <w:txbxContent>
                          <w:p w14:paraId="1B4B02DF" w14:textId="77777777" w:rsidR="00C926AD" w:rsidRDefault="00C926AD">
                            <w:pPr>
                              <w:bidi/>
                              <w:jc w:val="center"/>
                            </w:pPr>
                            <w:r>
                              <w:rPr>
                                <w:b/>
                                <w:color w:val="FF0000"/>
                                <w:sz w:val="16"/>
                                <w:rtl/>
                                <w:lang w:val="ar"/>
                              </w:rPr>
                              <w:t>ألواح تصريف لتخزين الأواني المتسخة وتجفيفها بالهواء الطلق</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9E8E7E2" id="Rectangle 31" o:spid="_x0000_s1039" style="position:absolute;left:0;text-align:left;margin-left:0;margin-top:94.4pt;width:158.5pt;height:33.5pt;z-index:-251641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" fillcolor="yellow" strokecolor="black [3200]" strokeweight="1pt">
                <v:stroke startarrowwidth="narrow" startarrowlength="short" endarrowwidth="narrow" endarrowlength="short" joinstyle="round"/>
                <v:textbox inset="2.53958mm,1.2694mm,2.53958mm,1.2694mm">
                  <w:txbxContent>
                    <w:p w14:paraId="1B4B02DF" w14:textId="77777777" w:rsidR="00C926AD" w:rsidRDefault="00C926AD">
                      <w:pPr>
                        <w:bidi/>
                        <w:jc w:val="center"/>
                      </w:pPr>
                      <w:r>
                        <w:rPr>
                          <w:b/>
                          <w:color w:val="FF0000"/>
                          <w:sz w:val="16"/>
                          <w:rtl/>
                          <w:lang w:val="ar"/>
                        </w:rPr>
                        <w:t>ألواح تصريف لتخزين الأواني المتسخة وتجفيفها بالهواء الطلق</w:t>
                      </w:r>
                    </w:p>
                  </w:txbxContent>
                </v:textbox>
                <w10:wrap type="tight" anchorx="margin"/>
              </v:rect>
            </w:pict>
          </mc:Fallback>
        </mc:AlternateContent>
      </w:r>
      <w:r>
        <w:rPr>
          <w:noProof/>
        </w:rPr>
        <w:drawing>
          <wp:anchor distT="0" distB="0" distL="114300" distR="114300" simplePos="0" relativeHeight="251658240" behindDoc="1" locked="0" layoutInCell="1" allowOverlap="1" wp14:anchorId="622B3623" wp14:editId="2EC8CBE9">
            <wp:simplePos x="0" y="0"/>
            <wp:positionH relativeFrom="column">
              <wp:posOffset>-471365</wp:posOffset>
            </wp:positionH>
            <wp:positionV relativeFrom="paragraph">
              <wp:posOffset>1174788</wp:posOffset>
            </wp:positionV>
            <wp:extent cx="3277870" cy="2145671"/>
            <wp:effectExtent l="0" t="0" r="0" b="6985"/>
            <wp:wrapTight wrapText="bothSides">
              <wp:wrapPolygon edited="0">
                <wp:start x="0" y="0"/>
                <wp:lineTo x="0" y="21479"/>
                <wp:lineTo x="21466" y="21479"/>
                <wp:lineTo x="21466" y="0"/>
                <wp:lineTo x="0" y="0"/>
              </wp:wrapPolygon>
            </wp:wrapTight>
            <wp:docPr id="173" name="image159.jpg"/>
            <wp:cNvGraphicFramePr/>
            <a:graphic xmlns:a="http://schemas.openxmlformats.org/drawingml/2006/main">
              <a:graphicData uri="http://schemas.openxmlformats.org/drawingml/2006/picture">
                <pic:pic xmlns:pic="http://schemas.openxmlformats.org/drawingml/2006/picture">
                  <pic:nvPicPr>
                    <pic:cNvPr id="476813099" name="image159.jpg"/>
                    <pic:cNvPicPr/>
                  </pic:nvPicPr>
                  <pic:blipFill>
                    <a:blip r:embed="rId91"/>
                    <a:stretch>
                      <a:fillRect/>
                    </a:stretch>
                  </pic:blipFill>
                  <pic:spPr>
                    <a:xfrm>
                      <a:off x="0" y="0"/>
                      <a:ext cx="3277870" cy="214567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1" locked="0" layoutInCell="1" allowOverlap="1" wp14:anchorId="68437266" wp14:editId="7E889B34">
                <wp:simplePos x="0" y="0"/>
                <wp:positionH relativeFrom="column">
                  <wp:posOffset>-814705</wp:posOffset>
                </wp:positionH>
                <wp:positionV relativeFrom="paragraph">
                  <wp:posOffset>882015</wp:posOffset>
                </wp:positionV>
                <wp:extent cx="1864995" cy="262255"/>
                <wp:effectExtent l="0" t="0" r="20955" b="23495"/>
                <wp:wrapTight wrapText="bothSides">
                  <wp:wrapPolygon edited="0">
                    <wp:start x="0" y="0"/>
                    <wp:lineTo x="0" y="21966"/>
                    <wp:lineTo x="21622" y="21966"/>
                    <wp:lineTo x="21622" y="0"/>
                    <wp:lineTo x="0" y="0"/>
                  </wp:wrapPolygon>
                </wp:wrapTight>
                <wp:docPr id="114" name="Rectangle 114"/>
                <wp:cNvGraphicFramePr/>
                <a:graphic xmlns:a="http://schemas.openxmlformats.org/drawingml/2006/main">
                  <a:graphicData uri="http://schemas.microsoft.com/office/word/2010/wordprocessingShape">
                    <wps:wsp>
                      <wps:cNvSpPr/>
                      <wps:spPr>
                        <a:xfrm>
                          <a:off x="0" y="0"/>
                          <a:ext cx="1864995" cy="262255"/>
                        </a:xfrm>
                        <a:prstGeom prst="rect">
                          <a:avLst/>
                        </a:prstGeom>
                        <a:solidFill>
                          <a:schemeClr val="lt1"/>
                        </a:solidFill>
                        <a:ln w="12700">
                          <a:solidFill>
                            <a:srgbClr val="000000"/>
                          </a:solidFill>
                          <a:prstDash val="solid"/>
                          <a:round/>
                          <a:headEnd w="sm" len="sm"/>
                          <a:tailEnd w="sm" len="sm"/>
                        </a:ln>
                      </wps:spPr>
                      <wps:txbx>
                        <w:txbxContent>
                          <w:p w14:paraId="246D2EA3" w14:textId="77777777" w:rsidR="00C926AD" w:rsidRDefault="00C926AD">
                            <w:pPr>
                              <w:bidi/>
                              <w:jc w:val="center"/>
                            </w:pPr>
                            <w:r>
                              <w:rPr>
                                <w:color w:val="000000"/>
                                <w:sz w:val="16"/>
                                <w:rtl/>
                                <w:lang w:val="ar"/>
                              </w:rPr>
                              <w:t>مجموعة محمولة مكونة من 3 أقسام</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437266" id="Rectangle 114" o:spid="_x0000_s1040" style="position:absolute;left:0;text-align:left;margin-left:-64.15pt;margin-top:69.45pt;width:146.85pt;height:2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" fillcolor="white [3201]" strokeweight="1pt">
                <v:stroke startarrowwidth="narrow" startarrowlength="short" endarrowwidth="narrow" endarrowlength="short" joinstyle="round"/>
                <v:textbox inset="2.53958mm,1.2694mm,2.53958mm,1.2694mm">
                  <w:txbxContent>
                    <w:p w14:paraId="246D2EA3" w14:textId="77777777" w:rsidR="00C926AD" w:rsidRDefault="00C926AD">
                      <w:pPr>
                        <w:bidi/>
                        <w:jc w:val="center"/>
                      </w:pPr>
                      <w:r>
                        <w:rPr>
                          <w:color w:val="000000"/>
                          <w:sz w:val="16"/>
                          <w:rtl/>
                          <w:lang w:val="ar"/>
                        </w:rPr>
                        <w:t>مجموعة محمولة مكونة من 3 أقسام</w:t>
                      </w:r>
                    </w:p>
                  </w:txbxContent>
                </v:textbox>
                <w10:wrap type="tight"/>
              </v:rect>
            </w:pict>
          </mc:Fallback>
        </mc:AlternateContent>
      </w:r>
      <w:r>
        <w:rPr>
          <w:noProof/>
        </w:rPr>
        <mc:AlternateContent>
          <mc:Choice Requires="wps">
            <w:drawing>
              <wp:anchor distT="0" distB="0" distL="114300" distR="114300" simplePos="0" relativeHeight="251661312" behindDoc="1" locked="0" layoutInCell="1" allowOverlap="1" wp14:anchorId="59B70629" wp14:editId="5D743EDD">
                <wp:simplePos x="0" y="0"/>
                <wp:positionH relativeFrom="column">
                  <wp:posOffset>1131570</wp:posOffset>
                </wp:positionH>
                <wp:positionV relativeFrom="paragraph">
                  <wp:posOffset>899795</wp:posOffset>
                </wp:positionV>
                <wp:extent cx="1891665" cy="271145"/>
                <wp:effectExtent l="0" t="0" r="13335" b="14605"/>
                <wp:wrapTight wrapText="bothSides">
                  <wp:wrapPolygon edited="0">
                    <wp:start x="0" y="0"/>
                    <wp:lineTo x="0" y="21246"/>
                    <wp:lineTo x="21535" y="21246"/>
                    <wp:lineTo x="21535" y="0"/>
                    <wp:lineTo x="0" y="0"/>
                  </wp:wrapPolygon>
                </wp:wrapTight>
                <wp:docPr id="69" name="Rectangle 69"/>
                <wp:cNvGraphicFramePr/>
                <a:graphic xmlns:a="http://schemas.openxmlformats.org/drawingml/2006/main">
                  <a:graphicData uri="http://schemas.microsoft.com/office/word/2010/wordprocessingShape">
                    <wps:wsp>
                      <wps:cNvSpPr/>
                      <wps:spPr>
                        <a:xfrm>
                          <a:off x="0" y="0"/>
                          <a:ext cx="1891665" cy="271145"/>
                        </a:xfrm>
                        <a:prstGeom prst="rect">
                          <a:avLst/>
                        </a:prstGeom>
                        <a:solidFill>
                          <a:srgbClr val="FFFFFF"/>
                        </a:solidFill>
                        <a:ln w="12700">
                          <a:solidFill>
                            <a:srgbClr val="000000"/>
                          </a:solidFill>
                          <a:prstDash val="solid"/>
                          <a:round/>
                          <a:headEnd w="sm" len="sm"/>
                          <a:tailEnd w="sm" len="sm"/>
                        </a:ln>
                      </wps:spPr>
                      <wps:txbx>
                        <w:txbxContent>
                          <w:p w14:paraId="05770369" w14:textId="77777777" w:rsidR="00C926AD" w:rsidRDefault="00C926AD">
                            <w:pPr>
                              <w:bidi/>
                              <w:jc w:val="center"/>
                            </w:pPr>
                            <w:r>
                              <w:rPr>
                                <w:color w:val="000000"/>
                                <w:sz w:val="16"/>
                                <w:rtl/>
                                <w:lang w:val="ar"/>
                              </w:rPr>
                              <w:t xml:space="preserve">مجموعة مؤقتة مكونة من ثلاثة أقسام </w:t>
                            </w:r>
                          </w:p>
                          <w:p w14:paraId="41CA8619" w14:textId="77777777" w:rsidR="00C926AD" w:rsidRDefault="00C926AD">
                            <w:pPr>
                              <w:bidi/>
                              <w:jc w:val="center"/>
                            </w:pPr>
                            <w:r>
                              <w:rPr>
                                <w:color w:val="000000"/>
                                <w:sz w:val="16"/>
                                <w:rtl/>
                                <w:lang w:val="ar"/>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B70629" id="Rectangle 69" o:spid="_x0000_s1041" style="position:absolute;left:0;text-align:left;margin-left:89.1pt;margin-top:70.85pt;width:148.9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" strokeweight="1pt">
                <v:stroke startarrowwidth="narrow" startarrowlength="short" endarrowwidth="narrow" endarrowlength="short" joinstyle="round"/>
                <v:textbox inset="2.53958mm,1.2694mm,2.53958mm,1.2694mm">
                  <w:txbxContent>
                    <w:p w14:paraId="05770369" w14:textId="77777777" w:rsidR="00C926AD" w:rsidRDefault="00C926AD">
                      <w:pPr>
                        <w:bidi/>
                        <w:jc w:val="center"/>
                      </w:pPr>
                      <w:r>
                        <w:rPr>
                          <w:color w:val="000000"/>
                          <w:sz w:val="16"/>
                          <w:rtl/>
                          <w:lang w:val="ar"/>
                        </w:rPr>
                        <w:t xml:space="preserve">مجموعة مؤقتة مكونة من ثلاثة أقسام </w:t>
                      </w:r>
                    </w:p>
                    <w:p w14:paraId="41CA8619" w14:textId="77777777" w:rsidR="00C926AD" w:rsidRDefault="00C926AD">
                      <w:pPr>
                        <w:bidi/>
                        <w:jc w:val="center"/>
                      </w:pPr>
                      <w:r>
                        <w:rPr>
                          <w:color w:val="000000"/>
                          <w:sz w:val="16"/>
                          <w:rtl/>
                          <w:lang w:val="ar"/>
                        </w:rPr>
                        <w:t xml:space="preserve"> .</w:t>
                      </w:r>
                    </w:p>
                  </w:txbxContent>
                </v:textbox>
                <w10:wrap type="tight"/>
              </v:rect>
            </w:pict>
          </mc:Fallback>
        </mc:AlternateContent>
      </w:r>
      <w:r w:rsidR="003A2834">
        <w:rPr>
          <w:color w:val="000000"/>
          <w:sz w:val="20"/>
          <w:szCs w:val="20"/>
          <w:rtl/>
          <w:lang w:val="ar"/>
        </w:rPr>
        <w:t xml:space="preserve">غسل الأواني يدوياً - هو استخدام الأقسام/الأحواض التي يتم غمر السطح الذي يلامس المواد الغذائية فيها (على سبيل المثال الملقط والسكاكين والملاعق إلخ) للغسيل والشطف والتعقيم.  </w:t>
      </w:r>
      <w:r w:rsidR="003A2834" w:rsidRPr="005325E9">
        <w:rPr>
          <w:bCs/>
          <w:color w:val="000000"/>
          <w:sz w:val="20"/>
          <w:szCs w:val="20"/>
          <w:rtl/>
          <w:lang w:val="ar"/>
        </w:rPr>
        <w:t>إذا كان سيتم استخدام غسل الأواني اليدوي في</w:t>
      </w:r>
      <w:r w:rsidR="003A2834" w:rsidRPr="005325E9">
        <w:rPr>
          <w:bCs/>
          <w:i/>
          <w:color w:val="000000"/>
          <w:sz w:val="20"/>
          <w:szCs w:val="20"/>
          <w:rtl/>
          <w:lang w:val="ar"/>
        </w:rPr>
        <w:t xml:space="preserve"> </w:t>
      </w:r>
      <w:r w:rsidR="003A2834" w:rsidRPr="005325E9">
        <w:rPr>
          <w:bCs/>
          <w:iCs/>
          <w:color w:val="000000"/>
          <w:sz w:val="20"/>
          <w:szCs w:val="20"/>
          <w:rtl/>
          <w:lang w:val="ar"/>
        </w:rPr>
        <w:t>وحدة المواد الغذائية المؤقتة الخاصة/مؤسسات المواد الغذائية المتنقلة</w:t>
      </w:r>
      <w:r w:rsidR="003A2834" w:rsidRPr="005325E9">
        <w:rPr>
          <w:bCs/>
          <w:color w:val="000000"/>
          <w:sz w:val="20"/>
          <w:szCs w:val="20"/>
          <w:rtl/>
          <w:lang w:val="ar"/>
        </w:rPr>
        <w:t>، فيجب عليك الإشارة في خطط التخطيط الخاصة بك إلى موقع هذه الأقسام/الأحواض وحجمها</w:t>
      </w:r>
      <w:r w:rsidR="003A2834">
        <w:rPr>
          <w:b/>
          <w:color w:val="000000"/>
          <w:sz w:val="20"/>
          <w:szCs w:val="20"/>
          <w:rtl/>
          <w:lang w:val="ar"/>
        </w:rPr>
        <w:t>.</w:t>
      </w:r>
      <w:r w:rsidR="003A2834">
        <w:rPr>
          <w:color w:val="000000"/>
          <w:sz w:val="20"/>
          <w:szCs w:val="20"/>
          <w:rtl/>
          <w:lang w:val="ar"/>
        </w:rPr>
        <w:t xml:space="preserve">  يجب أن تكون الأقسام/الأحواض مصنوعة من مواد </w:t>
      </w:r>
      <w:r w:rsidR="003A2834">
        <w:rPr>
          <w:i/>
          <w:color w:val="000000"/>
          <w:sz w:val="20"/>
          <w:szCs w:val="20"/>
          <w:rtl/>
          <w:lang w:val="ar"/>
        </w:rPr>
        <w:t>معتمدة</w:t>
      </w:r>
      <w:r w:rsidR="003A2834">
        <w:rPr>
          <w:color w:val="000000"/>
          <w:sz w:val="20"/>
          <w:szCs w:val="20"/>
          <w:rtl/>
          <w:lang w:val="ar"/>
        </w:rPr>
        <w:t xml:space="preserve"> ومصممة بحيث تكون قابلة </w:t>
      </w:r>
      <w:r w:rsidR="003A2834" w:rsidRPr="00EF3F81">
        <w:rPr>
          <w:i/>
          <w:color w:val="000000"/>
          <w:sz w:val="20"/>
          <w:szCs w:val="20"/>
          <w:rtl/>
          <w:lang w:val="ar"/>
        </w:rPr>
        <w:t>للتنظيف بسهولة</w:t>
      </w:r>
      <w:r w:rsidR="003A2834">
        <w:rPr>
          <w:color w:val="000000"/>
          <w:sz w:val="20"/>
          <w:szCs w:val="20"/>
          <w:rtl/>
          <w:lang w:val="ar"/>
        </w:rPr>
        <w:t xml:space="preserve">.  ويجب أيضاً أن تكون كبيرة بما يكفي لغمر أكبر أواني أو قطعة من المعدات بالكامل والتي سيتم تنظيفها وتعقيمها باستخدام هذه الطريقة.  يجب، بالإضافة إلى ذلك، توفير مساحة كافية لتخزين الأواني المتسخة قبل تنظيفها ولتجفيفها بالهواء الطلق بشكل مناسب بعد </w:t>
      </w:r>
      <w:r w:rsidR="003A2834">
        <w:rPr>
          <w:sz w:val="20"/>
          <w:szCs w:val="20"/>
          <w:rtl/>
          <w:lang w:val="ar"/>
        </w:rPr>
        <w:t>التعقيم</w:t>
      </w:r>
      <w:r w:rsidR="003A2834" w:rsidRPr="005325E9">
        <w:rPr>
          <w:b/>
          <w:bCs/>
          <w:color w:val="000000"/>
          <w:sz w:val="20"/>
          <w:szCs w:val="20"/>
          <w:rtl/>
          <w:lang w:val="ar"/>
        </w:rPr>
        <w:t xml:space="preserve">.  يمكن أن </w:t>
      </w:r>
      <w:r w:rsidR="003A2834" w:rsidRPr="005325E9">
        <w:rPr>
          <w:b/>
          <w:bCs/>
          <w:sz w:val="20"/>
          <w:szCs w:val="20"/>
          <w:rtl/>
          <w:lang w:val="ar"/>
        </w:rPr>
        <w:t>تتكون مساحة التخزين هذه من</w:t>
      </w:r>
      <w:r w:rsidR="003A2834" w:rsidRPr="005325E9">
        <w:rPr>
          <w:b/>
          <w:bCs/>
          <w:color w:val="000000"/>
          <w:sz w:val="20"/>
          <w:szCs w:val="20"/>
          <w:rtl/>
          <w:lang w:val="ar"/>
        </w:rPr>
        <w:t xml:space="preserve"> ألواح تصريف أو رفوف أو طاولات.  يجب الإشارة إلى موقع مساحة تخزين العناصر المتسخة والتجفيف بالهواء الطلق في مخططات تخطيط الوحدة.  </w:t>
      </w:r>
    </w:p>
    <w:p w14:paraId="50E120E8" w14:textId="77777777" w:rsidR="00FF1AC3" w:rsidRPr="005325E9" w:rsidRDefault="00FF1AC3" w:rsidP="00FF1AC3">
      <w:pPr>
        <w:pBdr>
          <w:top w:val="nil"/>
          <w:left w:val="nil"/>
          <w:bottom w:val="nil"/>
          <w:right w:val="nil"/>
          <w:between w:val="nil"/>
        </w:pBdr>
        <w:ind w:left="1080"/>
        <w:contextualSpacing/>
        <w:rPr>
          <w:b/>
          <w:bCs/>
          <w:color w:val="000000"/>
          <w:sz w:val="20"/>
          <w:szCs w:val="20"/>
        </w:rPr>
      </w:pPr>
    </w:p>
    <w:p w14:paraId="67B8331B" w14:textId="77777777" w:rsidR="00FF1AC3" w:rsidRDefault="00FF1AC3" w:rsidP="00FF1AC3">
      <w:pPr>
        <w:pBdr>
          <w:top w:val="nil"/>
          <w:left w:val="nil"/>
          <w:bottom w:val="nil"/>
          <w:right w:val="nil"/>
          <w:between w:val="nil"/>
        </w:pBdr>
        <w:ind w:left="1080"/>
        <w:contextualSpacing/>
        <w:rPr>
          <w:b/>
          <w:color w:val="000000"/>
          <w:sz w:val="20"/>
          <w:szCs w:val="20"/>
        </w:rPr>
      </w:pPr>
    </w:p>
    <w:p w14:paraId="208D6FF2" w14:textId="77777777" w:rsidR="00FF1AC3" w:rsidRDefault="00FF1AC3" w:rsidP="00FF1AC3">
      <w:pPr>
        <w:pBdr>
          <w:top w:val="nil"/>
          <w:left w:val="nil"/>
          <w:bottom w:val="nil"/>
          <w:right w:val="nil"/>
          <w:between w:val="nil"/>
        </w:pBdr>
        <w:ind w:left="1080"/>
        <w:contextualSpacing/>
        <w:rPr>
          <w:b/>
          <w:color w:val="000000"/>
          <w:sz w:val="20"/>
          <w:szCs w:val="20"/>
        </w:rPr>
      </w:pPr>
    </w:p>
    <w:p w14:paraId="6D0C6849" w14:textId="77777777" w:rsidR="00FF1AC3" w:rsidRDefault="005325E9" w:rsidP="00FF1AC3">
      <w:pPr>
        <w:pBdr>
          <w:top w:val="nil"/>
          <w:left w:val="nil"/>
          <w:bottom w:val="nil"/>
          <w:right w:val="nil"/>
          <w:between w:val="nil"/>
        </w:pBdr>
        <w:ind w:left="1080"/>
        <w:contextualSpacing/>
        <w:rPr>
          <w:b/>
          <w:color w:val="000000"/>
          <w:sz w:val="20"/>
          <w:szCs w:val="20"/>
        </w:rPr>
      </w:pPr>
      <w:r w:rsidRPr="00FF1AC3">
        <w:rPr>
          <w:rFonts w:ascii="Calibri" w:eastAsia="Times New Roman" w:hAnsi="Calibri" w:cs="Times New Roman"/>
          <w:noProof/>
        </w:rPr>
        <mc:AlternateContent>
          <mc:Choice Requires="wps">
            <w:drawing>
              <wp:anchor distT="0" distB="0" distL="114300" distR="114300" simplePos="0" relativeHeight="252052480" behindDoc="1" locked="0" layoutInCell="1" allowOverlap="1" wp14:anchorId="4F9C9AAC" wp14:editId="45E69206">
                <wp:simplePos x="0" y="0"/>
                <wp:positionH relativeFrom="margin">
                  <wp:align>left</wp:align>
                </wp:positionH>
                <wp:positionV relativeFrom="paragraph">
                  <wp:posOffset>102473</wp:posOffset>
                </wp:positionV>
                <wp:extent cx="2734310" cy="289711"/>
                <wp:effectExtent l="0" t="0" r="27940" b="15240"/>
                <wp:wrapTight wrapText="bothSides">
                  <wp:wrapPolygon edited="0">
                    <wp:start x="0" y="0"/>
                    <wp:lineTo x="0" y="21316"/>
                    <wp:lineTo x="21670" y="21316"/>
                    <wp:lineTo x="2167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2734310" cy="289711"/>
                        </a:xfrm>
                        <a:prstGeom prst="rect">
                          <a:avLst/>
                        </a:prstGeom>
                        <a:solidFill>
                          <a:sysClr val="window" lastClr="FFFFFF"/>
                        </a:solidFill>
                        <a:ln w="12700">
                          <a:solidFill>
                            <a:srgbClr val="000000"/>
                          </a:solidFill>
                          <a:prstDash val="solid"/>
                          <a:round/>
                          <a:headEnd w="sm" len="sm"/>
                          <a:tailEnd w="sm" len="sm"/>
                        </a:ln>
                      </wps:spPr>
                      <wps:txbx>
                        <w:txbxContent>
                          <w:p w14:paraId="0AEFBD7C" w14:textId="77777777" w:rsidR="00C926AD" w:rsidRDefault="00C926AD" w:rsidP="00FF1AC3">
                            <w:pPr>
                              <w:bidi/>
                              <w:jc w:val="center"/>
                            </w:pPr>
                            <w:r>
                              <w:rPr>
                                <w:color w:val="000000"/>
                                <w:sz w:val="16"/>
                                <w:rtl/>
                                <w:lang w:val="ar"/>
                              </w:rPr>
                              <w:t>إعداد 3 أقسام ثابتة مع ألواح تصريف</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9C9AAC" id="Rectangle 18" o:spid="_x0000_s1042" style="position:absolute;left:0;text-align:left;margin-left:0;margin-top:8.05pt;width:215.3pt;height:22.8pt;z-index:-25126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" fillcolor="window" strokeweight="1pt">
                <v:stroke startarrowwidth="narrow" startarrowlength="short" endarrowwidth="narrow" endarrowlength="short" joinstyle="round"/>
                <v:textbox inset="2.53958mm,1.2694mm,2.53958mm,1.2694mm">
                  <w:txbxContent>
                    <w:p w14:paraId="0AEFBD7C" w14:textId="77777777" w:rsidR="00C926AD" w:rsidRDefault="00C926AD" w:rsidP="00FF1AC3">
                      <w:pPr>
                        <w:bidi/>
                        <w:jc w:val="center"/>
                      </w:pPr>
                      <w:r>
                        <w:rPr>
                          <w:color w:val="000000"/>
                          <w:sz w:val="16"/>
                          <w:rtl/>
                          <w:lang w:val="ar"/>
                        </w:rPr>
                        <w:t>إعداد 3 أقسام ثابتة مع ألواح تصريف</w:t>
                      </w:r>
                    </w:p>
                  </w:txbxContent>
                </v:textbox>
                <w10:wrap type="tight" anchorx="margin"/>
              </v:rect>
            </w:pict>
          </mc:Fallback>
        </mc:AlternateContent>
      </w:r>
    </w:p>
    <w:p w14:paraId="10099C67" w14:textId="77777777" w:rsidR="00FF1AC3" w:rsidRDefault="00FF1AC3" w:rsidP="00FF1AC3">
      <w:pPr>
        <w:pBdr>
          <w:top w:val="nil"/>
          <w:left w:val="nil"/>
          <w:bottom w:val="nil"/>
          <w:right w:val="nil"/>
          <w:between w:val="nil"/>
        </w:pBdr>
        <w:ind w:left="1080"/>
        <w:contextualSpacing/>
        <w:rPr>
          <w:b/>
          <w:color w:val="000000"/>
          <w:sz w:val="20"/>
          <w:szCs w:val="20"/>
        </w:rPr>
      </w:pPr>
    </w:p>
    <w:p w14:paraId="5BC1D3D6" w14:textId="77777777" w:rsidR="00FF1AC3" w:rsidRDefault="00FF1AC3" w:rsidP="00FF1AC3">
      <w:pPr>
        <w:pBdr>
          <w:top w:val="nil"/>
          <w:left w:val="nil"/>
          <w:bottom w:val="nil"/>
          <w:right w:val="nil"/>
          <w:between w:val="nil"/>
        </w:pBdr>
        <w:ind w:left="1080"/>
        <w:contextualSpacing/>
        <w:rPr>
          <w:b/>
          <w:color w:val="000000"/>
          <w:sz w:val="20"/>
          <w:szCs w:val="20"/>
        </w:rPr>
      </w:pPr>
    </w:p>
    <w:p w14:paraId="35E8B054" w14:textId="77777777" w:rsidR="00FF1AC3" w:rsidRDefault="00FF1AC3" w:rsidP="00FF1AC3">
      <w:pPr>
        <w:pBdr>
          <w:top w:val="nil"/>
          <w:left w:val="nil"/>
          <w:bottom w:val="nil"/>
          <w:right w:val="nil"/>
          <w:between w:val="nil"/>
        </w:pBdr>
        <w:ind w:left="1080"/>
        <w:contextualSpacing/>
        <w:rPr>
          <w:b/>
          <w:color w:val="000000"/>
          <w:sz w:val="20"/>
          <w:szCs w:val="20"/>
        </w:rPr>
      </w:pPr>
    </w:p>
    <w:p w14:paraId="3AC15C76" w14:textId="77777777" w:rsidR="00FF1AC3" w:rsidRDefault="00FF1AC3" w:rsidP="00FF1AC3">
      <w:pPr>
        <w:pBdr>
          <w:top w:val="nil"/>
          <w:left w:val="nil"/>
          <w:bottom w:val="nil"/>
          <w:right w:val="nil"/>
          <w:between w:val="nil"/>
        </w:pBdr>
        <w:ind w:left="1080"/>
        <w:contextualSpacing/>
        <w:rPr>
          <w:b/>
          <w:color w:val="000000"/>
          <w:sz w:val="20"/>
          <w:szCs w:val="20"/>
        </w:rPr>
      </w:pPr>
    </w:p>
    <w:p w14:paraId="2704DB75" w14:textId="77777777" w:rsidR="00FF1AC3" w:rsidRDefault="00FF1AC3" w:rsidP="00FF1AC3">
      <w:pPr>
        <w:pBdr>
          <w:top w:val="nil"/>
          <w:left w:val="nil"/>
          <w:bottom w:val="nil"/>
          <w:right w:val="nil"/>
          <w:between w:val="nil"/>
        </w:pBdr>
        <w:ind w:left="1080"/>
        <w:contextualSpacing/>
        <w:rPr>
          <w:b/>
          <w:color w:val="000000"/>
          <w:sz w:val="20"/>
          <w:szCs w:val="20"/>
        </w:rPr>
      </w:pPr>
    </w:p>
    <w:p w14:paraId="0063E103" w14:textId="77777777" w:rsidR="00FF1AC3" w:rsidRDefault="00FF1AC3" w:rsidP="00FF1AC3">
      <w:pPr>
        <w:pBdr>
          <w:top w:val="nil"/>
          <w:left w:val="nil"/>
          <w:bottom w:val="nil"/>
          <w:right w:val="nil"/>
          <w:between w:val="nil"/>
        </w:pBdr>
        <w:ind w:left="1080"/>
        <w:contextualSpacing/>
        <w:rPr>
          <w:b/>
          <w:color w:val="000000"/>
          <w:sz w:val="20"/>
          <w:szCs w:val="20"/>
        </w:rPr>
      </w:pPr>
    </w:p>
    <w:p w14:paraId="12BBEAD6" w14:textId="77777777" w:rsidR="00FF1AC3" w:rsidRDefault="005325E9" w:rsidP="00FF1AC3">
      <w:pPr>
        <w:pBdr>
          <w:top w:val="nil"/>
          <w:left w:val="nil"/>
          <w:bottom w:val="nil"/>
          <w:right w:val="nil"/>
          <w:between w:val="nil"/>
        </w:pBdr>
        <w:ind w:left="1080"/>
        <w:contextualSpacing/>
        <w:rPr>
          <w:b/>
          <w:color w:val="000000"/>
          <w:sz w:val="20"/>
          <w:szCs w:val="20"/>
        </w:rPr>
      </w:pPr>
      <w:r>
        <w:rPr>
          <w:noProof/>
        </w:rPr>
        <mc:AlternateContent>
          <mc:Choice Requires="wps">
            <w:drawing>
              <wp:anchor distT="0" distB="0" distL="114300" distR="114300" simplePos="0" relativeHeight="252035072" behindDoc="1" locked="0" layoutInCell="1" allowOverlap="1" wp14:anchorId="397CCC58" wp14:editId="03B80F7C">
                <wp:simplePos x="0" y="0"/>
                <wp:positionH relativeFrom="column">
                  <wp:posOffset>5214620</wp:posOffset>
                </wp:positionH>
                <wp:positionV relativeFrom="paragraph">
                  <wp:posOffset>19685</wp:posOffset>
                </wp:positionV>
                <wp:extent cx="1113155" cy="588010"/>
                <wp:effectExtent l="0" t="0" r="10795" b="21590"/>
                <wp:wrapSquare wrapText="bothSides"/>
                <wp:docPr id="3" name="Rectangle 3"/>
                <wp:cNvGraphicFramePr/>
                <a:graphic xmlns:a="http://schemas.openxmlformats.org/drawingml/2006/main">
                  <a:graphicData uri="http://schemas.microsoft.com/office/word/2010/wordprocessingShape">
                    <wps:wsp>
                      <wps:cNvSpPr/>
                      <wps:spPr>
                        <a:xfrm>
                          <a:off x="0" y="0"/>
                          <a:ext cx="1113155" cy="588010"/>
                        </a:xfrm>
                        <a:prstGeom prst="rect">
                          <a:avLst/>
                        </a:prstGeom>
                        <a:solidFill>
                          <a:schemeClr val="lt1"/>
                        </a:solidFill>
                        <a:ln w="12700">
                          <a:solidFill>
                            <a:srgbClr val="000000"/>
                          </a:solidFill>
                          <a:prstDash val="solid"/>
                          <a:round/>
                          <a:headEnd w="sm" len="sm"/>
                          <a:tailEnd w="sm" len="sm"/>
                        </a:ln>
                      </wps:spPr>
                      <wps:txbx>
                        <w:txbxContent>
                          <w:p w14:paraId="2FD04BED" w14:textId="77777777" w:rsidR="00C926AD" w:rsidRDefault="00C926AD" w:rsidP="00101FEE">
                            <w:pPr>
                              <w:bidi/>
                              <w:jc w:val="center"/>
                            </w:pPr>
                            <w:r>
                              <w:rPr>
                                <w:color w:val="000000"/>
                                <w:sz w:val="16"/>
                                <w:rtl/>
                                <w:lang w:val="ar"/>
                              </w:rPr>
                              <w:t>تستخدم زجاجات الرش كبديل للغسيل والشطف والتعقيم</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7CCC58" id="Rectangle 3" o:spid="_x0000_s1043" style="position:absolute;left:0;text-align:left;margin-left:410.6pt;margin-top:1.55pt;width:87.65pt;height:46.3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" fillcolor="white [3201]" strokeweight="1pt">
                <v:stroke startarrowwidth="narrow" startarrowlength="short" endarrowwidth="narrow" endarrowlength="short" joinstyle="round"/>
                <v:textbox inset="2.53958mm,1.2694mm,2.53958mm,1.2694mm">
                  <w:txbxContent>
                    <w:p w14:paraId="2FD04BED" w14:textId="77777777" w:rsidR="00C926AD" w:rsidRDefault="00C926AD" w:rsidP="00101FEE">
                      <w:pPr>
                        <w:bidi/>
                        <w:jc w:val="center"/>
                      </w:pPr>
                      <w:r>
                        <w:rPr>
                          <w:color w:val="000000"/>
                          <w:sz w:val="16"/>
                          <w:rtl/>
                          <w:lang w:val="ar"/>
                        </w:rPr>
                        <w:t>تستخدم زجاجات الرش كبديل للغسيل والشطف والتعقيم</w:t>
                      </w:r>
                    </w:p>
                  </w:txbxContent>
                </v:textbox>
                <w10:wrap type="square"/>
              </v:rect>
            </w:pict>
          </mc:Fallback>
        </mc:AlternateContent>
      </w:r>
    </w:p>
    <w:p w14:paraId="4E2CD6CE" w14:textId="77777777" w:rsidR="00FF1AC3" w:rsidRDefault="00FF1AC3" w:rsidP="00FF1AC3">
      <w:pPr>
        <w:pBdr>
          <w:top w:val="nil"/>
          <w:left w:val="nil"/>
          <w:bottom w:val="nil"/>
          <w:right w:val="nil"/>
          <w:between w:val="nil"/>
        </w:pBdr>
        <w:ind w:left="1080"/>
        <w:contextualSpacing/>
        <w:rPr>
          <w:b/>
          <w:color w:val="000000"/>
          <w:sz w:val="20"/>
          <w:szCs w:val="20"/>
        </w:rPr>
      </w:pPr>
    </w:p>
    <w:p w14:paraId="2939747C" w14:textId="77777777" w:rsidR="00FF1AC3" w:rsidRDefault="00FF1AC3" w:rsidP="00FF1AC3">
      <w:pPr>
        <w:pBdr>
          <w:top w:val="nil"/>
          <w:left w:val="nil"/>
          <w:bottom w:val="nil"/>
          <w:right w:val="nil"/>
          <w:between w:val="nil"/>
        </w:pBdr>
        <w:ind w:left="1080"/>
        <w:contextualSpacing/>
        <w:rPr>
          <w:b/>
          <w:color w:val="000000"/>
          <w:sz w:val="20"/>
          <w:szCs w:val="20"/>
        </w:rPr>
      </w:pPr>
    </w:p>
    <w:p w14:paraId="1C368853" w14:textId="77777777" w:rsidR="001D2C17" w:rsidRPr="005325E9" w:rsidRDefault="005325E9" w:rsidP="005325E9">
      <w:pPr>
        <w:numPr>
          <w:ilvl w:val="1"/>
          <w:numId w:val="46"/>
        </w:numPr>
        <w:pBdr>
          <w:top w:val="nil"/>
          <w:left w:val="nil"/>
          <w:bottom w:val="nil"/>
          <w:right w:val="nil"/>
          <w:between w:val="nil"/>
        </w:pBdr>
        <w:bidi/>
        <w:ind w:left="1060" w:hanging="20"/>
        <w:contextualSpacing/>
        <w:rPr>
          <w:bCs/>
          <w:color w:val="000000"/>
          <w:sz w:val="20"/>
          <w:szCs w:val="20"/>
        </w:rPr>
      </w:pPr>
      <w:r>
        <w:rPr>
          <w:noProof/>
        </w:rPr>
        <mc:AlternateContent>
          <mc:Choice Requires="wps">
            <w:drawing>
              <wp:anchor distT="0" distB="0" distL="114300" distR="114300" simplePos="0" relativeHeight="251826176" behindDoc="1" locked="0" layoutInCell="1" allowOverlap="1" wp14:anchorId="4736AE69" wp14:editId="17CDCBFD">
                <wp:simplePos x="0" y="0"/>
                <wp:positionH relativeFrom="column">
                  <wp:posOffset>2851785</wp:posOffset>
                </wp:positionH>
                <wp:positionV relativeFrom="paragraph">
                  <wp:posOffset>1564005</wp:posOffset>
                </wp:positionV>
                <wp:extent cx="1905000" cy="470535"/>
                <wp:effectExtent l="0" t="0" r="19050" b="24765"/>
                <wp:wrapTight wrapText="bothSides">
                  <wp:wrapPolygon edited="0">
                    <wp:start x="0" y="0"/>
                    <wp:lineTo x="0" y="21862"/>
                    <wp:lineTo x="21600" y="21862"/>
                    <wp:lineTo x="21600" y="0"/>
                    <wp:lineTo x="0" y="0"/>
                  </wp:wrapPolygon>
                </wp:wrapTight>
                <wp:docPr id="122" name="Rectangle 122"/>
                <wp:cNvGraphicFramePr/>
                <a:graphic xmlns:a="http://schemas.openxmlformats.org/drawingml/2006/main">
                  <a:graphicData uri="http://schemas.microsoft.com/office/word/2010/wordprocessingShape">
                    <wps:wsp>
                      <wps:cNvSpPr/>
                      <wps:spPr>
                        <a:xfrm>
                          <a:off x="0" y="0"/>
                          <a:ext cx="1905000" cy="470535"/>
                        </a:xfrm>
                        <a:prstGeom prst="rect">
                          <a:avLst/>
                        </a:prstGeom>
                        <a:solidFill>
                          <a:schemeClr val="lt1"/>
                        </a:solidFill>
                        <a:ln w="12700">
                          <a:solidFill>
                            <a:srgbClr val="000000"/>
                          </a:solidFill>
                          <a:prstDash val="solid"/>
                          <a:round/>
                          <a:headEnd w="sm" len="sm"/>
                          <a:tailEnd w="sm" len="sm"/>
                        </a:ln>
                      </wps:spPr>
                      <wps:txbx>
                        <w:txbxContent>
                          <w:p w14:paraId="6D051CB0" w14:textId="77777777" w:rsidR="00C926AD" w:rsidRDefault="00C926AD">
                            <w:pPr>
                              <w:bidi/>
                              <w:jc w:val="center"/>
                            </w:pPr>
                            <w:r>
                              <w:rPr>
                                <w:color w:val="000000"/>
                                <w:sz w:val="16"/>
                                <w:rtl/>
                                <w:lang w:val="ar"/>
                              </w:rPr>
                              <w:t>إن لوح التقطيع كبير ويجب تنظيفه وتعقيمه في مكانه</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736AE69" id="Rectangle 122" o:spid="_x0000_s1044" style="position:absolute;left:0;text-align:left;margin-left:224.55pt;margin-top:123.15pt;width:150pt;height:37.05pt;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" fillcolor="white [3201]" strokeweight="1pt">
                <v:stroke startarrowwidth="narrow" startarrowlength="short" endarrowwidth="narrow" endarrowlength="short" joinstyle="round"/>
                <v:textbox inset="2.53958mm,1.2694mm,2.53958mm,1.2694mm">
                  <w:txbxContent>
                    <w:p w14:paraId="6D051CB0" w14:textId="77777777" w:rsidR="00C926AD" w:rsidRDefault="00C926AD">
                      <w:pPr>
                        <w:bidi/>
                        <w:jc w:val="center"/>
                      </w:pPr>
                      <w:r>
                        <w:rPr>
                          <w:color w:val="000000"/>
                          <w:sz w:val="16"/>
                          <w:rtl/>
                          <w:lang w:val="ar"/>
                        </w:rPr>
                        <w:t>إن لوح التقطيع كبير ويجب تنظيفه وتعقيمه في مكانه</w:t>
                      </w:r>
                    </w:p>
                  </w:txbxContent>
                </v:textbox>
                <w10:wrap type="tight"/>
              </v:rect>
            </w:pict>
          </mc:Fallback>
        </mc:AlternateContent>
      </w:r>
      <w:r w:rsidR="00BF4190">
        <w:rPr>
          <w:noProof/>
        </w:rPr>
        <w:drawing>
          <wp:anchor distT="0" distB="0" distL="114300" distR="114300" simplePos="0" relativeHeight="251784192" behindDoc="1" locked="0" layoutInCell="1" allowOverlap="1" wp14:anchorId="4D175438" wp14:editId="1306C1BC">
            <wp:simplePos x="0" y="0"/>
            <wp:positionH relativeFrom="column">
              <wp:posOffset>2533650</wp:posOffset>
            </wp:positionH>
            <wp:positionV relativeFrom="paragraph">
              <wp:posOffset>6350</wp:posOffset>
            </wp:positionV>
            <wp:extent cx="2658110" cy="2997200"/>
            <wp:effectExtent l="0" t="0" r="8890" b="0"/>
            <wp:wrapSquare wrapText="bothSides"/>
            <wp:docPr id="190" name="image173.png"/>
            <wp:cNvGraphicFramePr/>
            <a:graphic xmlns:a="http://schemas.openxmlformats.org/drawingml/2006/main">
              <a:graphicData uri="http://schemas.openxmlformats.org/drawingml/2006/picture">
                <pic:pic xmlns:pic="http://schemas.openxmlformats.org/drawingml/2006/picture">
                  <pic:nvPicPr>
                    <pic:cNvPr id="21755003" name="image173.png"/>
                    <pic:cNvPicPr/>
                  </pic:nvPicPr>
                  <pic:blipFill>
                    <a:blip r:embed="rId92"/>
                    <a:stretch>
                      <a:fillRect/>
                    </a:stretch>
                  </pic:blipFill>
                  <pic:spPr>
                    <a:xfrm>
                      <a:off x="0" y="0"/>
                      <a:ext cx="2658110" cy="2997200"/>
                    </a:xfrm>
                    <a:prstGeom prst="rect">
                      <a:avLst/>
                    </a:prstGeom>
                  </pic:spPr>
                </pic:pic>
              </a:graphicData>
            </a:graphic>
            <wp14:sizeRelH relativeFrom="margin">
              <wp14:pctWidth>0</wp14:pctWidth>
            </wp14:sizeRelH>
            <wp14:sizeRelV relativeFrom="margin">
              <wp14:pctHeight>0</wp14:pctHeight>
            </wp14:sizeRelV>
          </wp:anchor>
        </w:drawing>
      </w:r>
      <w:r w:rsidR="00BF4190">
        <w:rPr>
          <w:noProof/>
        </w:rPr>
        <w:drawing>
          <wp:anchor distT="0" distB="0" distL="114300" distR="114300" simplePos="0" relativeHeight="252050432" behindDoc="1" locked="0" layoutInCell="1" allowOverlap="1" wp14:anchorId="05431787" wp14:editId="79EA3B6E">
            <wp:simplePos x="0" y="0"/>
            <wp:positionH relativeFrom="column">
              <wp:posOffset>5314950</wp:posOffset>
            </wp:positionH>
            <wp:positionV relativeFrom="paragraph">
              <wp:posOffset>2184400</wp:posOffset>
            </wp:positionV>
            <wp:extent cx="537845" cy="584200"/>
            <wp:effectExtent l="0" t="0" r="0" b="6350"/>
            <wp:wrapTight wrapText="bothSides">
              <wp:wrapPolygon edited="0">
                <wp:start x="0" y="0"/>
                <wp:lineTo x="0" y="21130"/>
                <wp:lineTo x="20656" y="21130"/>
                <wp:lineTo x="2065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45681" name="Picture 5"/>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378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190">
        <w:rPr>
          <w:noProof/>
        </w:rPr>
        <mc:AlternateContent>
          <mc:Choice Requires="wps">
            <w:drawing>
              <wp:anchor distT="0" distB="0" distL="114300" distR="114300" simplePos="0" relativeHeight="251967488" behindDoc="1" locked="0" layoutInCell="1" allowOverlap="1" wp14:anchorId="29F6DD4E" wp14:editId="7E94B400">
                <wp:simplePos x="0" y="0"/>
                <wp:positionH relativeFrom="column">
                  <wp:posOffset>5274310</wp:posOffset>
                </wp:positionH>
                <wp:positionV relativeFrom="paragraph">
                  <wp:posOffset>1902460</wp:posOffset>
                </wp:positionV>
                <wp:extent cx="654050" cy="234950"/>
                <wp:effectExtent l="0" t="0" r="12700" b="12700"/>
                <wp:wrapTight wrapText="bothSides">
                  <wp:wrapPolygon edited="0">
                    <wp:start x="0" y="0"/>
                    <wp:lineTo x="0" y="21016"/>
                    <wp:lineTo x="21390" y="21016"/>
                    <wp:lineTo x="21390" y="0"/>
                    <wp:lineTo x="0" y="0"/>
                  </wp:wrapPolygon>
                </wp:wrapTight>
                <wp:docPr id="54" name="Rectangle 54"/>
                <wp:cNvGraphicFramePr/>
                <a:graphic xmlns:a="http://schemas.openxmlformats.org/drawingml/2006/main">
                  <a:graphicData uri="http://schemas.microsoft.com/office/word/2010/wordprocessingShape">
                    <wps:wsp>
                      <wps:cNvSpPr/>
                      <wps:spPr>
                        <a:xfrm>
                          <a:off x="0" y="0"/>
                          <a:ext cx="654050" cy="234950"/>
                        </a:xfrm>
                        <a:prstGeom prst="rect">
                          <a:avLst/>
                        </a:prstGeom>
                        <a:solidFill>
                          <a:srgbClr val="FFFFFF"/>
                        </a:solidFill>
                        <a:ln w="12700">
                          <a:solidFill>
                            <a:srgbClr val="000000"/>
                          </a:solidFill>
                          <a:prstDash val="solid"/>
                          <a:round/>
                          <a:headEnd w="sm" len="sm"/>
                          <a:tailEnd w="sm" len="sm"/>
                        </a:ln>
                      </wps:spPr>
                      <wps:txbx>
                        <w:txbxContent>
                          <w:p w14:paraId="13BC4DEA" w14:textId="77777777" w:rsidR="00C926AD" w:rsidRDefault="00C926AD">
                            <w:pPr>
                              <w:bidi/>
                            </w:pPr>
                            <w:r>
                              <w:rPr>
                                <w:color w:val="000000"/>
                                <w:sz w:val="16"/>
                                <w:rtl/>
                                <w:lang w:val="ar"/>
                              </w:rPr>
                              <w:t xml:space="preserve">2. اشطف </w:t>
                            </w:r>
                          </w:p>
                        </w:txbxContent>
                      </wps:txbx>
                      <wps:bodyPr spcFirstLastPara="1" wrap="square" lIns="91425" tIns="45700" rIns="91425" bIns="45700" anchor="t" anchorCtr="0"/>
                    </wps:wsp>
                  </a:graphicData>
                </a:graphic>
              </wp:anchor>
            </w:drawing>
          </mc:Choice>
          <mc:Fallback>
            <w:pict>
              <v:rect w14:anchorId="29F6DD4E" id="Rectangle 54" o:spid="_x0000_s1045" style="position:absolute;left:0;text-align:left;margin-left:415.3pt;margin-top:149.8pt;width:51.5pt;height:18.5pt;z-index:-25134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" strokeweight="1pt">
                <v:stroke startarrowwidth="narrow" startarrowlength="short" endarrowwidth="narrow" endarrowlength="short" joinstyle="round"/>
                <v:textbox inset="2.53958mm,1.2694mm,2.53958mm,1.2694mm">
                  <w:txbxContent>
                    <w:p w14:paraId="13BC4DEA" w14:textId="77777777" w:rsidR="00C926AD" w:rsidRDefault="00C926AD">
                      <w:pPr>
                        <w:bidi/>
                      </w:pPr>
                      <w:r>
                        <w:rPr>
                          <w:color w:val="000000"/>
                          <w:sz w:val="16"/>
                          <w:rtl/>
                          <w:lang w:val="ar"/>
                        </w:rPr>
                        <w:t xml:space="preserve">2. اشطف </w:t>
                      </w:r>
                    </w:p>
                  </w:txbxContent>
                </v:textbox>
                <w10:wrap type="tight"/>
              </v:rect>
            </w:pict>
          </mc:Fallback>
        </mc:AlternateContent>
      </w:r>
      <w:r w:rsidR="00BF4190">
        <w:rPr>
          <w:noProof/>
        </w:rPr>
        <w:drawing>
          <wp:anchor distT="0" distB="0" distL="114300" distR="114300" simplePos="0" relativeHeight="252038144" behindDoc="1" locked="0" layoutInCell="1" allowOverlap="1" wp14:anchorId="29CA6CD2" wp14:editId="55BD81D7">
            <wp:simplePos x="0" y="0"/>
            <wp:positionH relativeFrom="column">
              <wp:posOffset>5283200</wp:posOffset>
            </wp:positionH>
            <wp:positionV relativeFrom="paragraph">
              <wp:posOffset>241300</wp:posOffset>
            </wp:positionV>
            <wp:extent cx="550545" cy="628650"/>
            <wp:effectExtent l="0" t="0" r="1905" b="0"/>
            <wp:wrapTight wrapText="bothSides">
              <wp:wrapPolygon edited="0">
                <wp:start x="0" y="0"/>
                <wp:lineTo x="0" y="20945"/>
                <wp:lineTo x="20927" y="20945"/>
                <wp:lineTo x="20927"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13317" name="Picture 1"/>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5054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190">
        <w:rPr>
          <w:noProof/>
        </w:rPr>
        <w:drawing>
          <wp:anchor distT="0" distB="0" distL="114300" distR="114300" simplePos="0" relativeHeight="252041216" behindDoc="1" locked="0" layoutInCell="1" allowOverlap="1" wp14:anchorId="622AEEDE" wp14:editId="241AABB8">
            <wp:simplePos x="0" y="0"/>
            <wp:positionH relativeFrom="column">
              <wp:posOffset>5302250</wp:posOffset>
            </wp:positionH>
            <wp:positionV relativeFrom="paragraph">
              <wp:posOffset>1200150</wp:posOffset>
            </wp:positionV>
            <wp:extent cx="527050" cy="666750"/>
            <wp:effectExtent l="0" t="0" r="6350" b="0"/>
            <wp:wrapTight wrapText="bothSides">
              <wp:wrapPolygon edited="0">
                <wp:start x="0" y="0"/>
                <wp:lineTo x="0" y="20983"/>
                <wp:lineTo x="21080" y="20983"/>
                <wp:lineTo x="2108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83326" name="Picture 3"/>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270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190">
        <w:rPr>
          <w:noProof/>
        </w:rPr>
        <mc:AlternateContent>
          <mc:Choice Requires="wps">
            <w:drawing>
              <wp:anchor distT="0" distB="0" distL="114300" distR="114300" simplePos="0" relativeHeight="251900928" behindDoc="1" locked="0" layoutInCell="1" allowOverlap="1" wp14:anchorId="2E3A68FE" wp14:editId="11DAA621">
                <wp:simplePos x="0" y="0"/>
                <wp:positionH relativeFrom="column">
                  <wp:posOffset>5288280</wp:posOffset>
                </wp:positionH>
                <wp:positionV relativeFrom="paragraph">
                  <wp:posOffset>926465</wp:posOffset>
                </wp:positionV>
                <wp:extent cx="603250" cy="241300"/>
                <wp:effectExtent l="0" t="0" r="25400" b="25400"/>
                <wp:wrapTight wrapText="bothSides">
                  <wp:wrapPolygon edited="0">
                    <wp:start x="0" y="0"/>
                    <wp:lineTo x="0" y="22168"/>
                    <wp:lineTo x="21827" y="22168"/>
                    <wp:lineTo x="21827" y="0"/>
                    <wp:lineTo x="0" y="0"/>
                  </wp:wrapPolygon>
                </wp:wrapTight>
                <wp:docPr id="87" name="Rectangle 87"/>
                <wp:cNvGraphicFramePr/>
                <a:graphic xmlns:a="http://schemas.openxmlformats.org/drawingml/2006/main">
                  <a:graphicData uri="http://schemas.microsoft.com/office/word/2010/wordprocessingShape">
                    <wps:wsp>
                      <wps:cNvSpPr/>
                      <wps:spPr>
                        <a:xfrm>
                          <a:off x="0" y="0"/>
                          <a:ext cx="603250" cy="241300"/>
                        </a:xfrm>
                        <a:prstGeom prst="rect">
                          <a:avLst/>
                        </a:prstGeom>
                        <a:solidFill>
                          <a:schemeClr val="lt1"/>
                        </a:solidFill>
                        <a:ln w="12700">
                          <a:solidFill>
                            <a:srgbClr val="000000"/>
                          </a:solidFill>
                          <a:prstDash val="solid"/>
                          <a:round/>
                          <a:headEnd w="sm" len="sm"/>
                          <a:tailEnd w="sm" len="sm"/>
                        </a:ln>
                      </wps:spPr>
                      <wps:txbx>
                        <w:txbxContent>
                          <w:p w14:paraId="09C749C6" w14:textId="77777777" w:rsidR="00C926AD" w:rsidRDefault="00C926AD">
                            <w:pPr>
                              <w:bidi/>
                              <w:jc w:val="both"/>
                            </w:pPr>
                            <w:r>
                              <w:rPr>
                                <w:color w:val="000000"/>
                                <w:sz w:val="16"/>
                                <w:rtl/>
                                <w:lang w:val="ar"/>
                              </w:rPr>
                              <w:t xml:space="preserve">1. اغسل </w:t>
                            </w:r>
                          </w:p>
                        </w:txbxContent>
                      </wps:txbx>
                      <wps:bodyPr spcFirstLastPara="1" wrap="square" lIns="91425" tIns="45700" rIns="91425" bIns="45700" anchor="t" anchorCtr="0"/>
                    </wps:wsp>
                  </a:graphicData>
                </a:graphic>
              </wp:anchor>
            </w:drawing>
          </mc:Choice>
          <mc:Fallback>
            <w:pict>
              <v:rect w14:anchorId="2E3A68FE" id="Rectangle 87" o:spid="_x0000_s1046" style="position:absolute;left:0;text-align:left;margin-left:416.4pt;margin-top:72.95pt;width:47.5pt;height:19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" fillcolor="white [3201]" strokeweight="1pt">
                <v:stroke startarrowwidth="narrow" startarrowlength="short" endarrowwidth="narrow" endarrowlength="short" joinstyle="round"/>
                <v:textbox inset="2.53958mm,1.2694mm,2.53958mm,1.2694mm">
                  <w:txbxContent>
                    <w:p w14:paraId="09C749C6" w14:textId="77777777" w:rsidR="00C926AD" w:rsidRDefault="00C926AD">
                      <w:pPr>
                        <w:bidi/>
                        <w:jc w:val="both"/>
                      </w:pPr>
                      <w:r>
                        <w:rPr>
                          <w:color w:val="000000"/>
                          <w:sz w:val="16"/>
                          <w:rtl/>
                          <w:lang w:val="ar"/>
                        </w:rPr>
                        <w:t xml:space="preserve">1. اغسل </w:t>
                      </w:r>
                    </w:p>
                  </w:txbxContent>
                </v:textbox>
                <w10:wrap type="tight"/>
              </v:rect>
            </w:pict>
          </mc:Fallback>
        </mc:AlternateContent>
      </w:r>
      <w:r w:rsidR="003A2834">
        <w:rPr>
          <w:color w:val="000000"/>
          <w:sz w:val="20"/>
          <w:szCs w:val="20"/>
          <w:rtl/>
          <w:lang w:val="ar"/>
        </w:rPr>
        <w:t xml:space="preserve">غسل الأواني في مكانها - هو غسل الأسطح التي تلامس المواد الغذائية للمعدات (قطاعة اللحوم، الخلاط الأرضي، ألواح التقطيع الكبيرة، مغاسل تحضير المواد الغذائية، إلخ) والأواني التي لا يمكن وضعها في قسم/حوض للتنظيف والتعقيم.  وبدلاً من ذلك، يتم غسل الأواني عن طريق التنظيف والشطف والتعقيم في موقع المعدات.  ويتم تحقيق ذلك عن طريق استخدام حاويات/زجاجات رش منفصلة لمركب التنظيف ومياه الشطف والمعقم ووضع هذه المواد على الأسطح التي تلامس المواد الغذائية بالمعدات بالترتيب الصحيح لغسل الأواني.  </w:t>
      </w:r>
      <w:r w:rsidR="003A2834" w:rsidRPr="005325E9">
        <w:rPr>
          <w:bCs/>
          <w:color w:val="000000"/>
          <w:sz w:val="20"/>
          <w:szCs w:val="20"/>
          <w:rtl/>
          <w:lang w:val="ar"/>
        </w:rPr>
        <w:t>إذا تم التخطيط لغسل الأواني في مكانها</w:t>
      </w:r>
      <w:r w:rsidR="003A2834" w:rsidRPr="005325E9">
        <w:rPr>
          <w:bCs/>
          <w:i/>
          <w:color w:val="000000"/>
          <w:sz w:val="20"/>
          <w:szCs w:val="20"/>
          <w:rtl/>
          <w:lang w:val="ar"/>
        </w:rPr>
        <w:t xml:space="preserve"> لوحدة المواد الغذائية المؤقتة الخاصة/مؤسسات المواد الغذائية المتنقلة</w:t>
      </w:r>
      <w:r w:rsidR="003A2834" w:rsidRPr="005325E9">
        <w:rPr>
          <w:bCs/>
          <w:color w:val="000000"/>
          <w:sz w:val="20"/>
          <w:szCs w:val="20"/>
          <w:rtl/>
          <w:lang w:val="ar"/>
        </w:rPr>
        <w:t>، فيجب الإشارة إلى ذلك في الخطط المقدمة.</w:t>
      </w:r>
    </w:p>
    <w:p w14:paraId="7318925E" w14:textId="77777777" w:rsidR="001D2C17" w:rsidRDefault="001D2C17">
      <w:pPr>
        <w:pBdr>
          <w:top w:val="nil"/>
          <w:left w:val="nil"/>
          <w:bottom w:val="nil"/>
          <w:right w:val="nil"/>
          <w:between w:val="nil"/>
        </w:pBdr>
        <w:ind w:left="1440" w:hanging="720"/>
        <w:rPr>
          <w:sz w:val="20"/>
          <w:szCs w:val="20"/>
        </w:rPr>
      </w:pPr>
    </w:p>
    <w:p w14:paraId="10B42586" w14:textId="77777777" w:rsidR="001D2C17" w:rsidRDefault="005325E9">
      <w:pPr>
        <w:numPr>
          <w:ilvl w:val="1"/>
          <w:numId w:val="46"/>
        </w:numPr>
        <w:pBdr>
          <w:top w:val="nil"/>
          <w:left w:val="nil"/>
          <w:bottom w:val="nil"/>
          <w:right w:val="nil"/>
          <w:between w:val="nil"/>
        </w:pBdr>
        <w:bidi/>
        <w:contextualSpacing/>
        <w:rPr>
          <w:b/>
          <w:color w:val="000000"/>
          <w:sz w:val="20"/>
          <w:szCs w:val="20"/>
        </w:rPr>
      </w:pPr>
      <w:r>
        <w:rPr>
          <w:noProof/>
        </w:rPr>
        <mc:AlternateContent>
          <mc:Choice Requires="wps">
            <w:drawing>
              <wp:anchor distT="0" distB="0" distL="114300" distR="114300" simplePos="0" relativeHeight="252033024" behindDoc="1" locked="0" layoutInCell="1" allowOverlap="1" wp14:anchorId="0C23E8E7" wp14:editId="58AAA023">
                <wp:simplePos x="0" y="0"/>
                <wp:positionH relativeFrom="column">
                  <wp:posOffset>5259705</wp:posOffset>
                </wp:positionH>
                <wp:positionV relativeFrom="paragraph">
                  <wp:posOffset>768985</wp:posOffset>
                </wp:positionV>
                <wp:extent cx="730250" cy="289560"/>
                <wp:effectExtent l="0" t="0" r="12700" b="15240"/>
                <wp:wrapTight wrapText="bothSides">
                  <wp:wrapPolygon edited="0">
                    <wp:start x="0" y="0"/>
                    <wp:lineTo x="0" y="21316"/>
                    <wp:lineTo x="21412" y="21316"/>
                    <wp:lineTo x="21412" y="0"/>
                    <wp:lineTo x="0" y="0"/>
                  </wp:wrapPolygon>
                </wp:wrapTight>
                <wp:docPr id="5" name="Rectangle 5"/>
                <wp:cNvGraphicFramePr/>
                <a:graphic xmlns:a="http://schemas.openxmlformats.org/drawingml/2006/main">
                  <a:graphicData uri="http://schemas.microsoft.com/office/word/2010/wordprocessingShape">
                    <wps:wsp>
                      <wps:cNvSpPr/>
                      <wps:spPr>
                        <a:xfrm>
                          <a:off x="0" y="0"/>
                          <a:ext cx="730250" cy="289560"/>
                        </a:xfrm>
                        <a:prstGeom prst="rect">
                          <a:avLst/>
                        </a:prstGeom>
                        <a:solidFill>
                          <a:srgbClr val="FFFFFF"/>
                        </a:solidFill>
                        <a:ln w="12700">
                          <a:solidFill>
                            <a:srgbClr val="000000"/>
                          </a:solidFill>
                          <a:prstDash val="solid"/>
                          <a:round/>
                          <a:headEnd w="sm" len="sm"/>
                          <a:tailEnd w="sm" len="sm"/>
                        </a:ln>
                      </wps:spPr>
                      <wps:txbx>
                        <w:txbxContent>
                          <w:p w14:paraId="093D385A" w14:textId="77777777" w:rsidR="00C926AD" w:rsidRDefault="00C926AD">
                            <w:pPr>
                              <w:bidi/>
                            </w:pPr>
                            <w:r>
                              <w:rPr>
                                <w:color w:val="000000"/>
                                <w:sz w:val="16"/>
                                <w:rtl/>
                                <w:lang w:val="ar"/>
                              </w:rPr>
                              <w:t>3. عقّم</w:t>
                            </w:r>
                          </w:p>
                          <w:p w14:paraId="0CA797E9" w14:textId="77777777" w:rsidR="00C926AD" w:rsidRDefault="00C926AD">
                            <w:pPr>
                              <w:jc w:val="cente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C23E8E7" id="Rectangle 5" o:spid="_x0000_s1047" style="position:absolute;left:0;text-align:left;margin-left:414.15pt;margin-top:60.55pt;width:57.5pt;height:22.8pt;z-index:-25128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" strokeweight="1pt">
                <v:stroke startarrowwidth="narrow" startarrowlength="short" endarrowwidth="narrow" endarrowlength="short" joinstyle="round"/>
                <v:textbox inset="2.53958mm,1.2694mm,2.53958mm,1.2694mm">
                  <w:txbxContent>
                    <w:p w14:paraId="093D385A" w14:textId="77777777" w:rsidR="00C926AD" w:rsidRDefault="00C926AD">
                      <w:pPr>
                        <w:bidi/>
                      </w:pPr>
                      <w:r>
                        <w:rPr>
                          <w:color w:val="000000"/>
                          <w:sz w:val="16"/>
                          <w:rtl/>
                          <w:lang w:val="ar"/>
                        </w:rPr>
                        <w:t>3. عقّم</w:t>
                      </w:r>
                    </w:p>
                    <w:p w14:paraId="0CA797E9" w14:textId="77777777" w:rsidR="00C926AD" w:rsidRDefault="00C926AD">
                      <w:pPr>
                        <w:jc w:val="center"/>
                      </w:pPr>
                    </w:p>
                  </w:txbxContent>
                </v:textbox>
                <w10:wrap type="tight"/>
              </v:rect>
            </w:pict>
          </mc:Fallback>
        </mc:AlternateContent>
      </w:r>
      <w:r w:rsidR="00BF4190">
        <w:rPr>
          <w:color w:val="000000"/>
          <w:sz w:val="20"/>
          <w:szCs w:val="20"/>
          <w:rtl/>
          <w:lang w:val="ar"/>
        </w:rPr>
        <w:t xml:space="preserve">التنظيف المكاني - إن طريقة غسل الأواني هذه هي تنظيف وتعقيم الأسطح التي تلامس المواد الغذائية للمعدات عن </w:t>
      </w:r>
      <w:r w:rsidR="00BF4190">
        <w:rPr>
          <w:color w:val="000000"/>
          <w:sz w:val="20"/>
          <w:szCs w:val="20"/>
          <w:u w:val="single"/>
          <w:rtl/>
          <w:lang w:val="ar"/>
        </w:rPr>
        <w:t>طريق تدوير أو تدفق محلول التنظيف</w:t>
      </w:r>
      <w:r w:rsidR="00BF4190">
        <w:rPr>
          <w:color w:val="000000"/>
          <w:sz w:val="20"/>
          <w:szCs w:val="20"/>
          <w:rtl/>
          <w:lang w:val="ar"/>
        </w:rPr>
        <w:t xml:space="preserve">، وشطف الماء، وتعقيم المحلول على أسطح المعدات أو فوقها </w:t>
      </w:r>
      <w:r w:rsidR="00BF4190">
        <w:rPr>
          <w:color w:val="000000"/>
          <w:sz w:val="20"/>
          <w:szCs w:val="20"/>
          <w:u w:val="single"/>
          <w:rtl/>
          <w:lang w:val="ar"/>
        </w:rPr>
        <w:t>بالوسائل الميكانيكية من خلال نظام الأنابيب</w:t>
      </w:r>
      <w:r w:rsidR="00BF4190">
        <w:rPr>
          <w:color w:val="000000"/>
          <w:sz w:val="20"/>
          <w:szCs w:val="20"/>
          <w:rtl/>
          <w:lang w:val="ar"/>
        </w:rPr>
        <w:t>.  غالباً ما يتم استخدام هذا النوع من غسيل الأطباق في آلات تصنيع الحلوى المجمدة</w:t>
      </w:r>
      <w:r w:rsidR="00BF4190">
        <w:rPr>
          <w:b/>
          <w:color w:val="000000"/>
          <w:sz w:val="20"/>
          <w:szCs w:val="20"/>
          <w:rtl/>
          <w:lang w:val="ar"/>
        </w:rPr>
        <w:t xml:space="preserve">.  </w:t>
      </w:r>
      <w:r w:rsidR="00BF4190" w:rsidRPr="005325E9">
        <w:rPr>
          <w:bCs/>
          <w:color w:val="000000"/>
          <w:sz w:val="20"/>
          <w:szCs w:val="20"/>
          <w:rtl/>
          <w:lang w:val="ar"/>
        </w:rPr>
        <w:t>إذا كانت هناك حاجة إلى تنظيف وتعقيم قطعة من المعدات المقترحة باستخدام طريقة التنظيف المكاني، فيجب الإشارة إلى ذلك في الخطط المقدمة.</w:t>
      </w:r>
      <w:r w:rsidR="00BF4190">
        <w:rPr>
          <w:b/>
          <w:color w:val="000000"/>
          <w:sz w:val="20"/>
          <w:szCs w:val="20"/>
          <w:rtl/>
          <w:lang w:val="ar"/>
        </w:rPr>
        <w:t xml:space="preserve">  </w:t>
      </w:r>
    </w:p>
    <w:p w14:paraId="6A104571" w14:textId="77777777" w:rsidR="001D2C17" w:rsidRDefault="001D2C17">
      <w:pPr>
        <w:pBdr>
          <w:top w:val="nil"/>
          <w:left w:val="nil"/>
          <w:bottom w:val="nil"/>
          <w:right w:val="nil"/>
          <w:between w:val="nil"/>
        </w:pBdr>
        <w:rPr>
          <w:color w:val="000000"/>
          <w:sz w:val="20"/>
          <w:szCs w:val="20"/>
        </w:rPr>
      </w:pPr>
    </w:p>
    <w:p w14:paraId="0D44EFFF" w14:textId="77777777" w:rsidR="001D2C17" w:rsidRDefault="00BF4190">
      <w:pPr>
        <w:numPr>
          <w:ilvl w:val="0"/>
          <w:numId w:val="46"/>
        </w:numPr>
        <w:pBdr>
          <w:top w:val="nil"/>
          <w:left w:val="nil"/>
          <w:bottom w:val="nil"/>
          <w:right w:val="nil"/>
          <w:between w:val="nil"/>
        </w:pBdr>
        <w:bidi/>
        <w:contextualSpacing/>
        <w:rPr>
          <w:color w:val="000000"/>
          <w:sz w:val="20"/>
          <w:szCs w:val="20"/>
        </w:rPr>
      </w:pPr>
      <w:r>
        <w:rPr>
          <w:color w:val="000000"/>
          <w:sz w:val="20"/>
          <w:szCs w:val="20"/>
          <w:rtl/>
          <w:lang w:val="ar"/>
        </w:rPr>
        <w:t>عدد مرات غسل الاواني</w:t>
      </w:r>
    </w:p>
    <w:p w14:paraId="28B7CB5A" w14:textId="77777777" w:rsidR="001D2C17" w:rsidRDefault="00BF4190">
      <w:pPr>
        <w:numPr>
          <w:ilvl w:val="1"/>
          <w:numId w:val="46"/>
        </w:numPr>
        <w:pBdr>
          <w:top w:val="nil"/>
          <w:left w:val="nil"/>
          <w:bottom w:val="nil"/>
          <w:right w:val="nil"/>
          <w:between w:val="nil"/>
        </w:pBdr>
        <w:bidi/>
        <w:contextualSpacing/>
        <w:rPr>
          <w:color w:val="000000"/>
          <w:sz w:val="20"/>
          <w:szCs w:val="20"/>
        </w:rPr>
      </w:pPr>
      <w:r>
        <w:rPr>
          <w:color w:val="000000"/>
          <w:sz w:val="20"/>
          <w:szCs w:val="20"/>
          <w:rtl/>
          <w:lang w:val="ar"/>
        </w:rPr>
        <w:t>يجب غسل الأواني والأسطح التي تلامس المواد الغذائية بعدد المرات اللازمة.  يعتمد عدد مرات غسل الأواني على نوع المواد الغذائية التي تلامسه السطح وما إذا كان هذا السطح قيد الاستخدام المستمر.  فيما يلي متطلبات تكرار غسل الأسطح التي تلامس المواد الغذائية:</w:t>
      </w:r>
    </w:p>
    <w:p w14:paraId="2E00FAA3"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قبل كل استخدام لنوع مختلف من المواد الغذائية الحيوانية الخامة مثل لحم البقر، أو السمك، أو لحم الحمل، أو لحم الخنزير، أو الدواجن؛</w:t>
      </w:r>
    </w:p>
    <w:p w14:paraId="769C08DE"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 xml:space="preserve">في كل مرة يكون هناك تغيير من العمل مع المواد الغذائية الخامة إلى العمل مع </w:t>
      </w:r>
      <w:r w:rsidRPr="005325E9">
        <w:rPr>
          <w:iCs/>
          <w:color w:val="000000"/>
          <w:sz w:val="20"/>
          <w:szCs w:val="20"/>
          <w:rtl/>
          <w:lang w:val="ar"/>
        </w:rPr>
        <w:t>المواد الغذائية الجاهزة للأكل</w:t>
      </w:r>
      <w:r>
        <w:rPr>
          <w:color w:val="000000"/>
          <w:sz w:val="20"/>
          <w:szCs w:val="20"/>
          <w:rtl/>
          <w:lang w:val="ar"/>
        </w:rPr>
        <w:t>؛</w:t>
      </w:r>
    </w:p>
    <w:p w14:paraId="5B0D1BB1"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 xml:space="preserve">بين الاستخدامات مع الفواكه والخضروات الخامة ومع مأكولات </w:t>
      </w:r>
      <w:r w:rsidRPr="000E1C0B">
        <w:rPr>
          <w:i/>
          <w:color w:val="000000"/>
          <w:sz w:val="20"/>
          <w:szCs w:val="20"/>
          <w:rtl/>
          <w:lang w:val="ar"/>
        </w:rPr>
        <w:t>التحكم في الوقت/درجة الحرارة من أجل السلامة</w:t>
      </w:r>
      <w:r>
        <w:rPr>
          <w:color w:val="000000"/>
          <w:sz w:val="20"/>
          <w:szCs w:val="20"/>
          <w:rtl/>
          <w:lang w:val="ar"/>
        </w:rPr>
        <w:t>؛</w:t>
      </w:r>
    </w:p>
    <w:p w14:paraId="20EC36A3"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 xml:space="preserve">قبل استخدام أو تخزين جهاز قياس درجة حرارة المواد الغذائية؛ </w:t>
      </w:r>
    </w:p>
    <w:p w14:paraId="20F8BCD2"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في أي وقت أثناء العمل عندما يكون التلوث قد حدث؛</w:t>
      </w:r>
    </w:p>
    <w:p w14:paraId="01708136" w14:textId="77777777" w:rsidR="001D2C17" w:rsidRDefault="00BF4190">
      <w:pPr>
        <w:numPr>
          <w:ilvl w:val="2"/>
          <w:numId w:val="46"/>
        </w:numPr>
        <w:pBdr>
          <w:top w:val="nil"/>
          <w:left w:val="nil"/>
          <w:bottom w:val="nil"/>
          <w:right w:val="nil"/>
          <w:between w:val="nil"/>
        </w:pBdr>
        <w:bidi/>
        <w:contextualSpacing/>
      </w:pPr>
      <w:r>
        <w:rPr>
          <w:color w:val="000000"/>
          <w:sz w:val="20"/>
          <w:szCs w:val="20"/>
          <w:rtl/>
          <w:lang w:val="ar"/>
        </w:rPr>
        <w:t xml:space="preserve">يجب تنظيف وتعقيم الأسطح التي تلامس المواد الغذائية التي تكون قيد الاستخدام المستمر والتي </w:t>
      </w:r>
      <w:r w:rsidRPr="005325E9">
        <w:rPr>
          <w:i/>
          <w:iCs/>
          <w:color w:val="000000"/>
          <w:sz w:val="20"/>
          <w:szCs w:val="20"/>
          <w:rtl/>
          <w:lang w:val="ar"/>
        </w:rPr>
        <w:t>تلامس مأكولات التحكم في الوقت/درجة الحرارة من أجل السلامة</w:t>
      </w:r>
      <w:r>
        <w:rPr>
          <w:color w:val="000000"/>
          <w:sz w:val="20"/>
          <w:szCs w:val="20"/>
          <w:rtl/>
          <w:lang w:val="ar"/>
        </w:rPr>
        <w:t xml:space="preserve"> كل 4 ساعات على الأقل؛ </w:t>
      </w:r>
    </w:p>
    <w:p w14:paraId="54199B94" w14:textId="77777777" w:rsidR="001D2C17" w:rsidRPr="00CB03D8" w:rsidRDefault="00BF4190">
      <w:pPr>
        <w:numPr>
          <w:ilvl w:val="2"/>
          <w:numId w:val="46"/>
        </w:numPr>
        <w:pBdr>
          <w:top w:val="nil"/>
          <w:left w:val="nil"/>
          <w:bottom w:val="nil"/>
          <w:right w:val="nil"/>
          <w:between w:val="nil"/>
        </w:pBdr>
        <w:bidi/>
        <w:contextualSpacing/>
        <w:rPr>
          <w:i/>
          <w:iCs/>
        </w:rPr>
      </w:pPr>
      <w:r>
        <w:rPr>
          <w:color w:val="000000"/>
          <w:sz w:val="20"/>
          <w:szCs w:val="20"/>
          <w:rtl/>
          <w:lang w:val="ar"/>
        </w:rPr>
        <w:t xml:space="preserve">يجب تنظيف الأسطح التي تلامس المواد الغذائية مع </w:t>
      </w:r>
      <w:r w:rsidRPr="00CB03D8">
        <w:rPr>
          <w:i/>
          <w:iCs/>
          <w:color w:val="000000"/>
          <w:sz w:val="20"/>
          <w:szCs w:val="20"/>
          <w:rtl/>
          <w:lang w:val="ar"/>
        </w:rPr>
        <w:t>المأكولات التي لا تحتوي على التحكم في الوقت/درجة الحرارة من أجل السلامة:</w:t>
      </w:r>
    </w:p>
    <w:p w14:paraId="757267FC" w14:textId="77777777" w:rsidR="001D2C17" w:rsidRPr="00CB03D8" w:rsidRDefault="00BF4190">
      <w:pPr>
        <w:numPr>
          <w:ilvl w:val="3"/>
          <w:numId w:val="46"/>
        </w:numPr>
        <w:pBdr>
          <w:top w:val="nil"/>
          <w:left w:val="nil"/>
          <w:bottom w:val="nil"/>
          <w:right w:val="nil"/>
          <w:between w:val="nil"/>
        </w:pBdr>
        <w:bidi/>
        <w:contextualSpacing/>
        <w:rPr>
          <w:color w:val="000000"/>
          <w:sz w:val="20"/>
          <w:szCs w:val="20"/>
        </w:rPr>
      </w:pPr>
      <w:r w:rsidRPr="00CB03D8">
        <w:rPr>
          <w:color w:val="000000"/>
          <w:sz w:val="20"/>
          <w:szCs w:val="20"/>
          <w:rtl/>
          <w:lang w:val="ar"/>
        </w:rPr>
        <w:t>في أي وقت قد يحدث فيه التلوث؛</w:t>
      </w:r>
    </w:p>
    <w:p w14:paraId="410C3771" w14:textId="77777777" w:rsidR="001D2C17" w:rsidRDefault="00BF4190">
      <w:pPr>
        <w:numPr>
          <w:ilvl w:val="3"/>
          <w:numId w:val="46"/>
        </w:numPr>
        <w:pBdr>
          <w:top w:val="nil"/>
          <w:left w:val="nil"/>
          <w:bottom w:val="nil"/>
          <w:right w:val="nil"/>
          <w:between w:val="nil"/>
        </w:pBdr>
        <w:bidi/>
        <w:contextualSpacing/>
        <w:rPr>
          <w:color w:val="000000"/>
          <w:sz w:val="20"/>
          <w:szCs w:val="20"/>
        </w:rPr>
      </w:pPr>
      <w:r>
        <w:rPr>
          <w:color w:val="000000"/>
          <w:sz w:val="20"/>
          <w:szCs w:val="20"/>
          <w:rtl/>
          <w:lang w:val="ar"/>
        </w:rPr>
        <w:t xml:space="preserve">كل 24 ساعة على الأقل بالنسبة لموزعات الشاي المثلج وأدوات الخدمة الذاتية للمستهلك مثل الملقط أو المجارف أو المغارف؛ </w:t>
      </w:r>
    </w:p>
    <w:p w14:paraId="0CB7BE80" w14:textId="77777777" w:rsidR="001D2C17" w:rsidRDefault="00BF4190">
      <w:pPr>
        <w:numPr>
          <w:ilvl w:val="3"/>
          <w:numId w:val="46"/>
        </w:numPr>
        <w:pBdr>
          <w:top w:val="nil"/>
          <w:left w:val="nil"/>
          <w:bottom w:val="nil"/>
          <w:right w:val="nil"/>
          <w:between w:val="nil"/>
        </w:pBdr>
        <w:bidi/>
        <w:contextualSpacing/>
        <w:rPr>
          <w:color w:val="000000"/>
          <w:sz w:val="20"/>
          <w:szCs w:val="20"/>
        </w:rPr>
      </w:pPr>
      <w:r>
        <w:rPr>
          <w:color w:val="000000"/>
          <w:sz w:val="20"/>
          <w:szCs w:val="20"/>
          <w:rtl/>
          <w:lang w:val="ar"/>
        </w:rPr>
        <w:t>قبل إعادة تخزين معدات وأواني الخدمة الذاتية للمستهلك مثل موزعات البهارات وحاويات العرض؛ و</w:t>
      </w:r>
    </w:p>
    <w:p w14:paraId="0013DCD1" w14:textId="77777777" w:rsidR="001D2C17" w:rsidRDefault="00BF4190">
      <w:pPr>
        <w:numPr>
          <w:ilvl w:val="3"/>
          <w:numId w:val="46"/>
        </w:numPr>
        <w:pBdr>
          <w:top w:val="nil"/>
          <w:left w:val="nil"/>
          <w:bottom w:val="nil"/>
          <w:right w:val="nil"/>
          <w:between w:val="nil"/>
        </w:pBdr>
        <w:bidi/>
        <w:contextualSpacing/>
        <w:rPr>
          <w:color w:val="000000"/>
          <w:sz w:val="20"/>
          <w:szCs w:val="20"/>
        </w:rPr>
      </w:pPr>
      <w:r>
        <w:rPr>
          <w:color w:val="000000"/>
          <w:sz w:val="20"/>
          <w:szCs w:val="20"/>
          <w:rtl/>
          <w:lang w:val="ar"/>
        </w:rPr>
        <w:t>في المعدات مثل صناديق الثلج وفوهات توزيع المشروبات والمكونات المغلقة للمعدات مثل صانعات الثلج، وصهاريج تخزين زيت الطهي وخط التوزيع، وخطوط أو أنابيب توزيع المشروبات والشراب المركز، ومطاحن حبوب القهوة، ومعدات بيع المياه</w:t>
      </w:r>
    </w:p>
    <w:p w14:paraId="150AE6C4" w14:textId="77777777" w:rsidR="001D2C17" w:rsidRDefault="00BF4190">
      <w:pPr>
        <w:numPr>
          <w:ilvl w:val="4"/>
          <w:numId w:val="46"/>
        </w:numPr>
        <w:pBdr>
          <w:top w:val="nil"/>
          <w:left w:val="nil"/>
          <w:bottom w:val="nil"/>
          <w:right w:val="nil"/>
          <w:between w:val="nil"/>
        </w:pBdr>
        <w:bidi/>
        <w:contextualSpacing/>
        <w:rPr>
          <w:color w:val="000000"/>
          <w:sz w:val="20"/>
          <w:szCs w:val="20"/>
        </w:rPr>
      </w:pPr>
      <w:r>
        <w:rPr>
          <w:color w:val="000000"/>
          <w:sz w:val="20"/>
          <w:szCs w:val="20"/>
          <w:rtl/>
          <w:lang w:val="ar"/>
        </w:rPr>
        <w:t>عند عدد المرات المحدد من قبل الشركة المصنعة، أو</w:t>
      </w:r>
    </w:p>
    <w:p w14:paraId="5E43A074" w14:textId="77777777" w:rsidR="001D2C17" w:rsidRDefault="00BF4190">
      <w:pPr>
        <w:numPr>
          <w:ilvl w:val="4"/>
          <w:numId w:val="46"/>
        </w:numPr>
        <w:pBdr>
          <w:top w:val="nil"/>
          <w:left w:val="nil"/>
          <w:bottom w:val="nil"/>
          <w:right w:val="nil"/>
          <w:between w:val="nil"/>
        </w:pBdr>
        <w:bidi/>
        <w:contextualSpacing/>
        <w:rPr>
          <w:color w:val="000000"/>
          <w:sz w:val="20"/>
          <w:szCs w:val="20"/>
        </w:rPr>
      </w:pPr>
      <w:r>
        <w:rPr>
          <w:color w:val="000000"/>
          <w:sz w:val="20"/>
          <w:szCs w:val="20"/>
          <w:rtl/>
          <w:lang w:val="ar"/>
        </w:rPr>
        <w:t>عند غياب مواصفات الشركة المصنعة، بعدد المرات الضروري لمنع تراكم التربة أو العفن.</w:t>
      </w:r>
    </w:p>
    <w:p w14:paraId="636F72ED" w14:textId="77777777" w:rsidR="001D2C17" w:rsidRDefault="001D2C17">
      <w:pPr>
        <w:pBdr>
          <w:top w:val="nil"/>
          <w:left w:val="nil"/>
          <w:bottom w:val="nil"/>
          <w:right w:val="nil"/>
          <w:between w:val="nil"/>
        </w:pBdr>
        <w:ind w:left="3240" w:hanging="720"/>
        <w:rPr>
          <w:color w:val="000000"/>
          <w:sz w:val="20"/>
          <w:szCs w:val="20"/>
        </w:rPr>
      </w:pPr>
    </w:p>
    <w:p w14:paraId="4598CE3B" w14:textId="77777777" w:rsidR="001D2C17" w:rsidRDefault="00CB03D8">
      <w:pPr>
        <w:numPr>
          <w:ilvl w:val="0"/>
          <w:numId w:val="46"/>
        </w:numPr>
        <w:pBdr>
          <w:top w:val="nil"/>
          <w:left w:val="nil"/>
          <w:bottom w:val="nil"/>
          <w:right w:val="nil"/>
          <w:between w:val="nil"/>
        </w:pBdr>
        <w:bidi/>
        <w:contextualSpacing/>
        <w:rPr>
          <w:color w:val="000000"/>
          <w:sz w:val="20"/>
          <w:szCs w:val="20"/>
        </w:rPr>
      </w:pPr>
      <w:r>
        <w:rPr>
          <w:noProof/>
        </w:rPr>
        <w:lastRenderedPageBreak/>
        <w:drawing>
          <wp:anchor distT="0" distB="0" distL="114300" distR="114300" simplePos="0" relativeHeight="251779072" behindDoc="1" locked="0" layoutInCell="1" allowOverlap="1" wp14:anchorId="24CE3DBA" wp14:editId="1722C856">
            <wp:simplePos x="0" y="0"/>
            <wp:positionH relativeFrom="column">
              <wp:posOffset>2009140</wp:posOffset>
            </wp:positionH>
            <wp:positionV relativeFrom="paragraph">
              <wp:posOffset>-90805</wp:posOffset>
            </wp:positionV>
            <wp:extent cx="1327150" cy="1509395"/>
            <wp:effectExtent l="4127" t="0" r="0" b="0"/>
            <wp:wrapTight wrapText="bothSides">
              <wp:wrapPolygon edited="0">
                <wp:start x="67" y="21659"/>
                <wp:lineTo x="21150" y="21659"/>
                <wp:lineTo x="21150" y="395"/>
                <wp:lineTo x="67" y="395"/>
                <wp:lineTo x="67" y="21659"/>
              </wp:wrapPolygon>
            </wp:wrapTight>
            <wp:docPr id="165" name="image148.png"/>
            <wp:cNvGraphicFramePr/>
            <a:graphic xmlns:a="http://schemas.openxmlformats.org/drawingml/2006/main">
              <a:graphicData uri="http://schemas.openxmlformats.org/drawingml/2006/picture">
                <pic:pic xmlns:pic="http://schemas.openxmlformats.org/drawingml/2006/picture">
                  <pic:nvPicPr>
                    <pic:cNvPr id="462868852" name="image148.png"/>
                    <pic:cNvPicPr/>
                  </pic:nvPicPr>
                  <pic:blipFill>
                    <a:blip r:embed="rId96"/>
                    <a:srcRect l="3780" t="12600" r="52120" b="16000"/>
                    <a:stretch>
                      <a:fillRect/>
                    </a:stretch>
                  </pic:blipFill>
                  <pic:spPr>
                    <a:xfrm rot="5400000">
                      <a:off x="0" y="0"/>
                      <a:ext cx="1327150" cy="1509395"/>
                    </a:xfrm>
                    <a:prstGeom prst="rect">
                      <a:avLst/>
                    </a:prstGeom>
                  </pic:spPr>
                </pic:pic>
              </a:graphicData>
            </a:graphic>
          </wp:anchor>
        </w:drawing>
      </w:r>
      <w:r>
        <w:rPr>
          <w:noProof/>
        </w:rPr>
        <w:drawing>
          <wp:anchor distT="0" distB="0" distL="114300" distR="114300" simplePos="0" relativeHeight="251777024" behindDoc="1" locked="0" layoutInCell="1" allowOverlap="1" wp14:anchorId="2C6C54D3" wp14:editId="52FEE45D">
            <wp:simplePos x="0" y="0"/>
            <wp:positionH relativeFrom="column">
              <wp:posOffset>83028</wp:posOffset>
            </wp:positionH>
            <wp:positionV relativeFrom="paragraph">
              <wp:posOffset>55516</wp:posOffset>
            </wp:positionV>
            <wp:extent cx="1752600" cy="1358900"/>
            <wp:effectExtent l="0" t="0" r="0" b="0"/>
            <wp:wrapTight wrapText="bothSides">
              <wp:wrapPolygon edited="0">
                <wp:start x="0" y="0"/>
                <wp:lineTo x="0" y="21196"/>
                <wp:lineTo x="21365" y="21196"/>
                <wp:lineTo x="21365" y="0"/>
                <wp:lineTo x="0" y="0"/>
              </wp:wrapPolygon>
            </wp:wrapTight>
            <wp:docPr id="203" name="image186.jpg"/>
            <wp:cNvGraphicFramePr/>
            <a:graphic xmlns:a="http://schemas.openxmlformats.org/drawingml/2006/main">
              <a:graphicData uri="http://schemas.openxmlformats.org/drawingml/2006/picture">
                <pic:pic xmlns:pic="http://schemas.openxmlformats.org/drawingml/2006/picture">
                  <pic:nvPicPr>
                    <pic:cNvPr id="1997737123" name="image186.jpg"/>
                    <pic:cNvPicPr/>
                  </pic:nvPicPr>
                  <pic:blipFill>
                    <a:blip r:embed="rId97"/>
                    <a:stretch>
                      <a:fillRect/>
                    </a:stretch>
                  </pic:blipFill>
                  <pic:spPr>
                    <a:xfrm>
                      <a:off x="0" y="0"/>
                      <a:ext cx="1752600" cy="1358900"/>
                    </a:xfrm>
                    <a:prstGeom prst="rect">
                      <a:avLst/>
                    </a:prstGeom>
                  </pic:spPr>
                </pic:pic>
              </a:graphicData>
            </a:graphic>
          </wp:anchor>
        </w:drawing>
      </w:r>
      <w:r w:rsidR="00BF4190">
        <w:rPr>
          <w:color w:val="000000"/>
          <w:sz w:val="20"/>
          <w:szCs w:val="20"/>
          <w:rtl/>
          <w:lang w:val="ar"/>
        </w:rPr>
        <w:t>تخزين المواد الكيميائية (السامة).</w:t>
      </w:r>
    </w:p>
    <w:p w14:paraId="122C8900" w14:textId="77777777" w:rsidR="001D2C17" w:rsidRDefault="00CB03D8">
      <w:pPr>
        <w:numPr>
          <w:ilvl w:val="1"/>
          <w:numId w:val="46"/>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783168" behindDoc="1" locked="0" layoutInCell="1" allowOverlap="1" wp14:anchorId="178BA917" wp14:editId="63E2A102">
                <wp:simplePos x="0" y="0"/>
                <wp:positionH relativeFrom="column">
                  <wp:posOffset>371293</wp:posOffset>
                </wp:positionH>
                <wp:positionV relativeFrom="paragraph">
                  <wp:posOffset>1198327</wp:posOffset>
                </wp:positionV>
                <wp:extent cx="1035050" cy="377190"/>
                <wp:effectExtent l="0" t="0" r="12700" b="22860"/>
                <wp:wrapTight wrapText="bothSides">
                  <wp:wrapPolygon edited="0">
                    <wp:start x="0" y="0"/>
                    <wp:lineTo x="0" y="21818"/>
                    <wp:lineTo x="21467" y="21818"/>
                    <wp:lineTo x="21467" y="0"/>
                    <wp:lineTo x="0" y="0"/>
                  </wp:wrapPolygon>
                </wp:wrapTight>
                <wp:docPr id="66" name="Rectangle 66"/>
                <wp:cNvGraphicFramePr/>
                <a:graphic xmlns:a="http://schemas.openxmlformats.org/drawingml/2006/main">
                  <a:graphicData uri="http://schemas.microsoft.com/office/word/2010/wordprocessingShape">
                    <wps:wsp>
                      <wps:cNvSpPr/>
                      <wps:spPr>
                        <a:xfrm>
                          <a:off x="0" y="0"/>
                          <a:ext cx="1035050" cy="377190"/>
                        </a:xfrm>
                        <a:prstGeom prst="rect">
                          <a:avLst/>
                        </a:prstGeom>
                        <a:solidFill>
                          <a:schemeClr val="lt1"/>
                        </a:solidFill>
                        <a:ln w="12700">
                          <a:solidFill>
                            <a:srgbClr val="000000"/>
                          </a:solidFill>
                          <a:prstDash val="solid"/>
                          <a:round/>
                          <a:headEnd w="sm" len="sm"/>
                          <a:tailEnd w="sm" len="sm"/>
                        </a:ln>
                      </wps:spPr>
                      <wps:txbx>
                        <w:txbxContent>
                          <w:p w14:paraId="5F7DD075" w14:textId="77777777" w:rsidR="00C926AD" w:rsidRPr="00CB03D8" w:rsidRDefault="00C926AD">
                            <w:pPr>
                              <w:bidi/>
                              <w:jc w:val="center"/>
                              <w:rPr>
                                <w:sz w:val="18"/>
                                <w:szCs w:val="18"/>
                              </w:rPr>
                            </w:pPr>
                            <w:r w:rsidRPr="00CB03D8">
                              <w:rPr>
                                <w:color w:val="000000"/>
                                <w:sz w:val="18"/>
                                <w:szCs w:val="18"/>
                                <w:rtl/>
                                <w:lang w:val="ar"/>
                              </w:rPr>
                              <w:t>مواد كيميائية مخزنة</w:t>
                            </w:r>
                          </w:p>
                          <w:p w14:paraId="78B30F0A" w14:textId="77777777" w:rsidR="00C926AD" w:rsidRPr="00CB03D8" w:rsidRDefault="00C926AD">
                            <w:pPr>
                              <w:bidi/>
                              <w:jc w:val="center"/>
                              <w:rPr>
                                <w:sz w:val="18"/>
                                <w:szCs w:val="18"/>
                              </w:rPr>
                            </w:pPr>
                            <w:r w:rsidRPr="00CB03D8">
                              <w:rPr>
                                <w:color w:val="000000"/>
                                <w:sz w:val="18"/>
                                <w:szCs w:val="18"/>
                                <w:rtl/>
                                <w:lang w:val="ar"/>
                              </w:rPr>
                              <w:t>تحت المغسلة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78BA917" id="Rectangle 66" o:spid="_x0000_s1048" style="position:absolute;left:0;text-align:left;margin-left:29.25pt;margin-top:94.35pt;width:81.5pt;height:29.7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" fillcolor="white [3201]" strokeweight="1pt">
                <v:stroke startarrowwidth="narrow" startarrowlength="short" endarrowwidth="narrow" endarrowlength="short" joinstyle="round"/>
                <v:textbox inset="2.53958mm,1.2694mm,2.53958mm,1.2694mm">
                  <w:txbxContent>
                    <w:p w14:paraId="5F7DD075" w14:textId="77777777" w:rsidR="00C926AD" w:rsidRPr="00CB03D8" w:rsidRDefault="00C926AD">
                      <w:pPr>
                        <w:bidi/>
                        <w:jc w:val="center"/>
                        <w:rPr>
                          <w:sz w:val="18"/>
                          <w:szCs w:val="18"/>
                        </w:rPr>
                      </w:pPr>
                      <w:r w:rsidRPr="00CB03D8">
                        <w:rPr>
                          <w:color w:val="000000"/>
                          <w:sz w:val="18"/>
                          <w:szCs w:val="18"/>
                          <w:rtl/>
                          <w:lang w:val="ar"/>
                        </w:rPr>
                        <w:t>مواد كيميائية مخزنة</w:t>
                      </w:r>
                    </w:p>
                    <w:p w14:paraId="78B30F0A" w14:textId="77777777" w:rsidR="00C926AD" w:rsidRPr="00CB03D8" w:rsidRDefault="00C926AD">
                      <w:pPr>
                        <w:bidi/>
                        <w:jc w:val="center"/>
                        <w:rPr>
                          <w:sz w:val="18"/>
                          <w:szCs w:val="18"/>
                        </w:rPr>
                      </w:pPr>
                      <w:r w:rsidRPr="00CB03D8">
                        <w:rPr>
                          <w:color w:val="000000"/>
                          <w:sz w:val="18"/>
                          <w:szCs w:val="18"/>
                          <w:rtl/>
                          <w:lang w:val="ar"/>
                        </w:rPr>
                        <w:t>تحت المغسلة</w:t>
                      </w:r>
                    </w:p>
                  </w:txbxContent>
                </v:textbox>
                <w10:wrap type="tight"/>
              </v:rect>
            </w:pict>
          </mc:Fallback>
        </mc:AlternateContent>
      </w:r>
      <w:r>
        <w:rPr>
          <w:noProof/>
        </w:rPr>
        <mc:AlternateContent>
          <mc:Choice Requires="wps">
            <w:drawing>
              <wp:anchor distT="0" distB="0" distL="114300" distR="114300" simplePos="0" relativeHeight="251786240" behindDoc="1" locked="0" layoutInCell="1" allowOverlap="1" wp14:anchorId="0847B8C6" wp14:editId="42883EC0">
                <wp:simplePos x="0" y="0"/>
                <wp:positionH relativeFrom="column">
                  <wp:posOffset>1991360</wp:posOffset>
                </wp:positionH>
                <wp:positionV relativeFrom="paragraph">
                  <wp:posOffset>1181735</wp:posOffset>
                </wp:positionV>
                <wp:extent cx="1409700" cy="389255"/>
                <wp:effectExtent l="0" t="0" r="19050" b="10795"/>
                <wp:wrapTight wrapText="bothSides">
                  <wp:wrapPolygon edited="0">
                    <wp:start x="0" y="0"/>
                    <wp:lineTo x="0" y="21142"/>
                    <wp:lineTo x="21600" y="21142"/>
                    <wp:lineTo x="21600" y="0"/>
                    <wp:lineTo x="0" y="0"/>
                  </wp:wrapPolygon>
                </wp:wrapTight>
                <wp:docPr id="138" name="Rectangle 138"/>
                <wp:cNvGraphicFramePr/>
                <a:graphic xmlns:a="http://schemas.openxmlformats.org/drawingml/2006/main">
                  <a:graphicData uri="http://schemas.microsoft.com/office/word/2010/wordprocessingShape">
                    <wps:wsp>
                      <wps:cNvSpPr/>
                      <wps:spPr>
                        <a:xfrm>
                          <a:off x="0" y="0"/>
                          <a:ext cx="1409700" cy="389255"/>
                        </a:xfrm>
                        <a:prstGeom prst="rect">
                          <a:avLst/>
                        </a:prstGeom>
                        <a:solidFill>
                          <a:srgbClr val="FFFFFF"/>
                        </a:solidFill>
                        <a:ln w="12700">
                          <a:solidFill>
                            <a:srgbClr val="000000"/>
                          </a:solidFill>
                          <a:prstDash val="solid"/>
                          <a:round/>
                          <a:headEnd w="sm" len="sm"/>
                          <a:tailEnd w="sm" len="sm"/>
                        </a:ln>
                      </wps:spPr>
                      <wps:txbx>
                        <w:txbxContent>
                          <w:p w14:paraId="3A40382B" w14:textId="77777777" w:rsidR="00C926AD" w:rsidRPr="00CB03D8" w:rsidRDefault="00C926AD">
                            <w:pPr>
                              <w:bidi/>
                              <w:jc w:val="center"/>
                              <w:rPr>
                                <w:sz w:val="18"/>
                                <w:szCs w:val="18"/>
                              </w:rPr>
                            </w:pPr>
                            <w:r w:rsidRPr="00CB03D8">
                              <w:rPr>
                                <w:color w:val="000000"/>
                                <w:sz w:val="18"/>
                                <w:szCs w:val="18"/>
                                <w:rtl/>
                                <w:lang w:val="ar"/>
                              </w:rPr>
                              <w:t>رف تخزين مخصص بعيد عن المواد الغذائية/المعدات/الأواني</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847B8C6" id="Rectangle 138" o:spid="_x0000_s1049" style="position:absolute;left:0;text-align:left;margin-left:156.8pt;margin-top:93.05pt;width:111pt;height:30.65pt;z-index:-2515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" strokeweight="1pt">
                <v:stroke startarrowwidth="narrow" startarrowlength="short" endarrowwidth="narrow" endarrowlength="short" joinstyle="round"/>
                <v:textbox inset="2.53958mm,1.2694mm,2.53958mm,1.2694mm">
                  <w:txbxContent>
                    <w:p w14:paraId="3A40382B" w14:textId="77777777" w:rsidR="00C926AD" w:rsidRPr="00CB03D8" w:rsidRDefault="00C926AD">
                      <w:pPr>
                        <w:bidi/>
                        <w:jc w:val="center"/>
                        <w:rPr>
                          <w:sz w:val="18"/>
                          <w:szCs w:val="18"/>
                        </w:rPr>
                      </w:pPr>
                      <w:r w:rsidRPr="00CB03D8">
                        <w:rPr>
                          <w:color w:val="000000"/>
                          <w:sz w:val="18"/>
                          <w:szCs w:val="18"/>
                          <w:rtl/>
                          <w:lang w:val="ar"/>
                        </w:rPr>
                        <w:t>رف تخزين مخصص بعيد عن المواد الغذائية/المعدات/الأواني</w:t>
                      </w:r>
                    </w:p>
                  </w:txbxContent>
                </v:textbox>
                <w10:wrap type="tight"/>
              </v:rect>
            </w:pict>
          </mc:Fallback>
        </mc:AlternateContent>
      </w:r>
      <w:r w:rsidR="00BF4190">
        <w:rPr>
          <w:color w:val="000000"/>
          <w:sz w:val="20"/>
          <w:szCs w:val="20"/>
          <w:rtl/>
          <w:lang w:val="ar"/>
        </w:rPr>
        <w:t xml:space="preserve">عادةً ما تكون هناك حاجة إلى المواد الكيميائية (المنظفات، ومزيلات الدهون، والمعقمات، إلخ) في عملية </w:t>
      </w:r>
      <w:r w:rsidR="00BF4190">
        <w:rPr>
          <w:i/>
          <w:color w:val="000000"/>
          <w:sz w:val="20"/>
          <w:szCs w:val="20"/>
          <w:rtl/>
          <w:lang w:val="ar"/>
        </w:rPr>
        <w:t>وحدة المواد الغذائية المؤقتة الخاصة</w:t>
      </w:r>
      <w:r w:rsidR="00BF4190">
        <w:rPr>
          <w:color w:val="000000"/>
          <w:sz w:val="20"/>
          <w:szCs w:val="20"/>
          <w:rtl/>
          <w:lang w:val="ar"/>
        </w:rPr>
        <w:t>/</w:t>
      </w:r>
      <w:r w:rsidR="00BF4190">
        <w:rPr>
          <w:i/>
          <w:color w:val="000000"/>
          <w:sz w:val="20"/>
          <w:szCs w:val="20"/>
          <w:rtl/>
          <w:lang w:val="ar"/>
        </w:rPr>
        <w:t>مؤسسة المواد الغذائية المتنقلة</w:t>
      </w:r>
      <w:r w:rsidR="00BF4190">
        <w:rPr>
          <w:color w:val="000000"/>
          <w:sz w:val="20"/>
          <w:szCs w:val="20"/>
          <w:rtl/>
          <w:lang w:val="ar"/>
        </w:rPr>
        <w:t> .  إذا تم التعامل بشكل سيء مع المواد الكيميائية أو تخزينها بشكل غير مناسب، فقد يؤدي ذلك إلى تلوث المواد الغذائية أو الأسطح التي تلامسها.  يجب أن تكون المواد الكيميائية المخزنة في</w:t>
      </w:r>
      <w:r w:rsidR="00BF4190">
        <w:rPr>
          <w:i/>
          <w:color w:val="000000"/>
          <w:sz w:val="20"/>
          <w:szCs w:val="20"/>
          <w:rtl/>
          <w:lang w:val="ar"/>
        </w:rPr>
        <w:t xml:space="preserve"> وحدات المواد الغذائية المؤقتة الخاصة</w:t>
      </w:r>
      <w:r w:rsidR="00BF4190">
        <w:rPr>
          <w:color w:val="000000"/>
          <w:sz w:val="20"/>
          <w:szCs w:val="20"/>
          <w:rtl/>
          <w:lang w:val="ar"/>
        </w:rPr>
        <w:t>/</w:t>
      </w:r>
      <w:r w:rsidR="00BF4190">
        <w:rPr>
          <w:i/>
          <w:color w:val="000000"/>
          <w:sz w:val="20"/>
          <w:szCs w:val="20"/>
          <w:rtl/>
          <w:lang w:val="ar"/>
        </w:rPr>
        <w:t>مؤسسة المواد الغذائية المتنقلة</w:t>
      </w:r>
      <w:r w:rsidR="00BF4190">
        <w:rPr>
          <w:color w:val="000000"/>
          <w:sz w:val="20"/>
          <w:szCs w:val="20"/>
          <w:rtl/>
          <w:lang w:val="ar"/>
        </w:rPr>
        <w:t xml:space="preserve">:  </w:t>
      </w:r>
    </w:p>
    <w:p w14:paraId="51907720"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 xml:space="preserve">فقط تلك المواد الكيميائية اللازمة للعمل والصيانة </w:t>
      </w:r>
      <w:r>
        <w:rPr>
          <w:i/>
          <w:color w:val="000000"/>
          <w:sz w:val="20"/>
          <w:szCs w:val="20"/>
          <w:rtl/>
          <w:lang w:val="ar"/>
        </w:rPr>
        <w:t>لوحدة المواد الغذائية المؤقتة الخاصة</w:t>
      </w:r>
      <w:r>
        <w:rPr>
          <w:color w:val="000000"/>
          <w:sz w:val="20"/>
          <w:szCs w:val="20"/>
          <w:rtl/>
          <w:lang w:val="ar"/>
        </w:rPr>
        <w:t>/</w:t>
      </w:r>
      <w:r>
        <w:rPr>
          <w:i/>
          <w:color w:val="000000"/>
          <w:sz w:val="20"/>
          <w:szCs w:val="20"/>
          <w:rtl/>
          <w:lang w:val="ar"/>
        </w:rPr>
        <w:t>مؤسسة المواد الغذائية المتنقلة</w:t>
      </w:r>
      <w:r>
        <w:rPr>
          <w:color w:val="000000"/>
          <w:sz w:val="20"/>
          <w:szCs w:val="20"/>
          <w:rtl/>
          <w:lang w:val="ar"/>
        </w:rPr>
        <w:t xml:space="preserve">؛ </w:t>
      </w:r>
    </w:p>
    <w:p w14:paraId="2E36F452" w14:textId="77777777" w:rsidR="001D2C17" w:rsidRDefault="00CB03D8">
      <w:pPr>
        <w:numPr>
          <w:ilvl w:val="2"/>
          <w:numId w:val="46"/>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800576" behindDoc="0" locked="0" layoutInCell="1" allowOverlap="1" wp14:anchorId="7FDC15C7" wp14:editId="393C5ED1">
                <wp:simplePos x="0" y="0"/>
                <wp:positionH relativeFrom="column">
                  <wp:posOffset>811542</wp:posOffset>
                </wp:positionH>
                <wp:positionV relativeFrom="paragraph">
                  <wp:posOffset>549954</wp:posOffset>
                </wp:positionV>
                <wp:extent cx="908050" cy="25400"/>
                <wp:effectExtent l="0" t="0" r="0" b="0"/>
                <wp:wrapNone/>
                <wp:docPr id="29" name="Straight Arrow Connector 29"/>
                <wp:cNvGraphicFramePr/>
                <a:graphic xmlns:a="http://schemas.openxmlformats.org/drawingml/2006/main">
                  <a:graphicData uri="http://schemas.microsoft.com/office/word/2010/wordprocessingShape">
                    <wps:wsp>
                      <wps:cNvCnPr/>
                      <wps:spPr>
                        <a:xfrm rot="10800000" flipH="1">
                          <a:off x="0" y="0"/>
                          <a:ext cx="908050" cy="25400"/>
                        </a:xfrm>
                        <a:prstGeom prst="straightConnector1">
                          <a:avLst/>
                        </a:prstGeom>
                        <a:noFill/>
                        <a:ln w="25400">
                          <a:solidFill>
                            <a:srgbClr val="FF0000"/>
                          </a:solidFill>
                          <a:prstDash val="solid"/>
                          <a:round/>
                          <a:headEnd w="sm" len="sm"/>
                          <a:tailEnd type="triangle"/>
                        </a:ln>
                      </wps:spPr>
                      <wps:bodyPr/>
                    </wps:wsp>
                  </a:graphicData>
                </a:graphic>
              </wp:anchor>
            </w:drawing>
          </mc:Choice>
          <mc:Fallback>
            <w:pict>
              <v:shape w14:anchorId="62A4E2BB" id="Straight Arrow Connector 29" o:spid="_x0000_s1026" type="#_x0000_t32" style="position:absolute;margin-left:63.9pt;margin-top:43.3pt;width:71.5pt;height:2pt;rotation:180;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" strokecolor="red" strokeweight="2pt">
                <v:stroke startarrowwidth="narrow" startarrowlength="short" endarrow="block"/>
              </v:shape>
            </w:pict>
          </mc:Fallback>
        </mc:AlternateContent>
      </w:r>
      <w:r>
        <w:rPr>
          <w:noProof/>
        </w:rPr>
        <w:drawing>
          <wp:anchor distT="0" distB="0" distL="114300" distR="114300" simplePos="0" relativeHeight="251790336" behindDoc="1" locked="0" layoutInCell="1" allowOverlap="1" wp14:anchorId="5C0E4493" wp14:editId="2A69B4A3">
            <wp:simplePos x="0" y="0"/>
            <wp:positionH relativeFrom="column">
              <wp:posOffset>1147565</wp:posOffset>
            </wp:positionH>
            <wp:positionV relativeFrom="paragraph">
              <wp:posOffset>90490</wp:posOffset>
            </wp:positionV>
            <wp:extent cx="1536700" cy="1301750"/>
            <wp:effectExtent l="0" t="0" r="6350" b="0"/>
            <wp:wrapTight wrapText="bothSides">
              <wp:wrapPolygon edited="0">
                <wp:start x="0" y="0"/>
                <wp:lineTo x="0" y="21179"/>
                <wp:lineTo x="21421" y="21179"/>
                <wp:lineTo x="21421" y="0"/>
                <wp:lineTo x="0" y="0"/>
              </wp:wrapPolygon>
            </wp:wrapTight>
            <wp:docPr id="170" name="image151.jpg"/>
            <wp:cNvGraphicFramePr/>
            <a:graphic xmlns:a="http://schemas.openxmlformats.org/drawingml/2006/main">
              <a:graphicData uri="http://schemas.openxmlformats.org/drawingml/2006/picture">
                <pic:pic xmlns:pic="http://schemas.openxmlformats.org/drawingml/2006/picture">
                  <pic:nvPicPr>
                    <pic:cNvPr id="75226962" name="image151.jpg"/>
                    <pic:cNvPicPr/>
                  </pic:nvPicPr>
                  <pic:blipFill>
                    <a:blip r:embed="rId98"/>
                    <a:stretch>
                      <a:fillRect/>
                    </a:stretch>
                  </pic:blipFill>
                  <pic:spPr>
                    <a:xfrm>
                      <a:off x="0" y="0"/>
                      <a:ext cx="1536700" cy="1301750"/>
                    </a:xfrm>
                    <a:prstGeom prst="rect">
                      <a:avLst/>
                    </a:prstGeom>
                  </pic:spPr>
                </pic:pic>
              </a:graphicData>
            </a:graphic>
          </wp:anchor>
        </w:drawing>
      </w:r>
      <w:r>
        <w:rPr>
          <w:noProof/>
        </w:rPr>
        <w:drawing>
          <wp:anchor distT="0" distB="0" distL="114300" distR="114300" simplePos="0" relativeHeight="251788288" behindDoc="1" locked="0" layoutInCell="1" allowOverlap="1" wp14:anchorId="3443A702" wp14:editId="226AD0BE">
            <wp:simplePos x="0" y="0"/>
            <wp:positionH relativeFrom="column">
              <wp:posOffset>255339</wp:posOffset>
            </wp:positionH>
            <wp:positionV relativeFrom="paragraph">
              <wp:posOffset>36629</wp:posOffset>
            </wp:positionV>
            <wp:extent cx="673100" cy="1219200"/>
            <wp:effectExtent l="0" t="0" r="0" b="0"/>
            <wp:wrapTight wrapText="bothSides">
              <wp:wrapPolygon edited="0">
                <wp:start x="0" y="0"/>
                <wp:lineTo x="0" y="21263"/>
                <wp:lineTo x="20785" y="21263"/>
                <wp:lineTo x="20785" y="0"/>
                <wp:lineTo x="0" y="0"/>
              </wp:wrapPolygon>
            </wp:wrapTight>
            <wp:docPr id="196" name="image176.png"/>
            <wp:cNvGraphicFramePr/>
            <a:graphic xmlns:a="http://schemas.openxmlformats.org/drawingml/2006/main">
              <a:graphicData uri="http://schemas.openxmlformats.org/drawingml/2006/picture">
                <pic:pic xmlns:pic="http://schemas.openxmlformats.org/drawingml/2006/picture">
                  <pic:nvPicPr>
                    <pic:cNvPr id="1739513159" name="image176.png"/>
                    <pic:cNvPicPr/>
                  </pic:nvPicPr>
                  <pic:blipFill>
                    <a:blip r:embed="rId99"/>
                    <a:srcRect l="23698" r="23476"/>
                    <a:stretch>
                      <a:fillRect/>
                    </a:stretch>
                  </pic:blipFill>
                  <pic:spPr>
                    <a:xfrm>
                      <a:off x="0" y="0"/>
                      <a:ext cx="673100" cy="1219200"/>
                    </a:xfrm>
                    <a:prstGeom prst="rect">
                      <a:avLst/>
                    </a:prstGeom>
                  </pic:spPr>
                </pic:pic>
              </a:graphicData>
            </a:graphic>
          </wp:anchor>
        </w:drawing>
      </w:r>
      <w:r w:rsidR="00BF4190">
        <w:rPr>
          <w:color w:val="000000"/>
          <w:sz w:val="20"/>
          <w:szCs w:val="20"/>
          <w:rtl/>
          <w:lang w:val="ar"/>
        </w:rPr>
        <w:t xml:space="preserve">مخزنة بحيث لا تلوث المواد الغذائية والمعدات والأواني والبياضات والمواد ذات الاستخدام الواحد.  ويتم تحقيق ذلك عن طريق إنشاء مساحة تخزين (على سبيل المثال، مساحة أسفل المعدات أو رف/خزانة تخزين المواد الكيميائية المخصصة) في الوحدة، بحيث توضع المواد الكيميائية أسفل هذه العناصر.  </w:t>
      </w:r>
    </w:p>
    <w:p w14:paraId="0D47C4A2" w14:textId="77777777" w:rsidR="001D2C17" w:rsidRDefault="00CB03D8">
      <w:pPr>
        <w:numPr>
          <w:ilvl w:val="2"/>
          <w:numId w:val="46"/>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792384" behindDoc="1" locked="0" layoutInCell="1" allowOverlap="1" wp14:anchorId="76D6DAC4" wp14:editId="2B9397ED">
                <wp:simplePos x="0" y="0"/>
                <wp:positionH relativeFrom="margin">
                  <wp:align>left</wp:align>
                </wp:positionH>
                <wp:positionV relativeFrom="paragraph">
                  <wp:posOffset>361944</wp:posOffset>
                </wp:positionV>
                <wp:extent cx="1149350" cy="389255"/>
                <wp:effectExtent l="0" t="0" r="12700" b="10795"/>
                <wp:wrapTight wrapText="bothSides">
                  <wp:wrapPolygon edited="0">
                    <wp:start x="0" y="0"/>
                    <wp:lineTo x="0" y="21142"/>
                    <wp:lineTo x="21481" y="21142"/>
                    <wp:lineTo x="21481" y="0"/>
                    <wp:lineTo x="0" y="0"/>
                  </wp:wrapPolygon>
                </wp:wrapTight>
                <wp:docPr id="124" name="Rectangle 124"/>
                <wp:cNvGraphicFramePr/>
                <a:graphic xmlns:a="http://schemas.openxmlformats.org/drawingml/2006/main">
                  <a:graphicData uri="http://schemas.microsoft.com/office/word/2010/wordprocessingShape">
                    <wps:wsp>
                      <wps:cNvSpPr/>
                      <wps:spPr>
                        <a:xfrm>
                          <a:off x="0" y="0"/>
                          <a:ext cx="1149350" cy="389255"/>
                        </a:xfrm>
                        <a:prstGeom prst="rect">
                          <a:avLst/>
                        </a:prstGeom>
                        <a:solidFill>
                          <a:schemeClr val="lt1"/>
                        </a:solidFill>
                        <a:ln w="12700">
                          <a:solidFill>
                            <a:srgbClr val="000000"/>
                          </a:solidFill>
                          <a:prstDash val="solid"/>
                          <a:round/>
                          <a:headEnd w="sm" len="sm"/>
                          <a:tailEnd w="sm" len="sm"/>
                        </a:ln>
                      </wps:spPr>
                      <wps:txbx>
                        <w:txbxContent>
                          <w:p w14:paraId="39D630C2" w14:textId="77777777" w:rsidR="00C926AD" w:rsidRPr="00CB03D8" w:rsidRDefault="00C926AD">
                            <w:pPr>
                              <w:bidi/>
                              <w:jc w:val="center"/>
                              <w:rPr>
                                <w:sz w:val="18"/>
                                <w:szCs w:val="18"/>
                              </w:rPr>
                            </w:pPr>
                            <w:r w:rsidRPr="00CB03D8">
                              <w:rPr>
                                <w:color w:val="000000"/>
                                <w:sz w:val="18"/>
                                <w:szCs w:val="18"/>
                                <w:rtl/>
                                <w:lang w:val="ar"/>
                              </w:rPr>
                              <w:t>زجاجة التموين مع ملصق الشركة المصنعة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6D6DAC4" id="Rectangle 124" o:spid="_x0000_s1050" style="position:absolute;left:0;text-align:left;margin-left:0;margin-top:28.5pt;width:90.5pt;height:30.65pt;z-index:-251524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" fillcolor="white [3201]" strokeweight="1pt">
                <v:stroke startarrowwidth="narrow" startarrowlength="short" endarrowwidth="narrow" endarrowlength="short" joinstyle="round"/>
                <v:textbox inset="2.53958mm,1.2694mm,2.53958mm,1.2694mm">
                  <w:txbxContent>
                    <w:p w14:paraId="39D630C2" w14:textId="77777777" w:rsidR="00C926AD" w:rsidRPr="00CB03D8" w:rsidRDefault="00C926AD">
                      <w:pPr>
                        <w:bidi/>
                        <w:jc w:val="center"/>
                        <w:rPr>
                          <w:sz w:val="18"/>
                          <w:szCs w:val="18"/>
                        </w:rPr>
                      </w:pPr>
                      <w:r w:rsidRPr="00CB03D8">
                        <w:rPr>
                          <w:color w:val="000000"/>
                          <w:sz w:val="18"/>
                          <w:szCs w:val="18"/>
                          <w:rtl/>
                          <w:lang w:val="ar"/>
                        </w:rPr>
                        <w:t>زجاجة التموين مع ملصق الشركة المصنعة</w:t>
                      </w:r>
                    </w:p>
                  </w:txbxContent>
                </v:textbox>
                <w10:wrap type="tight" anchorx="margin"/>
              </v:rect>
            </w:pict>
          </mc:Fallback>
        </mc:AlternateContent>
      </w:r>
      <w:r>
        <w:rPr>
          <w:noProof/>
        </w:rPr>
        <mc:AlternateContent>
          <mc:Choice Requires="wps">
            <w:drawing>
              <wp:anchor distT="0" distB="0" distL="114300" distR="114300" simplePos="0" relativeHeight="251794432" behindDoc="1" locked="0" layoutInCell="1" allowOverlap="1" wp14:anchorId="5838295A" wp14:editId="7D973BC1">
                <wp:simplePos x="0" y="0"/>
                <wp:positionH relativeFrom="column">
                  <wp:posOffset>1339523</wp:posOffset>
                </wp:positionH>
                <wp:positionV relativeFrom="paragraph">
                  <wp:posOffset>394806</wp:posOffset>
                </wp:positionV>
                <wp:extent cx="1047750" cy="389255"/>
                <wp:effectExtent l="0" t="0" r="19050" b="10795"/>
                <wp:wrapTight wrapText="bothSides">
                  <wp:wrapPolygon edited="0">
                    <wp:start x="0" y="0"/>
                    <wp:lineTo x="0" y="21142"/>
                    <wp:lineTo x="21600" y="21142"/>
                    <wp:lineTo x="21600" y="0"/>
                    <wp:lineTo x="0" y="0"/>
                  </wp:wrapPolygon>
                </wp:wrapTight>
                <wp:docPr id="93" name="Rectangle 93"/>
                <wp:cNvGraphicFramePr/>
                <a:graphic xmlns:a="http://schemas.openxmlformats.org/drawingml/2006/main">
                  <a:graphicData uri="http://schemas.microsoft.com/office/word/2010/wordprocessingShape">
                    <wps:wsp>
                      <wps:cNvSpPr/>
                      <wps:spPr>
                        <a:xfrm>
                          <a:off x="0" y="0"/>
                          <a:ext cx="1047750" cy="389255"/>
                        </a:xfrm>
                        <a:prstGeom prst="rect">
                          <a:avLst/>
                        </a:prstGeom>
                        <a:solidFill>
                          <a:schemeClr val="lt1"/>
                        </a:solidFill>
                        <a:ln w="12700">
                          <a:solidFill>
                            <a:srgbClr val="000000"/>
                          </a:solidFill>
                          <a:prstDash val="solid"/>
                          <a:round/>
                          <a:headEnd w="sm" len="sm"/>
                          <a:tailEnd w="sm" len="sm"/>
                        </a:ln>
                      </wps:spPr>
                      <wps:txbx>
                        <w:txbxContent>
                          <w:p w14:paraId="0C98855E" w14:textId="77777777" w:rsidR="00C926AD" w:rsidRPr="00CB03D8" w:rsidRDefault="00C926AD">
                            <w:pPr>
                              <w:bidi/>
                              <w:jc w:val="center"/>
                              <w:rPr>
                                <w:sz w:val="18"/>
                                <w:szCs w:val="18"/>
                              </w:rPr>
                            </w:pPr>
                            <w:r w:rsidRPr="00CB03D8">
                              <w:rPr>
                                <w:color w:val="000000"/>
                                <w:sz w:val="18"/>
                                <w:szCs w:val="18"/>
                                <w:rtl/>
                                <w:lang w:val="ar"/>
                              </w:rPr>
                              <w:t>حاوية عملية محددة الاسم بملصق</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838295A" id="Rectangle 93" o:spid="_x0000_s1051" style="position:absolute;left:0;text-align:left;margin-left:105.45pt;margin-top:31.1pt;width:82.5pt;height:30.65pt;z-index:-25152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" fillcolor="white [3201]" strokeweight="1pt">
                <v:stroke startarrowwidth="narrow" startarrowlength="short" endarrowwidth="narrow" endarrowlength="short" joinstyle="round"/>
                <v:textbox inset="2.53958mm,1.2694mm,2.53958mm,1.2694mm">
                  <w:txbxContent>
                    <w:p w14:paraId="0C98855E" w14:textId="77777777" w:rsidR="00C926AD" w:rsidRPr="00CB03D8" w:rsidRDefault="00C926AD">
                      <w:pPr>
                        <w:bidi/>
                        <w:jc w:val="center"/>
                        <w:rPr>
                          <w:sz w:val="18"/>
                          <w:szCs w:val="18"/>
                        </w:rPr>
                      </w:pPr>
                      <w:r w:rsidRPr="00CB03D8">
                        <w:rPr>
                          <w:color w:val="000000"/>
                          <w:sz w:val="18"/>
                          <w:szCs w:val="18"/>
                          <w:rtl/>
                          <w:lang w:val="ar"/>
                        </w:rPr>
                        <w:t>حاوية عملية محددة الاسم بملصق</w:t>
                      </w:r>
                    </w:p>
                  </w:txbxContent>
                </v:textbox>
                <w10:wrap type="tight"/>
              </v:rect>
            </w:pict>
          </mc:Fallback>
        </mc:AlternateContent>
      </w:r>
      <w:r w:rsidR="00BF4190">
        <w:rPr>
          <w:color w:val="000000"/>
          <w:sz w:val="20"/>
          <w:szCs w:val="20"/>
          <w:rtl/>
          <w:lang w:val="ar"/>
        </w:rPr>
        <w:t xml:space="preserve">يجب أن تحمل حاويات المواد الكيميائية السائبة (على سبيل المثال حاوية الشركة المصنعة) ملصقاً واضحاً للشركة المصنعة.  إذا تم نقل المواد الكيميائية إلى حاوية عملية (على سبيل المثال زجاجة الرش) من حاوية السوائب، فيجب تسميتها بالاسم الشائع للمادة الكيميائية.  </w:t>
      </w:r>
    </w:p>
    <w:p w14:paraId="154F4256" w14:textId="77777777" w:rsidR="001D2C17" w:rsidRDefault="001D2C17">
      <w:pPr>
        <w:pBdr>
          <w:top w:val="nil"/>
          <w:left w:val="nil"/>
          <w:bottom w:val="nil"/>
          <w:right w:val="nil"/>
          <w:between w:val="nil"/>
        </w:pBdr>
        <w:spacing w:before="9"/>
        <w:rPr>
          <w:color w:val="000000"/>
          <w:sz w:val="19"/>
          <w:szCs w:val="19"/>
        </w:rPr>
      </w:pPr>
    </w:p>
    <w:p w14:paraId="1CB09BA9" w14:textId="77777777" w:rsidR="001D2C17" w:rsidRDefault="001D2C17">
      <w:pPr>
        <w:pBdr>
          <w:top w:val="nil"/>
          <w:left w:val="nil"/>
          <w:bottom w:val="nil"/>
          <w:right w:val="nil"/>
          <w:between w:val="nil"/>
        </w:pBdr>
        <w:spacing w:before="1"/>
        <w:rPr>
          <w:color w:val="000000"/>
          <w:sz w:val="20"/>
          <w:szCs w:val="20"/>
        </w:rPr>
      </w:pPr>
    </w:p>
    <w:tbl>
      <w:tblPr>
        <w:tblStyle w:val="a6"/>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1777"/>
        <w:gridCol w:w="2358"/>
        <w:gridCol w:w="4835"/>
      </w:tblGrid>
      <w:tr w:rsidR="00875EAF" w14:paraId="2CBE6962" w14:textId="77777777" w:rsidTr="00CB03D8">
        <w:tc>
          <w:tcPr>
            <w:tcW w:w="9510" w:type="dxa"/>
            <w:gridSpan w:val="4"/>
          </w:tcPr>
          <w:p w14:paraId="3E5061A2" w14:textId="77777777" w:rsidR="001D2C17" w:rsidRPr="00CB03D8" w:rsidRDefault="00BF4190">
            <w:pPr>
              <w:bidi/>
              <w:spacing w:before="8"/>
              <w:rPr>
                <w:bCs/>
                <w:color w:val="000000"/>
                <w:sz w:val="20"/>
                <w:szCs w:val="20"/>
              </w:rPr>
            </w:pPr>
            <w:bookmarkStart w:id="2" w:name="_1fob9te" w:colFirst="0" w:colLast="0"/>
            <w:bookmarkEnd w:id="2"/>
            <w:r w:rsidRPr="00CB03D8">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7026F692" w14:textId="77777777" w:rsidTr="008A6DFC">
        <w:tc>
          <w:tcPr>
            <w:tcW w:w="2317" w:type="dxa"/>
            <w:gridSpan w:val="2"/>
          </w:tcPr>
          <w:p w14:paraId="1FDD8CCD" w14:textId="77777777" w:rsidR="001D2C17" w:rsidRPr="00CB03D8" w:rsidRDefault="00BF4190">
            <w:pPr>
              <w:tabs>
                <w:tab w:val="left" w:pos="1030"/>
              </w:tabs>
              <w:bidi/>
              <w:spacing w:before="8"/>
              <w:jc w:val="center"/>
              <w:rPr>
                <w:bCs/>
                <w:color w:val="000000"/>
                <w:sz w:val="20"/>
                <w:szCs w:val="20"/>
              </w:rPr>
            </w:pPr>
            <w:r w:rsidRPr="00CB03D8">
              <w:rPr>
                <w:bCs/>
                <w:color w:val="000000"/>
                <w:sz w:val="20"/>
                <w:szCs w:val="20"/>
                <w:rtl/>
                <w:lang w:val="ar"/>
              </w:rPr>
              <w:t xml:space="preserve">ورقة عمل </w:t>
            </w:r>
          </w:p>
          <w:p w14:paraId="116F50CB" w14:textId="77777777" w:rsidR="001D2C17" w:rsidRPr="00CB03D8" w:rsidRDefault="00BF4190">
            <w:pPr>
              <w:tabs>
                <w:tab w:val="left" w:pos="1030"/>
              </w:tabs>
              <w:bidi/>
              <w:spacing w:before="8"/>
              <w:jc w:val="center"/>
              <w:rPr>
                <w:bCs/>
                <w:color w:val="000000"/>
                <w:sz w:val="20"/>
                <w:szCs w:val="20"/>
              </w:rPr>
            </w:pPr>
            <w:r w:rsidRPr="00CB03D8">
              <w:rPr>
                <w:bCs/>
                <w:color w:val="000000"/>
                <w:sz w:val="20"/>
                <w:szCs w:val="20"/>
                <w:rtl/>
                <w:lang w:val="ar"/>
              </w:rPr>
              <w:t>السؤال #3</w:t>
            </w:r>
          </w:p>
        </w:tc>
        <w:tc>
          <w:tcPr>
            <w:tcW w:w="2358" w:type="dxa"/>
          </w:tcPr>
          <w:p w14:paraId="767B37B0" w14:textId="77777777" w:rsidR="001D2C17" w:rsidRPr="00CB03D8" w:rsidRDefault="00BF4190">
            <w:pPr>
              <w:bidi/>
              <w:spacing w:before="8"/>
              <w:jc w:val="center"/>
              <w:rPr>
                <w:bCs/>
                <w:color w:val="000000"/>
                <w:sz w:val="20"/>
                <w:szCs w:val="20"/>
              </w:rPr>
            </w:pPr>
            <w:r w:rsidRPr="00CB03D8">
              <w:rPr>
                <w:bCs/>
                <w:color w:val="000000"/>
                <w:sz w:val="20"/>
                <w:szCs w:val="20"/>
                <w:rtl/>
                <w:lang w:val="ar"/>
              </w:rPr>
              <w:t>قانون المواد الغذائية</w:t>
            </w:r>
          </w:p>
          <w:p w14:paraId="701440C3" w14:textId="77777777" w:rsidR="001D2C17" w:rsidRPr="00CB03D8" w:rsidRDefault="00BF4190">
            <w:pPr>
              <w:bidi/>
              <w:spacing w:before="8"/>
              <w:jc w:val="center"/>
              <w:rPr>
                <w:bCs/>
                <w:color w:val="000000"/>
                <w:sz w:val="20"/>
                <w:szCs w:val="20"/>
              </w:rPr>
            </w:pPr>
            <w:r w:rsidRPr="00CB03D8">
              <w:rPr>
                <w:bCs/>
                <w:color w:val="000000"/>
                <w:sz w:val="20"/>
                <w:szCs w:val="20"/>
                <w:rtl/>
                <w:lang w:val="ar"/>
              </w:rPr>
              <w:t>.</w:t>
            </w:r>
          </w:p>
        </w:tc>
        <w:tc>
          <w:tcPr>
            <w:tcW w:w="4835" w:type="dxa"/>
          </w:tcPr>
          <w:p w14:paraId="54057359" w14:textId="77777777" w:rsidR="001D2C17" w:rsidRPr="00CB03D8" w:rsidRDefault="00BF4190">
            <w:pPr>
              <w:bidi/>
              <w:spacing w:before="8"/>
              <w:jc w:val="center"/>
              <w:rPr>
                <w:bCs/>
                <w:color w:val="000000"/>
                <w:sz w:val="20"/>
                <w:szCs w:val="20"/>
              </w:rPr>
            </w:pPr>
            <w:r w:rsidRPr="00CB03D8">
              <w:rPr>
                <w:bCs/>
                <w:color w:val="000000"/>
                <w:sz w:val="20"/>
                <w:szCs w:val="20"/>
                <w:rtl/>
                <w:lang w:val="ar"/>
              </w:rPr>
              <w:t>الإرشاد</w:t>
            </w:r>
          </w:p>
        </w:tc>
      </w:tr>
      <w:tr w:rsidR="00875EAF" w14:paraId="1950A5B6" w14:textId="77777777" w:rsidTr="008A6DFC">
        <w:tc>
          <w:tcPr>
            <w:tcW w:w="540" w:type="dxa"/>
          </w:tcPr>
          <w:p w14:paraId="21CE25B1" w14:textId="77777777" w:rsidR="001D2C17" w:rsidRDefault="00BF4190">
            <w:pPr>
              <w:bidi/>
              <w:spacing w:before="8"/>
              <w:jc w:val="center"/>
              <w:rPr>
                <w:color w:val="000000"/>
                <w:sz w:val="20"/>
                <w:szCs w:val="20"/>
              </w:rPr>
            </w:pPr>
            <w:r>
              <w:rPr>
                <w:color w:val="000000"/>
                <w:sz w:val="20"/>
                <w:szCs w:val="20"/>
                <w:rtl/>
                <w:lang w:val="ar"/>
              </w:rPr>
              <w:t>البند أ</w:t>
            </w:r>
          </w:p>
          <w:p w14:paraId="7C88CB71" w14:textId="77777777" w:rsidR="001D2C17" w:rsidRDefault="001D2C17">
            <w:pPr>
              <w:spacing w:before="8"/>
              <w:jc w:val="center"/>
              <w:rPr>
                <w:color w:val="000000"/>
                <w:sz w:val="20"/>
                <w:szCs w:val="20"/>
              </w:rPr>
            </w:pPr>
          </w:p>
        </w:tc>
        <w:tc>
          <w:tcPr>
            <w:tcW w:w="1777" w:type="dxa"/>
          </w:tcPr>
          <w:p w14:paraId="26F1AD95" w14:textId="77777777" w:rsidR="001D2C17" w:rsidRDefault="00BF4190" w:rsidP="00C321A2">
            <w:pPr>
              <w:bidi/>
              <w:spacing w:before="8"/>
              <w:ind w:left="148"/>
              <w:rPr>
                <w:color w:val="000000"/>
                <w:sz w:val="20"/>
                <w:szCs w:val="20"/>
              </w:rPr>
            </w:pPr>
            <w:r>
              <w:rPr>
                <w:color w:val="000000"/>
                <w:sz w:val="20"/>
                <w:szCs w:val="20"/>
                <w:rtl/>
                <w:lang w:val="ar"/>
              </w:rPr>
              <w:t>غسل الأواني وتجهيز  أسطح الطبخ</w:t>
            </w:r>
          </w:p>
        </w:tc>
        <w:tc>
          <w:tcPr>
            <w:tcW w:w="2358" w:type="dxa"/>
          </w:tcPr>
          <w:p w14:paraId="209CE69A" w14:textId="77777777" w:rsidR="001D2C17" w:rsidRDefault="00BF4190" w:rsidP="00C321A2">
            <w:pPr>
              <w:bidi/>
              <w:spacing w:before="8"/>
              <w:ind w:left="148"/>
              <w:rPr>
                <w:color w:val="000000"/>
                <w:sz w:val="20"/>
                <w:szCs w:val="20"/>
              </w:rPr>
            </w:pPr>
            <w:r>
              <w:rPr>
                <w:color w:val="000000"/>
                <w:sz w:val="20"/>
                <w:szCs w:val="20"/>
                <w:rtl/>
                <w:lang w:val="ar"/>
              </w:rPr>
              <w:t xml:space="preserve">قوانين المواد الغذائية 301.12-4، 301.13-4، 501.111-4، 501.114-4، 602.11-4، 602.12-4، 602.13-4، 602.14-4، 603.16-4، 702.11-4، 703.11-4، 901.11-4 </w:t>
            </w:r>
          </w:p>
        </w:tc>
        <w:tc>
          <w:tcPr>
            <w:tcW w:w="4835" w:type="dxa"/>
          </w:tcPr>
          <w:p w14:paraId="3E4761A3" w14:textId="77777777" w:rsidR="001D2C17" w:rsidRDefault="00BF4190">
            <w:pPr>
              <w:numPr>
                <w:ilvl w:val="0"/>
                <w:numId w:val="29"/>
              </w:numPr>
              <w:pBdr>
                <w:top w:val="nil"/>
                <w:left w:val="nil"/>
                <w:bottom w:val="nil"/>
                <w:right w:val="nil"/>
                <w:between w:val="nil"/>
              </w:pBdr>
              <w:bidi/>
              <w:spacing w:before="8"/>
              <w:contextualSpacing/>
              <w:rPr>
                <w:color w:val="000000"/>
                <w:sz w:val="20"/>
                <w:szCs w:val="20"/>
              </w:rPr>
            </w:pPr>
            <w:r>
              <w:rPr>
                <w:color w:val="000000"/>
                <w:sz w:val="20"/>
                <w:szCs w:val="20"/>
                <w:rtl/>
                <w:lang w:val="ar"/>
              </w:rPr>
              <w:t>صف، في ورقة العمل:</w:t>
            </w:r>
          </w:p>
          <w:p w14:paraId="53796CD3"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 xml:space="preserve">كيف سيتم إنجاز عملية غسل الأواني لجميع الأدوات والأسطح التي تلامس المواد الغذائية للمعدات.  </w:t>
            </w:r>
          </w:p>
          <w:p w14:paraId="7450C6D9"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 xml:space="preserve">حدد ما إذا كان سيتم إجراء عملية غسل الأواني لهذه الأدوات في أحواض/أقسام، أو سيتم التنظيف في نفس المكان. </w:t>
            </w:r>
          </w:p>
          <w:p w14:paraId="59E957C2"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اذكر عدد مرات تنظيف الأواني والأسطح التي تلامس المواد الغذائية للمعدات.</w:t>
            </w:r>
          </w:p>
          <w:p w14:paraId="67D8A117"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صف المعقم الذي سيتم استخدامه</w:t>
            </w:r>
            <w:r>
              <w:rPr>
                <w:sz w:val="20"/>
                <w:szCs w:val="20"/>
                <w:rtl/>
                <w:lang w:val="ar"/>
              </w:rPr>
              <w:t xml:space="preserve"> وقم بإدراج التركيز كما هو محدد على ملصق الشركة المصنعة لذلك المعقم.  </w:t>
            </w:r>
          </w:p>
          <w:p w14:paraId="7CA8D39B"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 xml:space="preserve">ضع علامة على ضرورة توفير شرائط اختبار المعقم.  </w:t>
            </w:r>
          </w:p>
          <w:p w14:paraId="73CAE2DB" w14:textId="77777777" w:rsidR="00B234D7" w:rsidRDefault="00B234D7" w:rsidP="00B234D7">
            <w:pPr>
              <w:pBdr>
                <w:top w:val="nil"/>
                <w:left w:val="nil"/>
                <w:bottom w:val="nil"/>
                <w:right w:val="nil"/>
                <w:between w:val="nil"/>
              </w:pBdr>
              <w:ind w:left="720"/>
              <w:contextualSpacing/>
              <w:rPr>
                <w:color w:val="000000"/>
                <w:sz w:val="20"/>
                <w:szCs w:val="20"/>
              </w:rPr>
            </w:pPr>
          </w:p>
          <w:p w14:paraId="496DEE02" w14:textId="77777777" w:rsidR="008657AB" w:rsidRDefault="008657AB" w:rsidP="00B234D7">
            <w:pPr>
              <w:pBdr>
                <w:top w:val="nil"/>
                <w:left w:val="nil"/>
                <w:bottom w:val="nil"/>
                <w:right w:val="nil"/>
                <w:between w:val="nil"/>
              </w:pBdr>
              <w:ind w:left="720"/>
              <w:contextualSpacing/>
              <w:rPr>
                <w:color w:val="000000"/>
                <w:sz w:val="20"/>
                <w:szCs w:val="20"/>
              </w:rPr>
            </w:pPr>
          </w:p>
        </w:tc>
      </w:tr>
      <w:tr w:rsidR="00875EAF" w14:paraId="0BAD8909" w14:textId="77777777" w:rsidTr="008A6DFC">
        <w:tc>
          <w:tcPr>
            <w:tcW w:w="540" w:type="dxa"/>
          </w:tcPr>
          <w:p w14:paraId="45F1E892" w14:textId="77777777" w:rsidR="001D2C17" w:rsidRDefault="00BF4190">
            <w:pPr>
              <w:bidi/>
              <w:spacing w:before="8"/>
              <w:jc w:val="center"/>
              <w:rPr>
                <w:color w:val="000000"/>
                <w:sz w:val="20"/>
                <w:szCs w:val="20"/>
              </w:rPr>
            </w:pPr>
            <w:r>
              <w:rPr>
                <w:color w:val="000000"/>
                <w:sz w:val="20"/>
                <w:szCs w:val="20"/>
                <w:rtl/>
                <w:lang w:val="ar"/>
              </w:rPr>
              <w:t xml:space="preserve">البند </w:t>
            </w:r>
            <w:r>
              <w:rPr>
                <w:sz w:val="20"/>
                <w:szCs w:val="20"/>
                <w:rtl/>
                <w:lang w:val="ar"/>
              </w:rPr>
              <w:t>ب</w:t>
            </w:r>
          </w:p>
        </w:tc>
        <w:tc>
          <w:tcPr>
            <w:tcW w:w="1777" w:type="dxa"/>
          </w:tcPr>
          <w:p w14:paraId="6C73FE61" w14:textId="77777777" w:rsidR="001D2C17" w:rsidRDefault="00BF4190" w:rsidP="00C321A2">
            <w:pPr>
              <w:bidi/>
              <w:spacing w:before="8"/>
              <w:ind w:left="148"/>
              <w:rPr>
                <w:color w:val="000000"/>
                <w:sz w:val="20"/>
                <w:szCs w:val="20"/>
              </w:rPr>
            </w:pPr>
            <w:r>
              <w:rPr>
                <w:color w:val="000000"/>
                <w:sz w:val="20"/>
                <w:szCs w:val="20"/>
                <w:rtl/>
                <w:lang w:val="ar"/>
              </w:rPr>
              <w:t>تخزين المواد الغذائية</w:t>
            </w:r>
          </w:p>
        </w:tc>
        <w:tc>
          <w:tcPr>
            <w:tcW w:w="2358" w:type="dxa"/>
          </w:tcPr>
          <w:p w14:paraId="38F2CB2C" w14:textId="77777777" w:rsidR="001D2C17" w:rsidRDefault="00BF4190" w:rsidP="00C321A2">
            <w:pPr>
              <w:bidi/>
              <w:spacing w:before="8"/>
              <w:ind w:left="148"/>
              <w:rPr>
                <w:color w:val="000000"/>
                <w:sz w:val="20"/>
                <w:szCs w:val="20"/>
              </w:rPr>
            </w:pPr>
            <w:r>
              <w:rPr>
                <w:color w:val="000000"/>
                <w:sz w:val="20"/>
                <w:szCs w:val="20"/>
                <w:rtl/>
                <w:lang w:val="ar"/>
              </w:rPr>
              <w:t>قوانين المواد الغذائية 101.11-7، 102.11-7، 201.11-7</w:t>
            </w:r>
          </w:p>
        </w:tc>
        <w:tc>
          <w:tcPr>
            <w:tcW w:w="4835" w:type="dxa"/>
          </w:tcPr>
          <w:p w14:paraId="55691B3E" w14:textId="77777777" w:rsidR="001D2C17" w:rsidRDefault="00BF4190">
            <w:pPr>
              <w:numPr>
                <w:ilvl w:val="0"/>
                <w:numId w:val="35"/>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صف، في ورقة العمل، كيفية تخزين المواد الكيميائية في </w:t>
            </w:r>
            <w:r w:rsidRPr="00C027CD">
              <w:rPr>
                <w:iCs/>
                <w:color w:val="000000"/>
                <w:sz w:val="20"/>
                <w:szCs w:val="20"/>
                <w:rtl/>
                <w:lang w:val="ar"/>
              </w:rPr>
              <w:t xml:space="preserve">وحدة المواد الغذائية المؤقتة الخاصة/مؤسسة المواد الغذائية المتنقلة </w:t>
            </w:r>
            <w:r>
              <w:rPr>
                <w:color w:val="000000"/>
                <w:sz w:val="20"/>
                <w:szCs w:val="20"/>
                <w:rtl/>
                <w:lang w:val="ar"/>
              </w:rPr>
              <w:t xml:space="preserve">بحيث لا تلوث المواد الغذائية والمعدات والأواني والبياضات والمواد ذات الاستخدام الواحد.  </w:t>
            </w:r>
          </w:p>
          <w:p w14:paraId="3C470592" w14:textId="77777777" w:rsidR="001D2C17" w:rsidRDefault="00BF4190">
            <w:pPr>
              <w:numPr>
                <w:ilvl w:val="0"/>
                <w:numId w:val="35"/>
              </w:numPr>
              <w:pBdr>
                <w:top w:val="nil"/>
                <w:left w:val="nil"/>
                <w:bottom w:val="nil"/>
                <w:right w:val="nil"/>
                <w:between w:val="nil"/>
              </w:pBdr>
              <w:bidi/>
              <w:contextualSpacing/>
              <w:rPr>
                <w:color w:val="000000"/>
                <w:sz w:val="20"/>
                <w:szCs w:val="20"/>
              </w:rPr>
            </w:pPr>
            <w:r>
              <w:rPr>
                <w:color w:val="000000"/>
                <w:sz w:val="20"/>
                <w:szCs w:val="20"/>
                <w:rtl/>
                <w:lang w:val="ar"/>
              </w:rPr>
              <w:t xml:space="preserve">إذا تم التخطيط لخزانة أو رف منفصل لتخزين المواد الكيميائية، فيجب تحديد هذه الخزانة/الرف في مخططات تخطيط الوحدة كمنطقة تخزين المواد الكيميائية.  </w:t>
            </w:r>
          </w:p>
        </w:tc>
      </w:tr>
      <w:tr w:rsidR="00875EAF" w14:paraId="7EF7D749" w14:textId="77777777" w:rsidTr="00CB03D8">
        <w:tc>
          <w:tcPr>
            <w:tcW w:w="9510" w:type="dxa"/>
            <w:gridSpan w:val="4"/>
          </w:tcPr>
          <w:p w14:paraId="1B6ECD54"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04C7C5B1"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00"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050B105F" w14:textId="77777777" w:rsidR="001D2C17" w:rsidRDefault="00BF4190">
      <w:pPr>
        <w:pBdr>
          <w:top w:val="nil"/>
          <w:left w:val="nil"/>
          <w:bottom w:val="nil"/>
          <w:right w:val="nil"/>
          <w:between w:val="nil"/>
        </w:pBdr>
        <w:spacing w:before="1"/>
        <w:ind w:left="720" w:hanging="720"/>
        <w:rPr>
          <w:color w:val="000000"/>
          <w:sz w:val="20"/>
          <w:szCs w:val="20"/>
        </w:rPr>
      </w:pPr>
      <w:r>
        <w:rPr>
          <w:color w:val="000000"/>
          <w:sz w:val="20"/>
          <w:szCs w:val="20"/>
        </w:rPr>
        <w:tab/>
      </w:r>
    </w:p>
    <w:p w14:paraId="147FC1F0" w14:textId="77777777" w:rsidR="001D2C17" w:rsidRDefault="001D2C17">
      <w:pPr>
        <w:pBdr>
          <w:top w:val="nil"/>
          <w:left w:val="nil"/>
          <w:bottom w:val="nil"/>
          <w:right w:val="nil"/>
          <w:between w:val="nil"/>
        </w:pBdr>
        <w:spacing w:before="1"/>
        <w:rPr>
          <w:color w:val="000000"/>
          <w:sz w:val="20"/>
          <w:szCs w:val="20"/>
        </w:rPr>
      </w:pPr>
    </w:p>
    <w:p w14:paraId="043FDB39" w14:textId="77777777" w:rsidR="001D2C17" w:rsidRPr="00C027CD" w:rsidRDefault="00BF4190">
      <w:pPr>
        <w:pBdr>
          <w:top w:val="nil"/>
          <w:left w:val="nil"/>
          <w:bottom w:val="nil"/>
          <w:right w:val="nil"/>
          <w:between w:val="nil"/>
        </w:pBdr>
        <w:bidi/>
        <w:rPr>
          <w:bCs/>
          <w:color w:val="000000"/>
          <w:sz w:val="24"/>
          <w:szCs w:val="24"/>
        </w:rPr>
      </w:pPr>
      <w:r w:rsidRPr="00C027CD">
        <w:rPr>
          <w:bCs/>
          <w:color w:val="000000"/>
          <w:sz w:val="24"/>
          <w:szCs w:val="24"/>
          <w:rtl/>
          <w:lang w:val="ar"/>
        </w:rPr>
        <w:lastRenderedPageBreak/>
        <w:t>الجزء 4</w:t>
      </w:r>
    </w:p>
    <w:p w14:paraId="20C9D4AE" w14:textId="77777777" w:rsidR="001D2C17" w:rsidRPr="00C027CD" w:rsidRDefault="00BF4190">
      <w:pPr>
        <w:pBdr>
          <w:top w:val="nil"/>
          <w:left w:val="nil"/>
          <w:bottom w:val="nil"/>
          <w:right w:val="nil"/>
          <w:between w:val="nil"/>
        </w:pBdr>
        <w:bidi/>
        <w:rPr>
          <w:bCs/>
          <w:color w:val="000000"/>
          <w:sz w:val="24"/>
          <w:szCs w:val="24"/>
        </w:rPr>
      </w:pPr>
      <w:r w:rsidRPr="00C027CD">
        <w:rPr>
          <w:bCs/>
          <w:color w:val="000000"/>
          <w:sz w:val="24"/>
          <w:szCs w:val="24"/>
          <w:rtl/>
          <w:lang w:val="ar"/>
        </w:rPr>
        <w:t>إمدادات المياه</w:t>
      </w:r>
    </w:p>
    <w:p w14:paraId="79F0C8CF" w14:textId="77777777" w:rsidR="001D2C17" w:rsidRPr="00C027CD" w:rsidRDefault="001D2C17">
      <w:pPr>
        <w:pBdr>
          <w:top w:val="nil"/>
          <w:left w:val="nil"/>
          <w:bottom w:val="nil"/>
          <w:right w:val="nil"/>
          <w:between w:val="nil"/>
        </w:pBdr>
        <w:spacing w:before="1"/>
        <w:rPr>
          <w:bCs/>
          <w:color w:val="000000"/>
          <w:sz w:val="20"/>
          <w:szCs w:val="20"/>
        </w:rPr>
      </w:pPr>
    </w:p>
    <w:p w14:paraId="2554B6D8" w14:textId="77777777" w:rsidR="001D2C17" w:rsidRPr="00C027CD" w:rsidRDefault="00BF4190">
      <w:pPr>
        <w:pBdr>
          <w:top w:val="nil"/>
          <w:left w:val="nil"/>
          <w:bottom w:val="nil"/>
          <w:right w:val="nil"/>
          <w:between w:val="nil"/>
        </w:pBdr>
        <w:bidi/>
        <w:spacing w:before="1"/>
        <w:rPr>
          <w:bCs/>
          <w:color w:val="000000"/>
          <w:sz w:val="20"/>
          <w:szCs w:val="20"/>
        </w:rPr>
      </w:pPr>
      <w:r w:rsidRPr="00C027CD">
        <w:rPr>
          <w:bCs/>
          <w:color w:val="000000"/>
          <w:sz w:val="20"/>
          <w:szCs w:val="20"/>
          <w:rtl/>
          <w:lang w:val="ar"/>
        </w:rPr>
        <w:t>المصدر</w:t>
      </w:r>
    </w:p>
    <w:p w14:paraId="3DF749DF" w14:textId="77777777" w:rsidR="001D2C17" w:rsidRDefault="00BF4190">
      <w:pPr>
        <w:pBdr>
          <w:top w:val="nil"/>
          <w:left w:val="nil"/>
          <w:bottom w:val="nil"/>
          <w:right w:val="nil"/>
          <w:between w:val="nil"/>
        </w:pBdr>
        <w:bidi/>
        <w:spacing w:before="1"/>
        <w:rPr>
          <w:color w:val="000000"/>
          <w:sz w:val="20"/>
          <w:szCs w:val="20"/>
        </w:rPr>
      </w:pPr>
      <w:r>
        <w:rPr>
          <w:color w:val="000000"/>
          <w:sz w:val="20"/>
          <w:szCs w:val="20"/>
          <w:rtl/>
          <w:lang w:val="ar"/>
        </w:rPr>
        <w:t xml:space="preserve">يجب أن تأتي المياه المستخدمة </w:t>
      </w:r>
      <w:r w:rsidRPr="00C027CD">
        <w:rPr>
          <w:iCs/>
          <w:color w:val="000000"/>
          <w:sz w:val="20"/>
          <w:szCs w:val="20"/>
          <w:rtl/>
          <w:lang w:val="ar"/>
        </w:rPr>
        <w:t>لوحدة المواد الغذائية المؤقتة الخاصة/مؤسسة المواد الغذائية المتنقلة</w:t>
      </w:r>
      <w:r>
        <w:rPr>
          <w:color w:val="000000"/>
          <w:sz w:val="20"/>
          <w:szCs w:val="20"/>
          <w:rtl/>
          <w:lang w:val="ar"/>
        </w:rPr>
        <w:t xml:space="preserve"> من مصدر </w:t>
      </w:r>
      <w:r>
        <w:rPr>
          <w:i/>
          <w:color w:val="000000"/>
          <w:sz w:val="20"/>
          <w:szCs w:val="20"/>
          <w:rtl/>
          <w:lang w:val="ar"/>
        </w:rPr>
        <w:t>معتمد</w:t>
      </w:r>
      <w:r>
        <w:rPr>
          <w:color w:val="000000"/>
          <w:sz w:val="20"/>
          <w:szCs w:val="20"/>
          <w:rtl/>
          <w:lang w:val="ar"/>
        </w:rPr>
        <w:t xml:space="preserve">.  تشمل المصادر </w:t>
      </w:r>
      <w:r>
        <w:rPr>
          <w:i/>
          <w:color w:val="000000"/>
          <w:sz w:val="20"/>
          <w:szCs w:val="20"/>
          <w:rtl/>
          <w:lang w:val="ar"/>
        </w:rPr>
        <w:t>المعتمدة</w:t>
      </w:r>
      <w:r>
        <w:rPr>
          <w:color w:val="000000"/>
          <w:sz w:val="20"/>
          <w:szCs w:val="20"/>
          <w:rtl/>
          <w:lang w:val="ar"/>
        </w:rPr>
        <w:t xml:space="preserve"> ما يلي:</w:t>
      </w:r>
    </w:p>
    <w:p w14:paraId="52D9BBD7" w14:textId="77777777" w:rsidR="001D2C17" w:rsidRDefault="00BF4190">
      <w:pPr>
        <w:numPr>
          <w:ilvl w:val="0"/>
          <w:numId w:val="38"/>
        </w:numPr>
        <w:pBdr>
          <w:top w:val="nil"/>
          <w:left w:val="nil"/>
          <w:bottom w:val="nil"/>
          <w:right w:val="nil"/>
          <w:between w:val="nil"/>
        </w:pBdr>
        <w:bidi/>
        <w:spacing w:before="1"/>
        <w:contextualSpacing/>
        <w:rPr>
          <w:color w:val="000000"/>
          <w:sz w:val="20"/>
          <w:szCs w:val="20"/>
        </w:rPr>
      </w:pPr>
      <w:r>
        <w:rPr>
          <w:color w:val="000000"/>
          <w:sz w:val="20"/>
          <w:szCs w:val="20"/>
          <w:rtl/>
          <w:lang w:val="ar"/>
        </w:rPr>
        <w:t>نظام المياه العام؛</w:t>
      </w:r>
    </w:p>
    <w:p w14:paraId="0607FA0E" w14:textId="77777777" w:rsidR="001D2C17" w:rsidRDefault="00BF4190">
      <w:pPr>
        <w:numPr>
          <w:ilvl w:val="0"/>
          <w:numId w:val="38"/>
        </w:numPr>
        <w:pBdr>
          <w:top w:val="nil"/>
          <w:left w:val="nil"/>
          <w:bottom w:val="nil"/>
          <w:right w:val="nil"/>
          <w:between w:val="nil"/>
        </w:pBdr>
        <w:bidi/>
        <w:contextualSpacing/>
        <w:rPr>
          <w:color w:val="000000"/>
          <w:sz w:val="20"/>
          <w:szCs w:val="20"/>
        </w:rPr>
      </w:pPr>
      <w:r>
        <w:rPr>
          <w:color w:val="000000"/>
          <w:sz w:val="20"/>
          <w:szCs w:val="20"/>
          <w:rtl/>
          <w:lang w:val="ar"/>
        </w:rPr>
        <w:t>المياه المعبأة التجارية؛ أو</w:t>
      </w:r>
    </w:p>
    <w:p w14:paraId="7B10A17B" w14:textId="77777777" w:rsidR="001D2C17" w:rsidRDefault="00BF4190">
      <w:pPr>
        <w:numPr>
          <w:ilvl w:val="0"/>
          <w:numId w:val="38"/>
        </w:numPr>
        <w:pBdr>
          <w:top w:val="nil"/>
          <w:left w:val="nil"/>
          <w:bottom w:val="nil"/>
          <w:right w:val="nil"/>
          <w:between w:val="nil"/>
        </w:pBdr>
        <w:bidi/>
        <w:contextualSpacing/>
        <w:rPr>
          <w:color w:val="000000"/>
          <w:sz w:val="20"/>
          <w:szCs w:val="20"/>
        </w:rPr>
      </w:pPr>
      <w:r>
        <w:rPr>
          <w:color w:val="000000"/>
          <w:sz w:val="20"/>
          <w:szCs w:val="20"/>
          <w:rtl/>
          <w:lang w:val="ar"/>
        </w:rPr>
        <w:t xml:space="preserve">نظام مياه غير عام منظم (على سبيل المثال البئر) يتم إنشاؤه وصيانته وتشغيله وفقاً للقانون. </w:t>
      </w:r>
    </w:p>
    <w:p w14:paraId="480FE6F1" w14:textId="77777777" w:rsidR="001D2C17" w:rsidRDefault="00BF4190">
      <w:pPr>
        <w:numPr>
          <w:ilvl w:val="1"/>
          <w:numId w:val="38"/>
        </w:numPr>
        <w:pBdr>
          <w:top w:val="nil"/>
          <w:left w:val="nil"/>
          <w:bottom w:val="nil"/>
          <w:right w:val="nil"/>
          <w:between w:val="nil"/>
        </w:pBdr>
        <w:bidi/>
        <w:contextualSpacing/>
      </w:pPr>
      <w:r>
        <w:rPr>
          <w:color w:val="000000"/>
          <w:sz w:val="20"/>
          <w:szCs w:val="20"/>
          <w:rtl/>
          <w:lang w:val="ar"/>
        </w:rPr>
        <w:t xml:space="preserve">اتصل بالسلطة التنظيمية الخاصة بك للحصول على معلومات إضافية بخصوص أنظمة المياه غير العامة واستخدامها لوحدتك.  </w:t>
      </w:r>
    </w:p>
    <w:p w14:paraId="251B7DC0" w14:textId="77777777" w:rsidR="001D2C17" w:rsidRDefault="001D2C17">
      <w:pPr>
        <w:pBdr>
          <w:top w:val="nil"/>
          <w:left w:val="nil"/>
          <w:bottom w:val="nil"/>
          <w:right w:val="nil"/>
          <w:between w:val="nil"/>
        </w:pBdr>
        <w:ind w:hanging="720"/>
        <w:rPr>
          <w:color w:val="000000"/>
        </w:rPr>
      </w:pPr>
    </w:p>
    <w:p w14:paraId="2AB3EC31" w14:textId="77777777" w:rsidR="001D2C17" w:rsidRDefault="00BF4190" w:rsidP="004F4556">
      <w:pPr>
        <w:pBdr>
          <w:top w:val="nil"/>
          <w:left w:val="nil"/>
          <w:bottom w:val="nil"/>
          <w:right w:val="nil"/>
          <w:between w:val="nil"/>
        </w:pBdr>
        <w:bidi/>
        <w:rPr>
          <w:color w:val="FF0000"/>
          <w:sz w:val="20"/>
          <w:szCs w:val="20"/>
        </w:rPr>
      </w:pPr>
      <w:r>
        <w:rPr>
          <w:color w:val="000000"/>
          <w:sz w:val="20"/>
          <w:szCs w:val="20"/>
          <w:rtl/>
          <w:lang w:val="ar"/>
        </w:rPr>
        <w:t xml:space="preserve">يجب أن تكون المياه الموردة </w:t>
      </w:r>
      <w:r w:rsidRPr="00C027CD">
        <w:rPr>
          <w:iCs/>
          <w:color w:val="000000"/>
          <w:sz w:val="20"/>
          <w:szCs w:val="20"/>
          <w:rtl/>
          <w:lang w:val="ar"/>
        </w:rPr>
        <w:t>لوحدة المواد الغذائية المؤقتة الخاصة/مؤسسة المواد الغذائية المتنقلة</w:t>
      </w:r>
      <w:r>
        <w:rPr>
          <w:color w:val="000000"/>
          <w:sz w:val="20"/>
          <w:szCs w:val="20"/>
          <w:rtl/>
          <w:lang w:val="ar"/>
        </w:rPr>
        <w:t xml:space="preserve"> ذات قدرة كافية على تلبية متطلبات الوحدة من المياه (على سبيل المثال غسل اليدين، وغسل الأواني، وإعداد المواد الغذائية، إلخ).  </w:t>
      </w:r>
    </w:p>
    <w:p w14:paraId="5378EB8A" w14:textId="77777777" w:rsidR="001D2C17" w:rsidRDefault="00BF4190">
      <w:pPr>
        <w:pBdr>
          <w:top w:val="nil"/>
          <w:left w:val="nil"/>
          <w:bottom w:val="nil"/>
          <w:right w:val="nil"/>
          <w:between w:val="nil"/>
        </w:pBdr>
        <w:spacing w:before="1"/>
      </w:pPr>
      <w:r w:rsidRPr="005D498B">
        <w:rPr>
          <w:noProof/>
          <w:color w:val="000000"/>
          <w:sz w:val="20"/>
          <w:szCs w:val="20"/>
        </w:rPr>
        <mc:AlternateContent>
          <mc:Choice Requires="wps">
            <w:drawing>
              <wp:anchor distT="0" distB="0" distL="114300" distR="114300" simplePos="0" relativeHeight="251940864" behindDoc="1" locked="0" layoutInCell="1" allowOverlap="1" wp14:anchorId="2DDC680E" wp14:editId="7B90AE2F">
                <wp:simplePos x="0" y="0"/>
                <wp:positionH relativeFrom="column">
                  <wp:posOffset>5058621</wp:posOffset>
                </wp:positionH>
                <wp:positionV relativeFrom="paragraph">
                  <wp:posOffset>4233</wp:posOffset>
                </wp:positionV>
                <wp:extent cx="1252855" cy="448310"/>
                <wp:effectExtent l="0" t="0" r="23495" b="27940"/>
                <wp:wrapTight wrapText="bothSides">
                  <wp:wrapPolygon edited="0">
                    <wp:start x="0" y="0"/>
                    <wp:lineTo x="0" y="22028"/>
                    <wp:lineTo x="21677" y="22028"/>
                    <wp:lineTo x="21677" y="0"/>
                    <wp:lineTo x="0" y="0"/>
                  </wp:wrapPolygon>
                </wp:wrapTight>
                <wp:docPr id="243" name="Text Box 243"/>
                <wp:cNvGraphicFramePr/>
                <a:graphic xmlns:a="http://schemas.openxmlformats.org/drawingml/2006/main">
                  <a:graphicData uri="http://schemas.microsoft.com/office/word/2010/wordprocessingShape">
                    <wps:wsp>
                      <wps:cNvSpPr txBox="1"/>
                      <wps:spPr>
                        <a:xfrm>
                          <a:off x="0" y="0"/>
                          <a:ext cx="1252855" cy="448310"/>
                        </a:xfrm>
                        <a:prstGeom prst="rect">
                          <a:avLst/>
                        </a:prstGeom>
                        <a:solidFill>
                          <a:sysClr val="window" lastClr="FFFFFF"/>
                        </a:solidFill>
                        <a:ln w="6350">
                          <a:solidFill>
                            <a:prstClr val="black"/>
                          </a:solidFill>
                        </a:ln>
                      </wps:spPr>
                      <wps:txbx>
                        <w:txbxContent>
                          <w:p w14:paraId="29B7FA7E" w14:textId="77777777" w:rsidR="00C926AD" w:rsidRPr="004F4556" w:rsidRDefault="00C926AD" w:rsidP="005D498B">
                            <w:pPr>
                              <w:bidi/>
                              <w:jc w:val="center"/>
                              <w:rPr>
                                <w:sz w:val="16"/>
                                <w:szCs w:val="16"/>
                              </w:rPr>
                            </w:pPr>
                            <w:r>
                              <w:rPr>
                                <w:sz w:val="16"/>
                                <w:szCs w:val="16"/>
                                <w:rtl/>
                                <w:lang w:val="ar"/>
                              </w:rPr>
                              <w:t>منفذ الفحص ذو حواف موجهة للأعلى بارتفاع ½ بوصة ومجهز بغطاء</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DC680E" id="Text Box 243" o:spid="_x0000_s1052" type="#_x0000_t202" style="position:absolute;margin-left:398.3pt;margin-top:.35pt;width:98.65pt;height:35.3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" fillcolor="window" strokeweight=".5pt">
                <v:textbox>
                  <w:txbxContent>
                    <w:p w14:paraId="29B7FA7E" w14:textId="77777777" w:rsidR="00C926AD" w:rsidRPr="004F4556" w:rsidRDefault="00C926AD" w:rsidP="005D498B">
                      <w:pPr>
                        <w:bidi/>
                        <w:jc w:val="center"/>
                        <w:rPr>
                          <w:sz w:val="16"/>
                          <w:szCs w:val="16"/>
                        </w:rPr>
                      </w:pPr>
                      <w:r>
                        <w:rPr>
                          <w:sz w:val="16"/>
                          <w:szCs w:val="16"/>
                          <w:rtl/>
                          <w:lang w:val="ar"/>
                        </w:rPr>
                        <w:t>منفذ الفحص ذو حواف موجهة للأعلى بارتفاع ½ بوصة ومجهز بغطاء</w:t>
                      </w:r>
                    </w:p>
                  </w:txbxContent>
                </v:textbox>
                <w10:wrap type="tight"/>
              </v:shape>
            </w:pict>
          </mc:Fallback>
        </mc:AlternateContent>
      </w:r>
    </w:p>
    <w:p w14:paraId="60F101DF" w14:textId="77777777" w:rsidR="001D2C17" w:rsidRPr="00C027CD" w:rsidRDefault="00BF4190">
      <w:pPr>
        <w:pBdr>
          <w:top w:val="nil"/>
          <w:left w:val="nil"/>
          <w:bottom w:val="nil"/>
          <w:right w:val="nil"/>
          <w:between w:val="nil"/>
        </w:pBdr>
        <w:bidi/>
        <w:spacing w:before="1"/>
        <w:rPr>
          <w:bCs/>
          <w:sz w:val="20"/>
          <w:szCs w:val="20"/>
        </w:rPr>
      </w:pPr>
      <w:r w:rsidRPr="00C027CD">
        <w:rPr>
          <w:bCs/>
          <w:noProof/>
        </w:rPr>
        <mc:AlternateContent>
          <mc:Choice Requires="wps">
            <w:drawing>
              <wp:anchor distT="0" distB="0" distL="114300" distR="114300" simplePos="0" relativeHeight="251883520" behindDoc="0" locked="0" layoutInCell="1" allowOverlap="1" wp14:anchorId="78773DC0" wp14:editId="1188F88C">
                <wp:simplePos x="0" y="0"/>
                <wp:positionH relativeFrom="column">
                  <wp:posOffset>4737100</wp:posOffset>
                </wp:positionH>
                <wp:positionV relativeFrom="paragraph">
                  <wp:posOffset>4233</wp:posOffset>
                </wp:positionV>
                <wp:extent cx="321733" cy="228600"/>
                <wp:effectExtent l="57150" t="19050" r="59690" b="95250"/>
                <wp:wrapNone/>
                <wp:docPr id="245" name="Straight Arrow Connector 245"/>
                <wp:cNvGraphicFramePr/>
                <a:graphic xmlns:a="http://schemas.openxmlformats.org/drawingml/2006/main">
                  <a:graphicData uri="http://schemas.microsoft.com/office/word/2010/wordprocessingShape">
                    <wps:wsp>
                      <wps:cNvCnPr/>
                      <wps:spPr>
                        <a:xfrm flipH="1">
                          <a:off x="0" y="0"/>
                          <a:ext cx="321733" cy="2286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5" o:spid="_x0000_s1062" type="#_x0000_t32" style="width:25.35pt;height:18pt;margin-top:0.35pt;margin-left:373pt;flip:x;mso-wrap-distance-bottom:0;mso-wrap-distance-left:9pt;mso-wrap-distance-right:9pt;mso-wrap-distance-top:0;mso-wrap-style:square;position:absolute;visibility:visible;z-index:251884544" strokecolor="red" strokeweight="2pt">
                <v:stroke endarrow="block"/>
                <v:shadow on="t" color="black" opacity="24903f" origin=",0.5" offset="0,1.57pt"/>
              </v:shape>
            </w:pict>
          </mc:Fallback>
        </mc:AlternateContent>
      </w:r>
      <w:r w:rsidR="004F4556" w:rsidRPr="00C027CD">
        <w:rPr>
          <w:bCs/>
          <w:noProof/>
        </w:rPr>
        <w:drawing>
          <wp:anchor distT="0" distB="0" distL="114300" distR="114300" simplePos="0" relativeHeight="251711488" behindDoc="1" locked="0" layoutInCell="1" allowOverlap="1" wp14:anchorId="4EB3C7D5" wp14:editId="62062053">
            <wp:simplePos x="0" y="0"/>
            <wp:positionH relativeFrom="column">
              <wp:posOffset>3204210</wp:posOffset>
            </wp:positionH>
            <wp:positionV relativeFrom="paragraph">
              <wp:posOffset>3810</wp:posOffset>
            </wp:positionV>
            <wp:extent cx="2842260" cy="2404110"/>
            <wp:effectExtent l="0" t="0" r="0" b="0"/>
            <wp:wrapTight wrapText="bothSides">
              <wp:wrapPolygon edited="0">
                <wp:start x="0" y="0"/>
                <wp:lineTo x="0" y="21395"/>
                <wp:lineTo x="21426" y="21395"/>
                <wp:lineTo x="21426" y="0"/>
                <wp:lineTo x="0" y="0"/>
              </wp:wrapPolygon>
            </wp:wrapTight>
            <wp:docPr id="179" name="image160.jpg"/>
            <wp:cNvGraphicFramePr/>
            <a:graphic xmlns:a="http://schemas.openxmlformats.org/drawingml/2006/main">
              <a:graphicData uri="http://schemas.openxmlformats.org/drawingml/2006/picture">
                <pic:pic xmlns:pic="http://schemas.openxmlformats.org/drawingml/2006/picture">
                  <pic:nvPicPr>
                    <pic:cNvPr id="641382204" name="image160.jpg"/>
                    <pic:cNvPicPr/>
                  </pic:nvPicPr>
                  <pic:blipFill>
                    <a:blip r:embed="rId101"/>
                    <a:srcRect l="33928" r="24789" b="32883"/>
                    <a:stretch>
                      <a:fillRect/>
                    </a:stretch>
                  </pic:blipFill>
                  <pic:spPr>
                    <a:xfrm>
                      <a:off x="0" y="0"/>
                      <a:ext cx="2842260" cy="2404110"/>
                    </a:xfrm>
                    <a:prstGeom prst="rect">
                      <a:avLst/>
                    </a:prstGeom>
                  </pic:spPr>
                </pic:pic>
              </a:graphicData>
            </a:graphic>
            <wp14:sizeRelH relativeFrom="margin">
              <wp14:pctWidth>0</wp14:pctWidth>
            </wp14:sizeRelH>
            <wp14:sizeRelV relativeFrom="margin">
              <wp14:pctHeight>0</wp14:pctHeight>
            </wp14:sizeRelV>
          </wp:anchor>
        </w:drawing>
      </w:r>
      <w:r w:rsidR="003A2834" w:rsidRPr="00C027CD">
        <w:rPr>
          <w:bCs/>
          <w:sz w:val="20"/>
          <w:szCs w:val="20"/>
          <w:rtl/>
          <w:lang w:val="ar"/>
        </w:rPr>
        <w:t xml:space="preserve">خزان إمدادات المياه والخراطيم المرتبطة بها </w:t>
      </w:r>
    </w:p>
    <w:p w14:paraId="18E1A1B4" w14:textId="77777777" w:rsidR="001D2C17" w:rsidRDefault="00BF4190">
      <w:pPr>
        <w:numPr>
          <w:ilvl w:val="0"/>
          <w:numId w:val="36"/>
        </w:numPr>
        <w:pBdr>
          <w:top w:val="nil"/>
          <w:left w:val="nil"/>
          <w:bottom w:val="nil"/>
          <w:right w:val="nil"/>
          <w:between w:val="nil"/>
        </w:pBdr>
        <w:bidi/>
        <w:spacing w:before="1"/>
        <w:contextualSpacing/>
        <w:rPr>
          <w:color w:val="000000"/>
          <w:sz w:val="20"/>
          <w:szCs w:val="20"/>
        </w:rPr>
      </w:pPr>
      <w:r>
        <w:rPr>
          <w:color w:val="000000"/>
          <w:sz w:val="20"/>
          <w:szCs w:val="20"/>
          <w:rtl/>
          <w:lang w:val="ar"/>
        </w:rPr>
        <w:t xml:space="preserve">يجب أن تكون خزانات تخزين مياه الشرب: </w:t>
      </w:r>
    </w:p>
    <w:p w14:paraId="23053A21" w14:textId="77777777" w:rsidR="001D2C17" w:rsidRDefault="00BF4190">
      <w:pPr>
        <w:numPr>
          <w:ilvl w:val="1"/>
          <w:numId w:val="36"/>
        </w:numPr>
        <w:pBdr>
          <w:top w:val="nil"/>
          <w:left w:val="nil"/>
          <w:bottom w:val="nil"/>
          <w:right w:val="nil"/>
          <w:between w:val="nil"/>
        </w:pBdr>
        <w:bidi/>
        <w:contextualSpacing/>
        <w:rPr>
          <w:color w:val="000000"/>
          <w:sz w:val="20"/>
          <w:szCs w:val="20"/>
        </w:rPr>
      </w:pPr>
      <w:r>
        <w:rPr>
          <w:noProof/>
          <w:color w:val="000000"/>
          <w:sz w:val="20"/>
          <w:szCs w:val="20"/>
        </w:rPr>
        <mc:AlternateContent>
          <mc:Choice Requires="wps">
            <w:drawing>
              <wp:anchor distT="0" distB="0" distL="114300" distR="114300" simplePos="0" relativeHeight="251881472" behindDoc="0" locked="0" layoutInCell="1" allowOverlap="1" wp14:anchorId="3D73D95F" wp14:editId="2066E5A9">
                <wp:simplePos x="0" y="0"/>
                <wp:positionH relativeFrom="column">
                  <wp:posOffset>3069167</wp:posOffset>
                </wp:positionH>
                <wp:positionV relativeFrom="paragraph">
                  <wp:posOffset>725592</wp:posOffset>
                </wp:positionV>
                <wp:extent cx="321733" cy="491067"/>
                <wp:effectExtent l="57150" t="19050" r="59690" b="99695"/>
                <wp:wrapNone/>
                <wp:docPr id="244" name="Straight Arrow Connector 244"/>
                <wp:cNvGraphicFramePr/>
                <a:graphic xmlns:a="http://schemas.openxmlformats.org/drawingml/2006/main">
                  <a:graphicData uri="http://schemas.microsoft.com/office/word/2010/wordprocessingShape">
                    <wps:wsp>
                      <wps:cNvCnPr/>
                      <wps:spPr>
                        <a:xfrm>
                          <a:off x="0" y="0"/>
                          <a:ext cx="321733" cy="49106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8729E0" id="_x0000_t32" coordsize="21600,21600" o:spt="32" o:oned="t" path="m,l21600,21600e" filled="f">
                <v:path arrowok="t" fillok="f" o:connecttype="none"/>
                <o:lock v:ext="edit" shapetype="t"/>
              </v:shapetype>
              <v:shape id="Straight Arrow Connector 244" o:spid="_x0000_s1026" type="#_x0000_t32" style="position:absolute;margin-left:241.65pt;margin-top:57.15pt;width:25.35pt;height:38.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" strokecolor="red" strokeweight="2pt">
                <v:stroke endarrow="block"/>
                <v:shadow on="t" color="black" opacity="24903f" origin=",.5" offset="0,.55556mm"/>
              </v:shape>
            </w:pict>
          </mc:Fallback>
        </mc:AlternateContent>
      </w:r>
      <w:r w:rsidRPr="004F4556">
        <w:rPr>
          <w:noProof/>
          <w:color w:val="000000"/>
          <w:sz w:val="20"/>
          <w:szCs w:val="20"/>
        </w:rPr>
        <mc:AlternateContent>
          <mc:Choice Requires="wps">
            <w:drawing>
              <wp:anchor distT="0" distB="0" distL="114300" distR="114300" simplePos="0" relativeHeight="251938816" behindDoc="1" locked="0" layoutInCell="1" allowOverlap="1" wp14:anchorId="26853733" wp14:editId="5FA358D9">
                <wp:simplePos x="0" y="0"/>
                <wp:positionH relativeFrom="column">
                  <wp:posOffset>2933700</wp:posOffset>
                </wp:positionH>
                <wp:positionV relativeFrom="paragraph">
                  <wp:posOffset>5715</wp:posOffset>
                </wp:positionV>
                <wp:extent cx="1007110" cy="719455"/>
                <wp:effectExtent l="0" t="0" r="21590" b="23495"/>
                <wp:wrapTight wrapText="bothSides">
                  <wp:wrapPolygon edited="0">
                    <wp:start x="0" y="0"/>
                    <wp:lineTo x="0" y="21733"/>
                    <wp:lineTo x="21654" y="21733"/>
                    <wp:lineTo x="21654" y="0"/>
                    <wp:lineTo x="0" y="0"/>
                  </wp:wrapPolygon>
                </wp:wrapTight>
                <wp:docPr id="242" name="Text Box 242"/>
                <wp:cNvGraphicFramePr/>
                <a:graphic xmlns:a="http://schemas.openxmlformats.org/drawingml/2006/main">
                  <a:graphicData uri="http://schemas.microsoft.com/office/word/2010/wordprocessingShape">
                    <wps:wsp>
                      <wps:cNvSpPr txBox="1"/>
                      <wps:spPr>
                        <a:xfrm>
                          <a:off x="0" y="0"/>
                          <a:ext cx="1007110" cy="719455"/>
                        </a:xfrm>
                        <a:prstGeom prst="rect">
                          <a:avLst/>
                        </a:prstGeom>
                        <a:solidFill>
                          <a:sysClr val="window" lastClr="FFFFFF"/>
                        </a:solidFill>
                        <a:ln w="6350">
                          <a:solidFill>
                            <a:prstClr val="black"/>
                          </a:solidFill>
                        </a:ln>
                      </wps:spPr>
                      <wps:txbx>
                        <w:txbxContent>
                          <w:p w14:paraId="44814815" w14:textId="77777777" w:rsidR="00C926AD" w:rsidRPr="004F4556" w:rsidRDefault="00C926AD" w:rsidP="004F4556">
                            <w:pPr>
                              <w:bidi/>
                              <w:jc w:val="center"/>
                              <w:rPr>
                                <w:sz w:val="16"/>
                                <w:szCs w:val="16"/>
                              </w:rPr>
                            </w:pPr>
                            <w:r>
                              <w:rPr>
                                <w:sz w:val="16"/>
                                <w:szCs w:val="16"/>
                                <w:rtl/>
                                <w:lang w:val="ar"/>
                              </w:rPr>
                              <w:t>خزان موجه للأسفل مزود بشاشة من 16 شبكة أو مرشح وقائي</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853733" id="Text Box 242" o:spid="_x0000_s1053" type="#_x0000_t202" style="position:absolute;left:0;text-align:left;margin-left:231pt;margin-top:.45pt;width:79.3pt;height:56.6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" fillcolor="window" strokeweight=".5pt">
                <v:textbox>
                  <w:txbxContent>
                    <w:p w14:paraId="44814815" w14:textId="77777777" w:rsidR="00C926AD" w:rsidRPr="004F4556" w:rsidRDefault="00C926AD" w:rsidP="004F4556">
                      <w:pPr>
                        <w:bidi/>
                        <w:jc w:val="center"/>
                        <w:rPr>
                          <w:sz w:val="16"/>
                          <w:szCs w:val="16"/>
                        </w:rPr>
                      </w:pPr>
                      <w:r>
                        <w:rPr>
                          <w:sz w:val="16"/>
                          <w:szCs w:val="16"/>
                          <w:rtl/>
                          <w:lang w:val="ar"/>
                        </w:rPr>
                        <w:t>خزان موجه للأسفل مزود بشاشة من 16 شبكة أو مرشح وقائي</w:t>
                      </w:r>
                    </w:p>
                  </w:txbxContent>
                </v:textbox>
                <w10:wrap type="tight"/>
              </v:shape>
            </w:pict>
          </mc:Fallback>
        </mc:AlternateContent>
      </w:r>
      <w:r w:rsidR="003A2834">
        <w:rPr>
          <w:color w:val="000000"/>
          <w:sz w:val="20"/>
          <w:szCs w:val="20"/>
          <w:rtl/>
          <w:lang w:val="ar"/>
        </w:rPr>
        <w:t xml:space="preserve">مصنوعة من مواد آمنة، ومقاومة للتآكل، وغير ممتصة، ومجهزة بسطح أملس </w:t>
      </w:r>
      <w:r w:rsidR="003A2834" w:rsidRPr="00EF3F81">
        <w:rPr>
          <w:i/>
          <w:color w:val="000000"/>
          <w:sz w:val="20"/>
          <w:szCs w:val="20"/>
          <w:rtl/>
          <w:lang w:val="ar"/>
        </w:rPr>
        <w:t>وسهل التنظيف</w:t>
      </w:r>
      <w:r w:rsidR="003A2834">
        <w:rPr>
          <w:color w:val="000000"/>
          <w:sz w:val="20"/>
          <w:szCs w:val="20"/>
          <w:rtl/>
          <w:lang w:val="ar"/>
        </w:rPr>
        <w:t>؛</w:t>
      </w:r>
    </w:p>
    <w:p w14:paraId="1A93BF42" w14:textId="77777777" w:rsidR="001D2C17" w:rsidRDefault="00560F56">
      <w:pPr>
        <w:numPr>
          <w:ilvl w:val="1"/>
          <w:numId w:val="36"/>
        </w:numPr>
        <w:pBdr>
          <w:top w:val="nil"/>
          <w:left w:val="nil"/>
          <w:bottom w:val="nil"/>
          <w:right w:val="nil"/>
          <w:between w:val="nil"/>
        </w:pBdr>
        <w:bidi/>
        <w:contextualSpacing/>
        <w:rPr>
          <w:color w:val="000000"/>
          <w:sz w:val="20"/>
          <w:szCs w:val="20"/>
        </w:rPr>
      </w:pPr>
      <w:r>
        <w:rPr>
          <w:noProof/>
          <w:color w:val="000000"/>
          <w:sz w:val="20"/>
          <w:szCs w:val="20"/>
        </w:rPr>
        <mc:AlternateContent>
          <mc:Choice Requires="wps">
            <w:drawing>
              <wp:anchor distT="0" distB="0" distL="114300" distR="114300" simplePos="0" relativeHeight="252058624" behindDoc="0" locked="0" layoutInCell="1" allowOverlap="1" wp14:anchorId="596EE383" wp14:editId="0E1B03F7">
                <wp:simplePos x="0" y="0"/>
                <wp:positionH relativeFrom="column">
                  <wp:posOffset>4146588</wp:posOffset>
                </wp:positionH>
                <wp:positionV relativeFrom="paragraph">
                  <wp:posOffset>-1905</wp:posOffset>
                </wp:positionV>
                <wp:extent cx="1041073" cy="696123"/>
                <wp:effectExtent l="0" t="0" r="26035" b="27940"/>
                <wp:wrapNone/>
                <wp:docPr id="105" name="Rectangle 105"/>
                <wp:cNvGraphicFramePr/>
                <a:graphic xmlns:a="http://schemas.openxmlformats.org/drawingml/2006/main">
                  <a:graphicData uri="http://schemas.microsoft.com/office/word/2010/wordprocessingShape">
                    <wps:wsp>
                      <wps:cNvSpPr/>
                      <wps:spPr>
                        <a:xfrm>
                          <a:off x="0" y="0"/>
                          <a:ext cx="1041073" cy="696123"/>
                        </a:xfrm>
                        <a:prstGeom prst="rect">
                          <a:avLst/>
                        </a:prstGeom>
                        <a:ln>
                          <a:solidFill>
                            <a:schemeClr val="bg1"/>
                          </a:solidFill>
                        </a:ln>
                      </wps:spPr>
                      <wps:style>
                        <a:lnRef idx="2">
                          <a:schemeClr val="accent4"/>
                        </a:lnRef>
                        <a:fillRef idx="1">
                          <a:schemeClr val="lt1"/>
                        </a:fillRef>
                        <a:effectRef idx="0">
                          <a:schemeClr val="accent4"/>
                        </a:effectRef>
                        <a:fontRef idx="minor">
                          <a:schemeClr val="dk1"/>
                        </a:fontRef>
                      </wps:style>
                      <wps:txbx>
                        <w:txbxContent>
                          <w:p w14:paraId="022B7250" w14:textId="77777777" w:rsidR="00C926AD" w:rsidRPr="00560F56" w:rsidRDefault="00C926AD" w:rsidP="00560F56">
                            <w:pPr>
                              <w:jc w:val="center"/>
                              <w:rPr>
                                <w:b/>
                                <w:bCs/>
                                <w:color w:val="000000" w:themeColor="text1"/>
                                <w:sz w:val="40"/>
                                <w:szCs w:val="40"/>
                                <w:lang w:bidi="ar-LB"/>
                              </w:rPr>
                            </w:pPr>
                            <w:r w:rsidRPr="00560F56">
                              <w:rPr>
                                <w:rFonts w:hint="cs"/>
                                <w:b/>
                                <w:bCs/>
                                <w:color w:val="000000" w:themeColor="text1"/>
                                <w:sz w:val="40"/>
                                <w:szCs w:val="40"/>
                                <w:rtl/>
                                <w:lang w:bidi="ar-LB"/>
                              </w:rPr>
                              <w:t>خزان مياه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EE383" id="Rectangle 105" o:spid="_x0000_s1054" style="position:absolute;left:0;text-align:left;margin-left:326.5pt;margin-top:-.15pt;width:81.95pt;height:54.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" fillcolor="white [3201]" strokecolor="white [3212]" strokeweight="2pt">
                <v:textbox>
                  <w:txbxContent>
                    <w:p w14:paraId="022B7250" w14:textId="77777777" w:rsidR="00C926AD" w:rsidRPr="00560F56" w:rsidRDefault="00C926AD" w:rsidP="00560F56">
                      <w:pPr>
                        <w:jc w:val="center"/>
                        <w:rPr>
                          <w:b/>
                          <w:bCs/>
                          <w:color w:val="000000" w:themeColor="text1"/>
                          <w:sz w:val="40"/>
                          <w:szCs w:val="40"/>
                          <w:lang w:bidi="ar-LB"/>
                        </w:rPr>
                      </w:pPr>
                      <w:r w:rsidRPr="00560F56">
                        <w:rPr>
                          <w:rFonts w:hint="cs"/>
                          <w:b/>
                          <w:bCs/>
                          <w:color w:val="000000" w:themeColor="text1"/>
                          <w:sz w:val="40"/>
                          <w:szCs w:val="40"/>
                          <w:rtl/>
                          <w:lang w:bidi="ar-LB"/>
                        </w:rPr>
                        <w:t>خزان مياه</w:t>
                      </w:r>
                    </w:p>
                  </w:txbxContent>
                </v:textbox>
              </v:rect>
            </w:pict>
          </mc:Fallback>
        </mc:AlternateContent>
      </w:r>
      <w:r w:rsidR="00BF4190">
        <w:rPr>
          <w:noProof/>
        </w:rPr>
        <mc:AlternateContent>
          <mc:Choice Requires="wps">
            <w:drawing>
              <wp:anchor distT="0" distB="0" distL="114300" distR="114300" simplePos="0" relativeHeight="251712512" behindDoc="0" locked="0" layoutInCell="1" allowOverlap="1" wp14:anchorId="619B0477" wp14:editId="1307362E">
                <wp:simplePos x="0" y="0"/>
                <wp:positionH relativeFrom="column">
                  <wp:posOffset>5380567</wp:posOffset>
                </wp:positionH>
                <wp:positionV relativeFrom="paragraph">
                  <wp:posOffset>12277</wp:posOffset>
                </wp:positionV>
                <wp:extent cx="648758" cy="1253066"/>
                <wp:effectExtent l="38100" t="0" r="18415" b="61595"/>
                <wp:wrapNone/>
                <wp:docPr id="131" name="Straight Arrow Connector 131"/>
                <wp:cNvGraphicFramePr/>
                <a:graphic xmlns:a="http://schemas.openxmlformats.org/drawingml/2006/main">
                  <a:graphicData uri="http://schemas.microsoft.com/office/word/2010/wordprocessingShape">
                    <wps:wsp>
                      <wps:cNvCnPr/>
                      <wps:spPr>
                        <a:xfrm flipH="1">
                          <a:off x="0" y="0"/>
                          <a:ext cx="648758" cy="1253066"/>
                        </a:xfrm>
                        <a:prstGeom prst="straightConnector1">
                          <a:avLst/>
                        </a:prstGeom>
                        <a:noFill/>
                        <a:ln w="25400">
                          <a:solidFill>
                            <a:srgbClr val="0070C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w:pict>
              <v:shape id="Straight Arrow Connector 131" o:spid="_x0000_s1065" type="#_x0000_t32" style="width:51.1pt;height:98.65pt;margin-top:0.95pt;margin-left:423.65pt;flip:x;mso-height-percent:0;mso-height-relative:margin;mso-width-percent:0;mso-width-relative:margin;mso-wrap-distance-bottom:0;mso-wrap-distance-left:9pt;mso-wrap-distance-right:9pt;mso-wrap-distance-top:0;mso-wrap-style:square;position:absolute;visibility:visible;z-index:251713536" strokecolor="#0070c0" strokeweight="2pt">
                <v:stroke startarrowwidth="narrow" startarrowlength="short" endarrow="block"/>
              </v:shape>
            </w:pict>
          </mc:Fallback>
        </mc:AlternateContent>
      </w:r>
      <w:r w:rsidR="003A2834">
        <w:rPr>
          <w:color w:val="000000"/>
          <w:sz w:val="20"/>
          <w:szCs w:val="20"/>
          <w:rtl/>
          <w:lang w:val="ar"/>
        </w:rPr>
        <w:t xml:space="preserve">مغلقة من مدخل التعبئة إلى منفذ التصريف ومنحدرة إلى منفذ يسمح بتصريف الخزان بالكامل؛ </w:t>
      </w:r>
    </w:p>
    <w:p w14:paraId="311D1474" w14:textId="77777777" w:rsidR="001D2C17" w:rsidRDefault="005D498B">
      <w:pPr>
        <w:numPr>
          <w:ilvl w:val="1"/>
          <w:numId w:val="36"/>
        </w:numPr>
        <w:pBdr>
          <w:top w:val="nil"/>
          <w:left w:val="nil"/>
          <w:bottom w:val="nil"/>
          <w:right w:val="nil"/>
          <w:between w:val="nil"/>
        </w:pBdr>
        <w:bidi/>
        <w:contextualSpacing/>
        <w:rPr>
          <w:color w:val="000000"/>
          <w:sz w:val="20"/>
          <w:szCs w:val="20"/>
        </w:rPr>
      </w:pPr>
      <w:r>
        <w:rPr>
          <w:noProof/>
          <w:color w:val="000000"/>
          <w:sz w:val="20"/>
          <w:szCs w:val="20"/>
        </w:rPr>
        <mc:AlternateContent>
          <mc:Choice Requires="wps">
            <w:drawing>
              <wp:anchor distT="0" distB="0" distL="114300" distR="114300" simplePos="0" relativeHeight="251932672" behindDoc="0" locked="0" layoutInCell="1" allowOverlap="1" wp14:anchorId="0CA52BB6" wp14:editId="378A8DCE">
                <wp:simplePos x="0" y="0"/>
                <wp:positionH relativeFrom="column">
                  <wp:posOffset>5623349</wp:posOffset>
                </wp:positionH>
                <wp:positionV relativeFrom="paragraph">
                  <wp:posOffset>227330</wp:posOffset>
                </wp:positionV>
                <wp:extent cx="930910" cy="330200"/>
                <wp:effectExtent l="0" t="0" r="21590" b="12700"/>
                <wp:wrapNone/>
                <wp:docPr id="239" name="Text Box 239"/>
                <wp:cNvGraphicFramePr/>
                <a:graphic xmlns:a="http://schemas.openxmlformats.org/drawingml/2006/main">
                  <a:graphicData uri="http://schemas.microsoft.com/office/word/2010/wordprocessingShape">
                    <wps:wsp>
                      <wps:cNvSpPr txBox="1"/>
                      <wps:spPr>
                        <a:xfrm>
                          <a:off x="0" y="0"/>
                          <a:ext cx="930910" cy="330200"/>
                        </a:xfrm>
                        <a:prstGeom prst="rect">
                          <a:avLst/>
                        </a:prstGeom>
                        <a:solidFill>
                          <a:schemeClr val="lt1"/>
                        </a:solidFill>
                        <a:ln w="6350">
                          <a:solidFill>
                            <a:prstClr val="black"/>
                          </a:solidFill>
                        </a:ln>
                      </wps:spPr>
                      <wps:txbx>
                        <w:txbxContent>
                          <w:p w14:paraId="79FC6296" w14:textId="77777777" w:rsidR="00C926AD" w:rsidRPr="004F4556" w:rsidRDefault="00C926AD" w:rsidP="004F4556">
                            <w:pPr>
                              <w:bidi/>
                              <w:jc w:val="center"/>
                              <w:rPr>
                                <w:sz w:val="16"/>
                                <w:szCs w:val="16"/>
                              </w:rPr>
                            </w:pPr>
                            <w:r>
                              <w:rPr>
                                <w:sz w:val="16"/>
                                <w:szCs w:val="16"/>
                                <w:rtl/>
                                <w:lang w:val="ar"/>
                              </w:rPr>
                              <w:t>منحدر لتصريف المنفذ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A52BB6" id="Text Box 239" o:spid="_x0000_s1055" type="#_x0000_t202" style="position:absolute;left:0;text-align:left;margin-left:442.8pt;margin-top:17.9pt;width:73.3pt;height:2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" fillcolor="white [3201]" strokeweight=".5pt">
                <v:textbox>
                  <w:txbxContent>
                    <w:p w14:paraId="79FC6296" w14:textId="77777777" w:rsidR="00C926AD" w:rsidRPr="004F4556" w:rsidRDefault="00C926AD" w:rsidP="004F4556">
                      <w:pPr>
                        <w:bidi/>
                        <w:jc w:val="center"/>
                        <w:rPr>
                          <w:sz w:val="16"/>
                          <w:szCs w:val="16"/>
                        </w:rPr>
                      </w:pPr>
                      <w:r>
                        <w:rPr>
                          <w:sz w:val="16"/>
                          <w:szCs w:val="16"/>
                          <w:rtl/>
                          <w:lang w:val="ar"/>
                        </w:rPr>
                        <w:t>منحدر لتصريف المنفذ</w:t>
                      </w:r>
                    </w:p>
                  </w:txbxContent>
                </v:textbox>
              </v:shape>
            </w:pict>
          </mc:Fallback>
        </mc:AlternateContent>
      </w:r>
      <w:r w:rsidR="003A2834">
        <w:rPr>
          <w:color w:val="000000"/>
          <w:sz w:val="20"/>
          <w:szCs w:val="20"/>
          <w:rtl/>
          <w:lang w:val="ar"/>
        </w:rPr>
        <w:t>يجب وضع مدخل الخزان بحيث يكون محمياً من الملوثات مثل تصريف النفايات أو غبار الطريق أو الزيوت أو الدهون؛</w:t>
      </w:r>
    </w:p>
    <w:p w14:paraId="43A678F0" w14:textId="77777777" w:rsidR="001D2C17" w:rsidRDefault="00BF4190">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يجب أن يكون مدخل الخزان:</w:t>
      </w:r>
    </w:p>
    <w:p w14:paraId="647A5E03" w14:textId="77777777" w:rsidR="001D2C17" w:rsidRDefault="00560F56">
      <w:pPr>
        <w:numPr>
          <w:ilvl w:val="2"/>
          <w:numId w:val="36"/>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934720" behindDoc="0" locked="0" layoutInCell="1" allowOverlap="1" wp14:anchorId="50A4942B" wp14:editId="54D50ECA">
                <wp:simplePos x="0" y="0"/>
                <wp:positionH relativeFrom="column">
                  <wp:posOffset>4394238</wp:posOffset>
                </wp:positionH>
                <wp:positionV relativeFrom="paragraph">
                  <wp:posOffset>23030</wp:posOffset>
                </wp:positionV>
                <wp:extent cx="584200" cy="346922"/>
                <wp:effectExtent l="0" t="0" r="6350" b="0"/>
                <wp:wrapNone/>
                <wp:docPr id="240" name="Text Box 240"/>
                <wp:cNvGraphicFramePr/>
                <a:graphic xmlns:a="http://schemas.openxmlformats.org/drawingml/2006/main">
                  <a:graphicData uri="http://schemas.microsoft.com/office/word/2010/wordprocessingShape">
                    <wps:wsp>
                      <wps:cNvSpPr txBox="1"/>
                      <wps:spPr>
                        <a:xfrm>
                          <a:off x="0" y="0"/>
                          <a:ext cx="584200" cy="346922"/>
                        </a:xfrm>
                        <a:prstGeom prst="rect">
                          <a:avLst/>
                        </a:prstGeom>
                        <a:solidFill>
                          <a:schemeClr val="lt1"/>
                        </a:solidFill>
                        <a:ln w="6350">
                          <a:noFill/>
                        </a:ln>
                      </wps:spPr>
                      <wps:txbx>
                        <w:txbxContent>
                          <w:p w14:paraId="40FC7497" w14:textId="77777777" w:rsidR="00C926AD" w:rsidRPr="004F4556" w:rsidRDefault="00C926AD">
                            <w:pPr>
                              <w:bidi/>
                              <w:rPr>
                                <w:sz w:val="16"/>
                                <w:szCs w:val="16"/>
                              </w:rPr>
                            </w:pPr>
                            <w:r>
                              <w:rPr>
                                <w:sz w:val="16"/>
                                <w:szCs w:val="16"/>
                                <w:rtl/>
                                <w:lang w:val="ar"/>
                              </w:rPr>
                              <w:t xml:space="preserve">المدخل - </w:t>
                            </w:r>
                            <w:r w:rsidRPr="004F4556">
                              <w:rPr>
                                <w:sz w:val="18"/>
                                <w:szCs w:val="18"/>
                                <w:rtl/>
                                <w:lang w:val="ar"/>
                              </w:rPr>
                              <w:t>¾ بوصة</w:t>
                            </w:r>
                            <w:r>
                              <w:rPr>
                                <w:sz w:val="16"/>
                                <w:szCs w:val="16"/>
                                <w:rtl/>
                                <w:lang w:val="ar"/>
                              </w:rPr>
                              <w:t xml:space="preserve"> أو أقل</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A4942B" id="Text Box 240" o:spid="_x0000_s1056" type="#_x0000_t202" style="position:absolute;left:0;text-align:left;margin-left:346pt;margin-top:1.8pt;width:46pt;height:27.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" fillcolor="white [3201]" stroked="f" strokeweight=".5pt">
                <v:textbox>
                  <w:txbxContent>
                    <w:p w14:paraId="40FC7497" w14:textId="77777777" w:rsidR="00C926AD" w:rsidRPr="004F4556" w:rsidRDefault="00C926AD">
                      <w:pPr>
                        <w:bidi/>
                        <w:rPr>
                          <w:sz w:val="16"/>
                          <w:szCs w:val="16"/>
                        </w:rPr>
                      </w:pPr>
                      <w:r>
                        <w:rPr>
                          <w:sz w:val="16"/>
                          <w:szCs w:val="16"/>
                          <w:rtl/>
                          <w:lang w:val="ar"/>
                        </w:rPr>
                        <w:t xml:space="preserve">المدخل - </w:t>
                      </w:r>
                      <w:r w:rsidRPr="004F4556">
                        <w:rPr>
                          <w:sz w:val="18"/>
                          <w:szCs w:val="18"/>
                          <w:rtl/>
                          <w:lang w:val="ar"/>
                        </w:rPr>
                        <w:t>¾ بوصة</w:t>
                      </w:r>
                      <w:r>
                        <w:rPr>
                          <w:sz w:val="16"/>
                          <w:szCs w:val="16"/>
                          <w:rtl/>
                          <w:lang w:val="ar"/>
                        </w:rPr>
                        <w:t xml:space="preserve"> أو أقل</w:t>
                      </w:r>
                    </w:p>
                  </w:txbxContent>
                </v:textbox>
              </v:shape>
            </w:pict>
          </mc:Fallback>
        </mc:AlternateContent>
      </w:r>
      <w:r w:rsidR="00BF4190">
        <w:rPr>
          <w:color w:val="000000"/>
          <w:sz w:val="20"/>
          <w:szCs w:val="20"/>
          <w:rtl/>
          <w:lang w:val="ar"/>
        </w:rPr>
        <w:t>ذي قطر داخلي يبلغ ثلاثة أرباع بوصة أو أقل؛ و</w:t>
      </w:r>
    </w:p>
    <w:p w14:paraId="4575763A" w14:textId="77777777" w:rsidR="001D2C17" w:rsidRDefault="00560F56">
      <w:pPr>
        <w:numPr>
          <w:ilvl w:val="2"/>
          <w:numId w:val="36"/>
        </w:numPr>
        <w:pBdr>
          <w:top w:val="nil"/>
          <w:left w:val="nil"/>
          <w:bottom w:val="nil"/>
          <w:right w:val="nil"/>
          <w:between w:val="nil"/>
        </w:pBdr>
        <w:bidi/>
        <w:contextualSpacing/>
        <w:rPr>
          <w:color w:val="000000"/>
          <w:sz w:val="20"/>
          <w:szCs w:val="20"/>
        </w:rPr>
      </w:pPr>
      <w:r w:rsidRPr="004F4556">
        <w:rPr>
          <w:noProof/>
        </w:rPr>
        <mc:AlternateContent>
          <mc:Choice Requires="wps">
            <w:drawing>
              <wp:anchor distT="0" distB="0" distL="114300" distR="114300" simplePos="0" relativeHeight="251936768" behindDoc="0" locked="0" layoutInCell="1" allowOverlap="1" wp14:anchorId="6F27B4D5" wp14:editId="615146E3">
                <wp:simplePos x="0" y="0"/>
                <wp:positionH relativeFrom="column">
                  <wp:posOffset>4262572</wp:posOffset>
                </wp:positionH>
                <wp:positionV relativeFrom="paragraph">
                  <wp:posOffset>275031</wp:posOffset>
                </wp:positionV>
                <wp:extent cx="584200" cy="203200"/>
                <wp:effectExtent l="0" t="0" r="6350" b="6350"/>
                <wp:wrapNone/>
                <wp:docPr id="241" name="Text Box 241"/>
                <wp:cNvGraphicFramePr/>
                <a:graphic xmlns:a="http://schemas.openxmlformats.org/drawingml/2006/main">
                  <a:graphicData uri="http://schemas.microsoft.com/office/word/2010/wordprocessingShape">
                    <wps:wsp>
                      <wps:cNvSpPr txBox="1"/>
                      <wps:spPr>
                        <a:xfrm>
                          <a:off x="0" y="0"/>
                          <a:ext cx="584200" cy="203200"/>
                        </a:xfrm>
                        <a:prstGeom prst="rect">
                          <a:avLst/>
                        </a:prstGeom>
                        <a:solidFill>
                          <a:sysClr val="window" lastClr="FFFFFF"/>
                        </a:solidFill>
                        <a:ln w="6350">
                          <a:noFill/>
                        </a:ln>
                      </wps:spPr>
                      <wps:txbx>
                        <w:txbxContent>
                          <w:p w14:paraId="2C36248A" w14:textId="77777777" w:rsidR="00C926AD" w:rsidRPr="004F4556" w:rsidRDefault="00C926AD" w:rsidP="004F4556">
                            <w:pPr>
                              <w:bidi/>
                              <w:rPr>
                                <w:sz w:val="16"/>
                                <w:szCs w:val="16"/>
                              </w:rPr>
                            </w:pPr>
                            <w:r>
                              <w:rPr>
                                <w:sz w:val="16"/>
                                <w:szCs w:val="16"/>
                                <w:rtl/>
                                <w:lang w:val="ar"/>
                              </w:rPr>
                              <w:t>المَنفَذ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27B4D5" id="Text Box 241" o:spid="_x0000_s1057" type="#_x0000_t202" style="position:absolute;left:0;text-align:left;margin-left:335.65pt;margin-top:21.65pt;width:46pt;height:1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" fillcolor="window" stroked="f" strokeweight=".5pt">
                <v:textbox>
                  <w:txbxContent>
                    <w:p w14:paraId="2C36248A" w14:textId="77777777" w:rsidR="00C926AD" w:rsidRPr="004F4556" w:rsidRDefault="00C926AD" w:rsidP="004F4556">
                      <w:pPr>
                        <w:bidi/>
                        <w:rPr>
                          <w:sz w:val="16"/>
                          <w:szCs w:val="16"/>
                        </w:rPr>
                      </w:pPr>
                      <w:r>
                        <w:rPr>
                          <w:sz w:val="16"/>
                          <w:szCs w:val="16"/>
                          <w:rtl/>
                          <w:lang w:val="ar"/>
                        </w:rPr>
                        <w:t>المَنفَذ</w:t>
                      </w:r>
                    </w:p>
                  </w:txbxContent>
                </v:textbox>
              </v:shape>
            </w:pict>
          </mc:Fallback>
        </mc:AlternateContent>
      </w:r>
      <w:r w:rsidR="00BF4190">
        <w:rPr>
          <w:color w:val="000000"/>
          <w:sz w:val="20"/>
          <w:szCs w:val="20"/>
          <w:rtl/>
          <w:lang w:val="ar"/>
        </w:rPr>
        <w:t>مزوداً بوصلة خرطوم بحجم أو نوع يمنع استخدامه في أي خدمة أخرى.</w:t>
      </w:r>
    </w:p>
    <w:p w14:paraId="46456071" w14:textId="77777777" w:rsidR="001D2C17" w:rsidRDefault="00BF4190">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إذا توفر ذلك، يجب أن تنتهي فتحة تنفيس خزان المياه في اتجاه نزولي ويجب تغطيتها بما يلي:</w:t>
      </w:r>
    </w:p>
    <w:p w14:paraId="6E91B2ED" w14:textId="77777777" w:rsidR="001D2C17" w:rsidRDefault="00BF4190">
      <w:pPr>
        <w:numPr>
          <w:ilvl w:val="2"/>
          <w:numId w:val="36"/>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714560" behindDoc="0" locked="0" layoutInCell="1" allowOverlap="1" wp14:anchorId="4CF5DB46" wp14:editId="0EE9E945">
            <wp:simplePos x="0" y="0"/>
            <wp:positionH relativeFrom="column">
              <wp:posOffset>3475355</wp:posOffset>
            </wp:positionH>
            <wp:positionV relativeFrom="paragraph">
              <wp:posOffset>-110490</wp:posOffset>
            </wp:positionV>
            <wp:extent cx="2522855" cy="1921510"/>
            <wp:effectExtent l="0" t="0" r="0" b="2540"/>
            <wp:wrapSquare wrapText="bothSides"/>
            <wp:docPr id="167" name="image147.jpg"/>
            <wp:cNvGraphicFramePr/>
            <a:graphic xmlns:a="http://schemas.openxmlformats.org/drawingml/2006/main">
              <a:graphicData uri="http://schemas.openxmlformats.org/drawingml/2006/picture">
                <pic:pic xmlns:pic="http://schemas.openxmlformats.org/drawingml/2006/picture">
                  <pic:nvPicPr>
                    <pic:cNvPr id="174364836" name="image147.jpg"/>
                    <pic:cNvPicPr/>
                  </pic:nvPicPr>
                  <pic:blipFill>
                    <a:blip r:embed="rId102"/>
                    <a:stretch>
                      <a:fillRect/>
                    </a:stretch>
                  </pic:blipFill>
                  <pic:spPr>
                    <a:xfrm>
                      <a:off x="0" y="0"/>
                      <a:ext cx="2522855" cy="1921510"/>
                    </a:xfrm>
                    <a:prstGeom prst="rect">
                      <a:avLst/>
                    </a:prstGeom>
                  </pic:spPr>
                </pic:pic>
              </a:graphicData>
            </a:graphic>
            <wp14:sizeRelH relativeFrom="margin">
              <wp14:pctWidth>0</wp14:pctWidth>
            </wp14:sizeRelH>
            <wp14:sizeRelV relativeFrom="margin">
              <wp14:pctHeight>0</wp14:pctHeight>
            </wp14:sizeRelV>
          </wp:anchor>
        </w:drawing>
      </w:r>
      <w:r w:rsidR="003A2834">
        <w:rPr>
          <w:color w:val="000000"/>
          <w:sz w:val="20"/>
          <w:szCs w:val="20"/>
          <w:rtl/>
          <w:lang w:val="ar"/>
        </w:rPr>
        <w:t>شاشة من 16 شبكة أو ما يعادلها عندما تكون فتحة التهوية في منطقة محمية؛ أو</w:t>
      </w:r>
    </w:p>
    <w:p w14:paraId="668A332B" w14:textId="77777777" w:rsidR="001D2C17" w:rsidRDefault="00BF4190">
      <w:pPr>
        <w:numPr>
          <w:ilvl w:val="2"/>
          <w:numId w:val="36"/>
        </w:numPr>
        <w:pBdr>
          <w:top w:val="nil"/>
          <w:left w:val="nil"/>
          <w:bottom w:val="nil"/>
          <w:right w:val="nil"/>
          <w:between w:val="nil"/>
        </w:pBdr>
        <w:bidi/>
        <w:contextualSpacing/>
        <w:rPr>
          <w:color w:val="000000"/>
          <w:sz w:val="20"/>
          <w:szCs w:val="20"/>
        </w:rPr>
      </w:pPr>
      <w:r>
        <w:rPr>
          <w:color w:val="000000"/>
          <w:sz w:val="20"/>
          <w:szCs w:val="20"/>
          <w:rtl/>
          <w:lang w:val="ar"/>
        </w:rPr>
        <w:t>مرشح وقائي عندما تكون فتحة التهوية في منطقة غير محمية من الأوساخ والحطام الذي تحمله الرياح.</w:t>
      </w:r>
    </w:p>
    <w:p w14:paraId="5ED9E93D" w14:textId="77777777" w:rsidR="001D2C17" w:rsidRDefault="00BF4190">
      <w:pPr>
        <w:numPr>
          <w:ilvl w:val="1"/>
          <w:numId w:val="36"/>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716608" behindDoc="0" locked="0" layoutInCell="1" allowOverlap="1" wp14:anchorId="3EA6B191" wp14:editId="1BF6D5AE">
                <wp:simplePos x="0" y="0"/>
                <wp:positionH relativeFrom="column">
                  <wp:posOffset>5151547</wp:posOffset>
                </wp:positionH>
                <wp:positionV relativeFrom="paragraph">
                  <wp:posOffset>74345</wp:posOffset>
                </wp:positionV>
                <wp:extent cx="586903" cy="280658"/>
                <wp:effectExtent l="0" t="0" r="22860" b="24765"/>
                <wp:wrapNone/>
                <wp:docPr id="97" name="Rectangle 97"/>
                <wp:cNvGraphicFramePr/>
                <a:graphic xmlns:a="http://schemas.openxmlformats.org/drawingml/2006/main">
                  <a:graphicData uri="http://schemas.microsoft.com/office/word/2010/wordprocessingShape">
                    <wps:wsp>
                      <wps:cNvSpPr/>
                      <wps:spPr>
                        <a:xfrm>
                          <a:off x="0" y="0"/>
                          <a:ext cx="586903" cy="280658"/>
                        </a:xfrm>
                        <a:prstGeom prst="rect">
                          <a:avLst/>
                        </a:prstGeom>
                        <a:solidFill>
                          <a:srgbClr val="FFFF00"/>
                        </a:solidFill>
                        <a:ln w="12700">
                          <a:solidFill>
                            <a:srgbClr val="000000"/>
                          </a:solidFill>
                          <a:prstDash val="solid"/>
                          <a:round/>
                          <a:headEnd w="sm" len="sm"/>
                          <a:tailEnd w="sm" len="sm"/>
                        </a:ln>
                      </wps:spPr>
                      <wps:txbx>
                        <w:txbxContent>
                          <w:p w14:paraId="71BB843D" w14:textId="77777777" w:rsidR="00C926AD" w:rsidRDefault="00C926AD">
                            <w:pPr>
                              <w:bidi/>
                            </w:pPr>
                            <w:r>
                              <w:rPr>
                                <w:b/>
                                <w:color w:val="FF0000"/>
                                <w:sz w:val="16"/>
                                <w:rtl/>
                                <w:lang w:val="ar"/>
                              </w:rPr>
                              <w:t>المدخل</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A6B191" id="Rectangle 97" o:spid="_x0000_s1058" style="position:absolute;left:0;text-align:left;margin-left:405.65pt;margin-top:5.85pt;width:46.2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" fillcolor="yellow" strokeweight="1pt">
                <v:stroke startarrowwidth="narrow" startarrowlength="short" endarrowwidth="narrow" endarrowlength="short" joinstyle="round"/>
                <v:textbox inset="2.53958mm,1.2694mm,2.53958mm,1.2694mm">
                  <w:txbxContent>
                    <w:p w14:paraId="71BB843D" w14:textId="77777777" w:rsidR="00C926AD" w:rsidRDefault="00C926AD">
                      <w:pPr>
                        <w:bidi/>
                      </w:pPr>
                      <w:r>
                        <w:rPr>
                          <w:b/>
                          <w:color w:val="FF0000"/>
                          <w:sz w:val="16"/>
                          <w:rtl/>
                          <w:lang w:val="ar"/>
                        </w:rPr>
                        <w:t>المدخل</w:t>
                      </w:r>
                    </w:p>
                  </w:txbxContent>
                </v:textbox>
              </v:rect>
            </w:pict>
          </mc:Fallback>
        </mc:AlternateContent>
      </w:r>
      <w:r>
        <w:rPr>
          <w:noProof/>
        </w:rPr>
        <mc:AlternateContent>
          <mc:Choice Requires="wps">
            <w:drawing>
              <wp:anchor distT="0" distB="0" distL="114300" distR="114300" simplePos="0" relativeHeight="251941888" behindDoc="0" locked="0" layoutInCell="1" allowOverlap="1" wp14:anchorId="67702B0E" wp14:editId="5530B6CA">
                <wp:simplePos x="0" y="0"/>
                <wp:positionH relativeFrom="column">
                  <wp:posOffset>4601633</wp:posOffset>
                </wp:positionH>
                <wp:positionV relativeFrom="paragraph">
                  <wp:posOffset>205740</wp:posOffset>
                </wp:positionV>
                <wp:extent cx="550334" cy="270933"/>
                <wp:effectExtent l="57150" t="19050" r="59690" b="91440"/>
                <wp:wrapNone/>
                <wp:docPr id="246" name="Straight Arrow Connector 246"/>
                <wp:cNvGraphicFramePr/>
                <a:graphic xmlns:a="http://schemas.openxmlformats.org/drawingml/2006/main">
                  <a:graphicData uri="http://schemas.microsoft.com/office/word/2010/wordprocessingShape">
                    <wps:wsp>
                      <wps:cNvCnPr/>
                      <wps:spPr>
                        <a:xfrm flipH="1">
                          <a:off x="0" y="0"/>
                          <a:ext cx="550334" cy="270933"/>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6" o:spid="_x0000_s1070" type="#_x0000_t32" style="width:43.35pt;height:21.35pt;margin-top:16.2pt;margin-left:362.35pt;flip:x;mso-wrap-distance-bottom:0;mso-wrap-distance-left:9pt;mso-wrap-distance-right:9pt;mso-wrap-distance-top:0;mso-wrap-style:square;position:absolute;visibility:visible;z-index:251942912" strokecolor="red" strokeweight="2pt">
                <v:stroke endarrow="block"/>
                <v:shadow on="t" color="black" opacity="24903f" origin=",0.5" offset="0,1.57pt"/>
              </v:shape>
            </w:pict>
          </mc:Fallback>
        </mc:AlternateContent>
      </w:r>
      <w:r w:rsidR="003A2834">
        <w:rPr>
          <w:color w:val="000000"/>
          <w:sz w:val="20"/>
          <w:szCs w:val="20"/>
          <w:rtl/>
          <w:lang w:val="ar"/>
        </w:rPr>
        <w:t>يجب أن يكون منفذ الوصول لفحص الخزان وتنظيفه، إذا تم توفيره:</w:t>
      </w:r>
    </w:p>
    <w:p w14:paraId="68D5A339" w14:textId="77777777" w:rsidR="001D2C17" w:rsidRDefault="00BF4190" w:rsidP="00C027CD">
      <w:pPr>
        <w:numPr>
          <w:ilvl w:val="2"/>
          <w:numId w:val="36"/>
        </w:numPr>
        <w:pBdr>
          <w:top w:val="nil"/>
          <w:left w:val="nil"/>
          <w:bottom w:val="nil"/>
          <w:right w:val="nil"/>
          <w:between w:val="nil"/>
        </w:pBdr>
        <w:bidi/>
        <w:ind w:firstLine="70"/>
        <w:contextualSpacing/>
        <w:rPr>
          <w:color w:val="000000"/>
          <w:sz w:val="20"/>
          <w:szCs w:val="20"/>
        </w:rPr>
      </w:pPr>
      <w:r>
        <w:rPr>
          <w:color w:val="000000"/>
          <w:sz w:val="20"/>
          <w:szCs w:val="20"/>
          <w:rtl/>
          <w:lang w:val="ar"/>
        </w:rPr>
        <w:t>في الجزء العلوي من الخزان؛</w:t>
      </w:r>
    </w:p>
    <w:p w14:paraId="66E3A848" w14:textId="77777777" w:rsidR="001D2C17" w:rsidRDefault="00BF4190" w:rsidP="00C027CD">
      <w:pPr>
        <w:numPr>
          <w:ilvl w:val="2"/>
          <w:numId w:val="36"/>
        </w:numPr>
        <w:pBdr>
          <w:top w:val="nil"/>
          <w:left w:val="nil"/>
          <w:bottom w:val="nil"/>
          <w:right w:val="nil"/>
          <w:between w:val="nil"/>
        </w:pBdr>
        <w:bidi/>
        <w:ind w:firstLine="70"/>
        <w:contextualSpacing/>
        <w:rPr>
          <w:color w:val="000000"/>
          <w:sz w:val="20"/>
          <w:szCs w:val="20"/>
        </w:rPr>
      </w:pPr>
      <w:r>
        <w:rPr>
          <w:noProof/>
        </w:rPr>
        <mc:AlternateContent>
          <mc:Choice Requires="wps">
            <w:drawing>
              <wp:anchor distT="0" distB="0" distL="114300" distR="114300" simplePos="0" relativeHeight="251943936" behindDoc="0" locked="0" layoutInCell="1" allowOverlap="1" wp14:anchorId="48E14324" wp14:editId="04D99B2B">
                <wp:simplePos x="0" y="0"/>
                <wp:positionH relativeFrom="column">
                  <wp:posOffset>4643967</wp:posOffset>
                </wp:positionH>
                <wp:positionV relativeFrom="paragraph">
                  <wp:posOffset>223520</wp:posOffset>
                </wp:positionV>
                <wp:extent cx="694266" cy="279188"/>
                <wp:effectExtent l="38100" t="38100" r="67945" b="102235"/>
                <wp:wrapNone/>
                <wp:docPr id="247" name="Straight Arrow Connector 247"/>
                <wp:cNvGraphicFramePr/>
                <a:graphic xmlns:a="http://schemas.openxmlformats.org/drawingml/2006/main">
                  <a:graphicData uri="http://schemas.microsoft.com/office/word/2010/wordprocessingShape">
                    <wps:wsp>
                      <wps:cNvCnPr/>
                      <wps:spPr>
                        <a:xfrm flipH="1">
                          <a:off x="0" y="0"/>
                          <a:ext cx="694266" cy="279188"/>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7" o:spid="_x0000_s1071" type="#_x0000_t32" style="width:54.65pt;height:22pt;margin-top:17.6pt;margin-left:365.65pt;flip:x;mso-height-percent:0;mso-height-relative:margin;mso-width-percent:0;mso-width-relative:margin;mso-wrap-distance-bottom:0;mso-wrap-distance-left:9pt;mso-wrap-distance-right:9pt;mso-wrap-distance-top:0;mso-wrap-style:square;position:absolute;visibility:visible;z-index:251944960" strokecolor="red" strokeweight="2pt">
                <v:stroke endarrow="block"/>
                <v:shadow on="t" color="black" opacity="24903f" origin=",0.5" offset="0,1.57pt"/>
              </v:shape>
            </w:pict>
          </mc:Fallback>
        </mc:AlternateContent>
      </w:r>
      <w:r>
        <w:rPr>
          <w:noProof/>
        </w:rPr>
        <mc:AlternateContent>
          <mc:Choice Requires="wps">
            <w:drawing>
              <wp:anchor distT="0" distB="0" distL="114300" distR="114300" simplePos="0" relativeHeight="251718656" behindDoc="0" locked="0" layoutInCell="1" allowOverlap="1" wp14:anchorId="2B2260FE" wp14:editId="60EFB5BB">
                <wp:simplePos x="0" y="0"/>
                <wp:positionH relativeFrom="column">
                  <wp:posOffset>5338234</wp:posOffset>
                </wp:positionH>
                <wp:positionV relativeFrom="paragraph">
                  <wp:posOffset>116629</wp:posOffset>
                </wp:positionV>
                <wp:extent cx="508000" cy="228600"/>
                <wp:effectExtent l="0" t="0" r="0" b="0"/>
                <wp:wrapNone/>
                <wp:docPr id="79" name="Rectangle 79"/>
                <wp:cNvGraphicFramePr/>
                <a:graphic xmlns:a="http://schemas.openxmlformats.org/drawingml/2006/main">
                  <a:graphicData uri="http://schemas.microsoft.com/office/word/2010/wordprocessingShape">
                    <wps:wsp>
                      <wps:cNvSpPr/>
                      <wps:spPr>
                        <a:xfrm>
                          <a:off x="0" y="0"/>
                          <a:ext cx="508000" cy="228600"/>
                        </a:xfrm>
                        <a:prstGeom prst="rect">
                          <a:avLst/>
                        </a:prstGeom>
                        <a:solidFill>
                          <a:srgbClr val="FFFF00"/>
                        </a:solidFill>
                        <a:ln w="12700">
                          <a:solidFill>
                            <a:srgbClr val="000000"/>
                          </a:solidFill>
                          <a:prstDash val="solid"/>
                          <a:round/>
                          <a:headEnd w="sm" len="sm"/>
                          <a:tailEnd w="sm" len="sm"/>
                        </a:ln>
                      </wps:spPr>
                      <wps:txbx>
                        <w:txbxContent>
                          <w:p w14:paraId="70A8C215" w14:textId="77777777" w:rsidR="00C926AD" w:rsidRDefault="00C926AD">
                            <w:pPr>
                              <w:bidi/>
                            </w:pPr>
                            <w:r>
                              <w:rPr>
                                <w:b/>
                                <w:color w:val="FF0000"/>
                                <w:sz w:val="16"/>
                                <w:rtl/>
                                <w:lang w:val="ar"/>
                              </w:rPr>
                              <w:t>المَنفَذ</w:t>
                            </w:r>
                          </w:p>
                        </w:txbxContent>
                      </wps:txbx>
                      <wps:bodyPr spcFirstLastPara="1" wrap="square" lIns="91425" tIns="45700" rIns="91425" bIns="45700" anchor="t" anchorCtr="0"/>
                    </wps:wsp>
                  </a:graphicData>
                </a:graphic>
              </wp:anchor>
            </w:drawing>
          </mc:Choice>
          <mc:Fallback>
            <w:pict>
              <v:rect w14:anchorId="2B2260FE" id="Rectangle 79" o:spid="_x0000_s1059" style="position:absolute;left:0;text-align:left;margin-left:420.35pt;margin-top:9.2pt;width:40pt;height: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" fillcolor="yellow" strokeweight="1pt">
                <v:stroke startarrowwidth="narrow" startarrowlength="short" endarrowwidth="narrow" endarrowlength="short" joinstyle="round"/>
                <v:textbox inset="2.53958mm,1.2694mm,2.53958mm,1.2694mm">
                  <w:txbxContent>
                    <w:p w14:paraId="70A8C215" w14:textId="77777777" w:rsidR="00C926AD" w:rsidRDefault="00C926AD">
                      <w:pPr>
                        <w:bidi/>
                      </w:pPr>
                      <w:r>
                        <w:rPr>
                          <w:b/>
                          <w:color w:val="FF0000"/>
                          <w:sz w:val="16"/>
                          <w:rtl/>
                          <w:lang w:val="ar"/>
                        </w:rPr>
                        <w:t>المَنفَذ</w:t>
                      </w:r>
                    </w:p>
                  </w:txbxContent>
                </v:textbox>
              </v:rect>
            </w:pict>
          </mc:Fallback>
        </mc:AlternateContent>
      </w:r>
      <w:r w:rsidR="003A2834">
        <w:rPr>
          <w:color w:val="000000"/>
          <w:sz w:val="20"/>
          <w:szCs w:val="20"/>
          <w:rtl/>
          <w:lang w:val="ar"/>
        </w:rPr>
        <w:t xml:space="preserve">تكون ذات حواف لأعلى بمقدار 1/2 بوصة على الأقل؛ و </w:t>
      </w:r>
    </w:p>
    <w:p w14:paraId="46BBC58C" w14:textId="77777777" w:rsidR="001D2C17" w:rsidRDefault="00BF4190" w:rsidP="00C027CD">
      <w:pPr>
        <w:numPr>
          <w:ilvl w:val="2"/>
          <w:numId w:val="36"/>
        </w:numPr>
        <w:pBdr>
          <w:top w:val="nil"/>
          <w:left w:val="nil"/>
          <w:bottom w:val="nil"/>
          <w:right w:val="nil"/>
          <w:between w:val="nil"/>
        </w:pBdr>
        <w:bidi/>
        <w:ind w:firstLine="70"/>
        <w:contextualSpacing/>
        <w:rPr>
          <w:color w:val="000000"/>
          <w:sz w:val="20"/>
          <w:szCs w:val="20"/>
        </w:rPr>
      </w:pPr>
      <w:r>
        <w:rPr>
          <w:color w:val="000000"/>
          <w:sz w:val="20"/>
          <w:szCs w:val="20"/>
          <w:rtl/>
          <w:lang w:val="ar"/>
        </w:rPr>
        <w:t>مجهزة بمجموعة غطاء وهي:</w:t>
      </w:r>
    </w:p>
    <w:p w14:paraId="2C965B36" w14:textId="77777777" w:rsidR="001D2C17" w:rsidRDefault="003A2834" w:rsidP="00C027CD">
      <w:pPr>
        <w:numPr>
          <w:ilvl w:val="3"/>
          <w:numId w:val="36"/>
        </w:numPr>
        <w:pBdr>
          <w:top w:val="nil"/>
          <w:left w:val="nil"/>
          <w:bottom w:val="nil"/>
          <w:right w:val="nil"/>
          <w:between w:val="nil"/>
        </w:pBdr>
        <w:bidi/>
        <w:ind w:left="2410"/>
        <w:contextualSpacing/>
        <w:rPr>
          <w:color w:val="000000"/>
          <w:sz w:val="20"/>
          <w:szCs w:val="20"/>
        </w:rPr>
      </w:pPr>
      <w:r>
        <w:rPr>
          <w:color w:val="000000"/>
          <w:sz w:val="20"/>
          <w:szCs w:val="20"/>
          <w:rtl/>
          <w:lang w:val="ar"/>
        </w:rPr>
        <w:t>مزودة بحشية وجهاز لتثبيت الغطاء في مكانه؛ و</w:t>
      </w:r>
    </w:p>
    <w:p w14:paraId="1F35E7CF" w14:textId="77777777" w:rsidR="001D2C17" w:rsidRDefault="00BF4190">
      <w:pPr>
        <w:numPr>
          <w:ilvl w:val="3"/>
          <w:numId w:val="36"/>
        </w:numPr>
        <w:pBdr>
          <w:top w:val="nil"/>
          <w:left w:val="nil"/>
          <w:bottom w:val="nil"/>
          <w:right w:val="nil"/>
          <w:between w:val="nil"/>
        </w:pBdr>
        <w:bidi/>
        <w:contextualSpacing/>
        <w:rPr>
          <w:color w:val="000000"/>
          <w:sz w:val="20"/>
          <w:szCs w:val="20"/>
        </w:rPr>
      </w:pPr>
      <w:r>
        <w:rPr>
          <w:color w:val="000000"/>
          <w:sz w:val="20"/>
          <w:szCs w:val="20"/>
          <w:rtl/>
          <w:lang w:val="ar"/>
        </w:rPr>
        <w:t xml:space="preserve">تكون ذات حواف لتتداخل مع الفتحة ومائلة للتصريف.  </w:t>
      </w:r>
    </w:p>
    <w:p w14:paraId="720AA4B9" w14:textId="77777777" w:rsidR="001D2C17" w:rsidRDefault="00C027CD">
      <w:pPr>
        <w:numPr>
          <w:ilvl w:val="1"/>
          <w:numId w:val="36"/>
        </w:numPr>
        <w:pBdr>
          <w:top w:val="nil"/>
          <w:left w:val="nil"/>
          <w:bottom w:val="nil"/>
          <w:right w:val="nil"/>
          <w:between w:val="nil"/>
        </w:pBdr>
        <w:bidi/>
        <w:contextualSpacing/>
        <w:rPr>
          <w:color w:val="FF0000"/>
          <w:sz w:val="20"/>
          <w:szCs w:val="20"/>
        </w:rPr>
      </w:pPr>
      <w:r>
        <w:rPr>
          <w:noProof/>
        </w:rPr>
        <mc:AlternateContent>
          <mc:Choice Requires="wps">
            <w:drawing>
              <wp:anchor distT="0" distB="0" distL="114300" distR="114300" simplePos="0" relativeHeight="251720704" behindDoc="1" locked="0" layoutInCell="1" allowOverlap="1" wp14:anchorId="671BAF62" wp14:editId="2C242462">
                <wp:simplePos x="0" y="0"/>
                <wp:positionH relativeFrom="margin">
                  <wp:align>right</wp:align>
                </wp:positionH>
                <wp:positionV relativeFrom="paragraph">
                  <wp:posOffset>393065</wp:posOffset>
                </wp:positionV>
                <wp:extent cx="2561590" cy="280035"/>
                <wp:effectExtent l="0" t="0" r="10160" b="24765"/>
                <wp:wrapSquare wrapText="bothSides"/>
                <wp:docPr id="81" name="Rectangle 81"/>
                <wp:cNvGraphicFramePr/>
                <a:graphic xmlns:a="http://schemas.openxmlformats.org/drawingml/2006/main">
                  <a:graphicData uri="http://schemas.microsoft.com/office/word/2010/wordprocessingShape">
                    <wps:wsp>
                      <wps:cNvSpPr/>
                      <wps:spPr>
                        <a:xfrm>
                          <a:off x="0" y="0"/>
                          <a:ext cx="2561590" cy="280035"/>
                        </a:xfrm>
                        <a:prstGeom prst="rect">
                          <a:avLst/>
                        </a:prstGeom>
                        <a:solidFill>
                          <a:schemeClr val="lt1"/>
                        </a:solidFill>
                        <a:ln w="12700">
                          <a:solidFill>
                            <a:srgbClr val="000000"/>
                          </a:solidFill>
                          <a:prstDash val="solid"/>
                          <a:round/>
                          <a:headEnd w="sm" len="sm"/>
                          <a:tailEnd w="sm" len="sm"/>
                        </a:ln>
                      </wps:spPr>
                      <wps:txbx>
                        <w:txbxContent>
                          <w:p w14:paraId="1F1D21E2" w14:textId="77777777" w:rsidR="00C926AD" w:rsidRDefault="00C926AD">
                            <w:pPr>
                              <w:bidi/>
                              <w:jc w:val="center"/>
                            </w:pPr>
                            <w:r>
                              <w:rPr>
                                <w:color w:val="000000"/>
                                <w:sz w:val="16"/>
                                <w:rtl/>
                                <w:lang w:val="ar"/>
                              </w:rPr>
                              <w:t>خزان مياه أسفل حوض مكون من 3 أقسام في الوحدة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1BAF62" id="Rectangle 81" o:spid="_x0000_s1060" style="position:absolute;left:0;text-align:left;margin-left:150.5pt;margin-top:30.95pt;width:201.7pt;height:22.0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" fillcolor="white [3201]" strokeweight="1pt">
                <v:stroke startarrowwidth="narrow" startarrowlength="short" endarrowwidth="narrow" endarrowlength="short" joinstyle="round"/>
                <v:textbox inset="2.53958mm,1.2694mm,2.53958mm,1.2694mm">
                  <w:txbxContent>
                    <w:p w14:paraId="1F1D21E2" w14:textId="77777777" w:rsidR="00C926AD" w:rsidRDefault="00C926AD">
                      <w:pPr>
                        <w:bidi/>
                        <w:jc w:val="center"/>
                      </w:pPr>
                      <w:r>
                        <w:rPr>
                          <w:color w:val="000000"/>
                          <w:sz w:val="16"/>
                          <w:rtl/>
                          <w:lang w:val="ar"/>
                        </w:rPr>
                        <w:t>خزان مياه أسفل حوض مكون من 3 أقسام في الوحدة</w:t>
                      </w:r>
                    </w:p>
                  </w:txbxContent>
                </v:textbox>
                <w10:wrap type="square" anchorx="margin"/>
              </v:rect>
            </w:pict>
          </mc:Fallback>
        </mc:AlternateContent>
      </w:r>
      <w:r w:rsidR="00BF4190">
        <w:rPr>
          <w:color w:val="000000"/>
          <w:sz w:val="20"/>
          <w:szCs w:val="20"/>
          <w:rtl/>
          <w:lang w:val="ar"/>
        </w:rPr>
        <w:t xml:space="preserve">يعتمد حجم خزان المياه على العمليات ومعدات استخدام المياه (على سبيل المثال المغاسل اليدوية، والأقسام الثلاثة، وموزعات المشروبات، إلخ) الخاصة </w:t>
      </w:r>
      <w:r w:rsidR="00BF4190">
        <w:rPr>
          <w:i/>
          <w:color w:val="000000"/>
          <w:sz w:val="20"/>
          <w:szCs w:val="20"/>
          <w:rtl/>
          <w:lang w:val="ar"/>
        </w:rPr>
        <w:t>بوحدة المواد الغذائية المؤقتة الخاصة/مؤسسة المواد الغذائية المتنقلة</w:t>
      </w:r>
      <w:r w:rsidR="00BF4190">
        <w:rPr>
          <w:color w:val="000000"/>
          <w:sz w:val="20"/>
          <w:szCs w:val="20"/>
          <w:rtl/>
          <w:lang w:val="ar"/>
        </w:rPr>
        <w:t>.  التوجيه الموصى به لحجم خزان المياه هو توفير ما لا يقل عن 5 غالونات متاحة لغسل اليدين ثم سعة إضافية لملء جميع المغاسل الأخرى (</w:t>
      </w:r>
      <w:r w:rsidR="00BF4190">
        <w:rPr>
          <w:sz w:val="20"/>
          <w:szCs w:val="20"/>
          <w:rtl/>
          <w:lang w:val="ar"/>
        </w:rPr>
        <w:t>على سبيل المثال: مغاسل غسل الأواني)</w:t>
      </w:r>
      <w:r w:rsidR="00BF4190">
        <w:rPr>
          <w:color w:val="000000"/>
          <w:sz w:val="20"/>
          <w:szCs w:val="20"/>
          <w:rtl/>
          <w:lang w:val="ar"/>
        </w:rPr>
        <w:t xml:space="preserve"> إلى 75%</w:t>
      </w:r>
      <w:r w:rsidR="00BF4190">
        <w:rPr>
          <w:sz w:val="20"/>
          <w:szCs w:val="20"/>
          <w:rtl/>
          <w:lang w:val="ar"/>
        </w:rPr>
        <w:t xml:space="preserve"> من سعتها.</w:t>
      </w:r>
      <w:r w:rsidR="00BF4190">
        <w:rPr>
          <w:color w:val="000000"/>
          <w:sz w:val="20"/>
          <w:szCs w:val="20"/>
          <w:rtl/>
          <w:lang w:val="ar"/>
        </w:rPr>
        <w:t xml:space="preserve">  اعمل مع السلطة التنظيمية الخاصة بك </w:t>
      </w:r>
      <w:r w:rsidR="00BF4190">
        <w:rPr>
          <w:sz w:val="20"/>
          <w:szCs w:val="20"/>
          <w:rtl/>
          <w:lang w:val="ar"/>
        </w:rPr>
        <w:t xml:space="preserve">حيث قد يكون لديها إرشادات إضافية </w:t>
      </w:r>
      <w:r w:rsidR="00BF4190">
        <w:rPr>
          <w:color w:val="000000"/>
          <w:sz w:val="20"/>
          <w:szCs w:val="20"/>
          <w:rtl/>
          <w:lang w:val="ar"/>
        </w:rPr>
        <w:t xml:space="preserve">فيما يتعلق بالحجم المناسب لخزان تخزين المياه.  </w:t>
      </w:r>
    </w:p>
    <w:p w14:paraId="1D5E33B6" w14:textId="77777777" w:rsidR="001D2C17" w:rsidRDefault="00BF4190" w:rsidP="00C027CD">
      <w:pPr>
        <w:numPr>
          <w:ilvl w:val="1"/>
          <w:numId w:val="36"/>
        </w:numPr>
        <w:pBdr>
          <w:top w:val="nil"/>
          <w:left w:val="nil"/>
          <w:bottom w:val="nil"/>
          <w:right w:val="nil"/>
          <w:between w:val="nil"/>
        </w:pBdr>
        <w:bidi/>
        <w:ind w:hanging="20"/>
        <w:contextualSpacing/>
        <w:rPr>
          <w:color w:val="000000"/>
          <w:sz w:val="20"/>
          <w:szCs w:val="20"/>
        </w:rPr>
      </w:pPr>
      <w:r>
        <w:rPr>
          <w:color w:val="000000"/>
          <w:sz w:val="20"/>
          <w:szCs w:val="20"/>
          <w:rtl/>
          <w:lang w:val="ar"/>
        </w:rPr>
        <w:t xml:space="preserve">في حالة استخدام خزان مياه، يجب الإشارة إلى موقع الخزان في المخططات التخطيطية للوحدة.  </w:t>
      </w:r>
    </w:p>
    <w:p w14:paraId="41F2932D" w14:textId="77777777" w:rsidR="00C027CD" w:rsidRDefault="00BF4190" w:rsidP="00C027CD">
      <w:pPr>
        <w:pBdr>
          <w:top w:val="nil"/>
          <w:left w:val="nil"/>
          <w:bottom w:val="nil"/>
          <w:right w:val="nil"/>
          <w:between w:val="nil"/>
        </w:pBdr>
        <w:ind w:left="2160" w:hanging="720"/>
        <w:rPr>
          <w:color w:val="000000"/>
          <w:sz w:val="20"/>
          <w:szCs w:val="20"/>
        </w:rPr>
      </w:pPr>
      <w:r>
        <w:rPr>
          <w:color w:val="000000"/>
          <w:sz w:val="20"/>
          <w:szCs w:val="20"/>
        </w:rPr>
        <w:t xml:space="preserve"> </w:t>
      </w:r>
    </w:p>
    <w:p w14:paraId="1204F8D2" w14:textId="77777777" w:rsidR="00C027CD" w:rsidRDefault="00C027CD" w:rsidP="00C027CD">
      <w:pPr>
        <w:pBdr>
          <w:top w:val="nil"/>
          <w:left w:val="nil"/>
          <w:bottom w:val="nil"/>
          <w:right w:val="nil"/>
          <w:between w:val="nil"/>
        </w:pBdr>
        <w:bidi/>
        <w:ind w:left="720"/>
        <w:contextualSpacing/>
        <w:rPr>
          <w:color w:val="000000"/>
          <w:sz w:val="20"/>
          <w:szCs w:val="20"/>
        </w:rPr>
      </w:pPr>
    </w:p>
    <w:p w14:paraId="63CA511A" w14:textId="77777777" w:rsidR="00C027CD" w:rsidRDefault="00C027CD" w:rsidP="00C027CD">
      <w:pPr>
        <w:pBdr>
          <w:top w:val="nil"/>
          <w:left w:val="nil"/>
          <w:bottom w:val="nil"/>
          <w:right w:val="nil"/>
          <w:between w:val="nil"/>
        </w:pBdr>
        <w:bidi/>
        <w:ind w:left="720"/>
        <w:contextualSpacing/>
        <w:rPr>
          <w:color w:val="000000"/>
          <w:sz w:val="20"/>
          <w:szCs w:val="20"/>
        </w:rPr>
      </w:pPr>
    </w:p>
    <w:p w14:paraId="639630DA" w14:textId="77777777" w:rsidR="00C027CD" w:rsidRDefault="00C027CD" w:rsidP="00C027CD">
      <w:pPr>
        <w:pBdr>
          <w:top w:val="nil"/>
          <w:left w:val="nil"/>
          <w:bottom w:val="nil"/>
          <w:right w:val="nil"/>
          <w:between w:val="nil"/>
        </w:pBdr>
        <w:bidi/>
        <w:ind w:left="720"/>
        <w:contextualSpacing/>
        <w:rPr>
          <w:color w:val="000000"/>
          <w:sz w:val="20"/>
          <w:szCs w:val="20"/>
        </w:rPr>
      </w:pPr>
    </w:p>
    <w:p w14:paraId="13DD164E" w14:textId="77777777" w:rsidR="00C027CD" w:rsidRDefault="00C027CD" w:rsidP="00C027CD">
      <w:pPr>
        <w:pBdr>
          <w:top w:val="nil"/>
          <w:left w:val="nil"/>
          <w:bottom w:val="nil"/>
          <w:right w:val="nil"/>
          <w:between w:val="nil"/>
        </w:pBdr>
        <w:bidi/>
        <w:ind w:left="720"/>
        <w:contextualSpacing/>
        <w:rPr>
          <w:color w:val="000000"/>
          <w:sz w:val="20"/>
          <w:szCs w:val="20"/>
        </w:rPr>
      </w:pPr>
    </w:p>
    <w:p w14:paraId="23AD7286" w14:textId="77777777" w:rsidR="00C027CD" w:rsidRDefault="00C027CD" w:rsidP="00C027CD">
      <w:pPr>
        <w:pBdr>
          <w:top w:val="nil"/>
          <w:left w:val="nil"/>
          <w:bottom w:val="nil"/>
          <w:right w:val="nil"/>
          <w:between w:val="nil"/>
        </w:pBdr>
        <w:bidi/>
        <w:ind w:left="720"/>
        <w:contextualSpacing/>
        <w:rPr>
          <w:color w:val="000000"/>
          <w:sz w:val="20"/>
          <w:szCs w:val="20"/>
        </w:rPr>
      </w:pPr>
    </w:p>
    <w:p w14:paraId="500F3D65" w14:textId="77777777" w:rsidR="00C027CD" w:rsidRDefault="00C027CD" w:rsidP="00C027CD">
      <w:pPr>
        <w:pBdr>
          <w:top w:val="nil"/>
          <w:left w:val="nil"/>
          <w:bottom w:val="nil"/>
          <w:right w:val="nil"/>
          <w:between w:val="nil"/>
        </w:pBdr>
        <w:bidi/>
        <w:ind w:left="720"/>
        <w:contextualSpacing/>
        <w:rPr>
          <w:color w:val="000000"/>
          <w:sz w:val="20"/>
          <w:szCs w:val="20"/>
        </w:rPr>
      </w:pPr>
    </w:p>
    <w:p w14:paraId="73B326CD" w14:textId="77777777" w:rsidR="00C027CD" w:rsidRDefault="00C027CD" w:rsidP="00C027CD">
      <w:pPr>
        <w:pBdr>
          <w:top w:val="nil"/>
          <w:left w:val="nil"/>
          <w:bottom w:val="nil"/>
          <w:right w:val="nil"/>
          <w:between w:val="nil"/>
        </w:pBdr>
        <w:bidi/>
        <w:ind w:left="720"/>
        <w:contextualSpacing/>
        <w:rPr>
          <w:color w:val="000000"/>
          <w:sz w:val="20"/>
          <w:szCs w:val="20"/>
        </w:rPr>
      </w:pPr>
    </w:p>
    <w:p w14:paraId="3AE481E1" w14:textId="77777777" w:rsidR="00C027CD" w:rsidRDefault="00C027CD" w:rsidP="00C027CD">
      <w:pPr>
        <w:pBdr>
          <w:top w:val="nil"/>
          <w:left w:val="nil"/>
          <w:bottom w:val="nil"/>
          <w:right w:val="nil"/>
          <w:between w:val="nil"/>
        </w:pBdr>
        <w:bidi/>
        <w:ind w:left="720"/>
        <w:contextualSpacing/>
        <w:rPr>
          <w:color w:val="000000"/>
          <w:sz w:val="20"/>
          <w:szCs w:val="20"/>
        </w:rPr>
      </w:pPr>
    </w:p>
    <w:p w14:paraId="6B5774DE" w14:textId="77777777" w:rsidR="00C027CD" w:rsidRDefault="00C027CD" w:rsidP="00C027CD">
      <w:pPr>
        <w:pBdr>
          <w:top w:val="nil"/>
          <w:left w:val="nil"/>
          <w:bottom w:val="nil"/>
          <w:right w:val="nil"/>
          <w:between w:val="nil"/>
        </w:pBdr>
        <w:bidi/>
        <w:ind w:left="720"/>
        <w:contextualSpacing/>
        <w:rPr>
          <w:color w:val="000000"/>
          <w:sz w:val="20"/>
          <w:szCs w:val="20"/>
        </w:rPr>
      </w:pPr>
    </w:p>
    <w:p w14:paraId="152B6A94" w14:textId="77777777" w:rsidR="001D2C17" w:rsidRDefault="00C027CD" w:rsidP="00C027CD">
      <w:pPr>
        <w:numPr>
          <w:ilvl w:val="0"/>
          <w:numId w:val="36"/>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721728" behindDoc="0" locked="0" layoutInCell="1" allowOverlap="1" wp14:anchorId="01949F05" wp14:editId="3DA52702">
            <wp:simplePos x="0" y="0"/>
            <wp:positionH relativeFrom="column">
              <wp:posOffset>-281305</wp:posOffset>
            </wp:positionH>
            <wp:positionV relativeFrom="paragraph">
              <wp:posOffset>158115</wp:posOffset>
            </wp:positionV>
            <wp:extent cx="1492250" cy="941705"/>
            <wp:effectExtent l="0" t="0" r="0" b="0"/>
            <wp:wrapSquare wrapText="bothSides"/>
            <wp:docPr id="210" name="image190.jpg"/>
            <wp:cNvGraphicFramePr/>
            <a:graphic xmlns:a="http://schemas.openxmlformats.org/drawingml/2006/main">
              <a:graphicData uri="http://schemas.openxmlformats.org/drawingml/2006/picture">
                <pic:pic xmlns:pic="http://schemas.openxmlformats.org/drawingml/2006/picture">
                  <pic:nvPicPr>
                    <pic:cNvPr id="707930417" name="image190.jpg"/>
                    <pic:cNvPicPr/>
                  </pic:nvPicPr>
                  <pic:blipFill>
                    <a:blip r:embed="rId103"/>
                    <a:srcRect l="4208" t="7936" r="5426" b="7936"/>
                    <a:stretch>
                      <a:fillRect/>
                    </a:stretch>
                  </pic:blipFill>
                  <pic:spPr>
                    <a:xfrm>
                      <a:off x="0" y="0"/>
                      <a:ext cx="1492250" cy="941705"/>
                    </a:xfrm>
                    <a:prstGeom prst="rect">
                      <a:avLst/>
                    </a:prstGeom>
                  </pic:spPr>
                </pic:pic>
              </a:graphicData>
            </a:graphic>
            <wp14:sizeRelV relativeFrom="margin">
              <wp14:pctHeight>0</wp14:pctHeight>
            </wp14:sizeRelV>
          </wp:anchor>
        </w:drawing>
      </w:r>
      <w:r w:rsidR="00BF4190">
        <w:rPr>
          <w:color w:val="000000"/>
          <w:sz w:val="20"/>
          <w:szCs w:val="20"/>
          <w:rtl/>
          <w:lang w:val="ar"/>
        </w:rPr>
        <w:t xml:space="preserve">يجب أن تكون الخراطيم المستخدمة لنقل مياه الشرب من خزان المياه: </w:t>
      </w:r>
    </w:p>
    <w:p w14:paraId="3DA4620B" w14:textId="77777777" w:rsidR="001D2C17" w:rsidRDefault="003A2834">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مصنوعة من مواد آمنة (درجة المواد الغذائية)، ومتينة، ومقاومة للتآكل، وغير ممتصة؛</w:t>
      </w:r>
    </w:p>
    <w:p w14:paraId="66521543" w14:textId="77777777" w:rsidR="001D2C17" w:rsidRDefault="00BF4190">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مقاومة للتنقر، والتقطيع، والتجريف، والخدش، والتحزيز، والتشويه، والتحلل؛</w:t>
      </w:r>
    </w:p>
    <w:p w14:paraId="7606A04D" w14:textId="77777777" w:rsidR="001D2C17" w:rsidRDefault="00BF4190">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 xml:space="preserve">ذات سطح داخلي أملس؛ و </w:t>
      </w:r>
    </w:p>
    <w:p w14:paraId="77409890" w14:textId="77777777" w:rsidR="001D2C17" w:rsidRDefault="00BF4190">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 xml:space="preserve">محددة بوضوح في ما يتعلق باستخدامها إذا لم تكن متصلة بشكل دائم.  </w:t>
      </w:r>
    </w:p>
    <w:p w14:paraId="0429D06A" w14:textId="77777777" w:rsidR="001D2C17" w:rsidRDefault="001D2C17">
      <w:pPr>
        <w:pBdr>
          <w:top w:val="nil"/>
          <w:left w:val="nil"/>
          <w:bottom w:val="nil"/>
          <w:right w:val="nil"/>
          <w:between w:val="nil"/>
        </w:pBdr>
        <w:spacing w:before="1"/>
      </w:pPr>
    </w:p>
    <w:p w14:paraId="532D2EF9" w14:textId="77777777" w:rsidR="001D2C17" w:rsidRDefault="00BF4190">
      <w:pPr>
        <w:numPr>
          <w:ilvl w:val="0"/>
          <w:numId w:val="37"/>
        </w:numPr>
        <w:pBdr>
          <w:top w:val="nil"/>
          <w:left w:val="nil"/>
          <w:bottom w:val="nil"/>
          <w:right w:val="nil"/>
          <w:between w:val="nil"/>
        </w:pBdr>
        <w:bidi/>
        <w:spacing w:before="1"/>
        <w:contextualSpacing/>
        <w:rPr>
          <w:color w:val="000000"/>
          <w:sz w:val="20"/>
          <w:szCs w:val="20"/>
        </w:rPr>
      </w:pPr>
      <w:r>
        <w:rPr>
          <w:color w:val="000000"/>
          <w:sz w:val="20"/>
          <w:szCs w:val="20"/>
          <w:rtl/>
          <w:lang w:val="ar"/>
        </w:rPr>
        <w:t>يجب أن يكون كل من خزان تخزين إمدادات المياه والخراطيم:</w:t>
      </w:r>
    </w:p>
    <w:p w14:paraId="076FF6B4"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مزوداً بتركيبات مدخل ومخرج تكون محمية، عند عدم استخدامه، باستخدام غطاء أو جهاز يكون:</w:t>
      </w:r>
    </w:p>
    <w:p w14:paraId="6D580E9C" w14:textId="77777777" w:rsidR="001D2C17" w:rsidRDefault="00BF4190">
      <w:pPr>
        <w:numPr>
          <w:ilvl w:val="2"/>
          <w:numId w:val="37"/>
        </w:numPr>
        <w:pBdr>
          <w:top w:val="nil"/>
          <w:left w:val="nil"/>
          <w:bottom w:val="nil"/>
          <w:right w:val="nil"/>
          <w:between w:val="nil"/>
        </w:pBdr>
        <w:bidi/>
        <w:contextualSpacing/>
        <w:rPr>
          <w:color w:val="000000"/>
          <w:sz w:val="20"/>
          <w:szCs w:val="20"/>
        </w:rPr>
      </w:pPr>
      <w:r>
        <w:rPr>
          <w:color w:val="000000"/>
          <w:sz w:val="20"/>
          <w:szCs w:val="20"/>
          <w:rtl/>
          <w:lang w:val="ar"/>
        </w:rPr>
        <w:t>غطاء وسلسلة حافظة؛</w:t>
      </w:r>
    </w:p>
    <w:p w14:paraId="663571DA" w14:textId="77777777" w:rsidR="001D2C17" w:rsidRDefault="00BF4190">
      <w:pPr>
        <w:numPr>
          <w:ilvl w:val="2"/>
          <w:numId w:val="37"/>
        </w:numPr>
        <w:pBdr>
          <w:top w:val="nil"/>
          <w:left w:val="nil"/>
          <w:bottom w:val="nil"/>
          <w:right w:val="nil"/>
          <w:between w:val="nil"/>
        </w:pBdr>
        <w:bidi/>
        <w:contextualSpacing/>
        <w:rPr>
          <w:color w:val="000000"/>
          <w:sz w:val="20"/>
          <w:szCs w:val="20"/>
        </w:rPr>
      </w:pPr>
      <w:r>
        <w:rPr>
          <w:color w:val="000000"/>
          <w:sz w:val="20"/>
          <w:szCs w:val="20"/>
          <w:rtl/>
          <w:lang w:val="ar"/>
        </w:rPr>
        <w:t>خزانة مغلقة؛</w:t>
      </w:r>
    </w:p>
    <w:p w14:paraId="2B5DA9B7" w14:textId="77777777" w:rsidR="001D2C17" w:rsidRDefault="00BF4190">
      <w:pPr>
        <w:numPr>
          <w:ilvl w:val="2"/>
          <w:numId w:val="37"/>
        </w:numPr>
        <w:pBdr>
          <w:top w:val="nil"/>
          <w:left w:val="nil"/>
          <w:bottom w:val="nil"/>
          <w:right w:val="nil"/>
          <w:between w:val="nil"/>
        </w:pBdr>
        <w:bidi/>
        <w:contextualSpacing/>
        <w:rPr>
          <w:color w:val="000000"/>
          <w:sz w:val="20"/>
          <w:szCs w:val="20"/>
        </w:rPr>
      </w:pPr>
      <w:r>
        <w:rPr>
          <w:color w:val="000000"/>
          <w:sz w:val="20"/>
          <w:szCs w:val="20"/>
          <w:rtl/>
          <w:lang w:val="ar"/>
        </w:rPr>
        <w:t>أنبوب تخزين مغلق؛ أو</w:t>
      </w:r>
    </w:p>
    <w:p w14:paraId="43448C13" w14:textId="77777777" w:rsidR="001D2C17" w:rsidRDefault="00BF4190">
      <w:pPr>
        <w:numPr>
          <w:ilvl w:val="2"/>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غطاء حماية أو جهاز آخر </w:t>
      </w:r>
      <w:r w:rsidRPr="00874A5B">
        <w:rPr>
          <w:i/>
          <w:color w:val="000000"/>
          <w:sz w:val="20"/>
          <w:szCs w:val="20"/>
          <w:rtl/>
          <w:lang w:val="ar"/>
        </w:rPr>
        <w:t>معتمد</w:t>
      </w:r>
      <w:r>
        <w:rPr>
          <w:color w:val="000000"/>
          <w:sz w:val="20"/>
          <w:szCs w:val="20"/>
          <w:rtl/>
          <w:lang w:val="ar"/>
        </w:rPr>
        <w:t xml:space="preserve"> </w:t>
      </w:r>
    </w:p>
    <w:p w14:paraId="37BE9064"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مُطهَر ومُعقَم قبل وضعه في الخدمة وبعد البناء والإصلاح والتعديل وفترات عدم الاستخدام.</w:t>
      </w:r>
    </w:p>
    <w:p w14:paraId="24B61DDA"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لا يجوز استخدامه لأغراض أخرى غير نقل مياه الشرب.</w:t>
      </w:r>
    </w:p>
    <w:p w14:paraId="79A3FFA5" w14:textId="77777777" w:rsidR="001D2C17" w:rsidRDefault="001D2C17">
      <w:pPr>
        <w:pBdr>
          <w:top w:val="nil"/>
          <w:left w:val="nil"/>
          <w:bottom w:val="nil"/>
          <w:right w:val="nil"/>
          <w:between w:val="nil"/>
        </w:pBdr>
        <w:spacing w:before="1"/>
      </w:pPr>
    </w:p>
    <w:p w14:paraId="239359C6" w14:textId="77777777" w:rsidR="001D2C17" w:rsidRPr="00C027CD" w:rsidRDefault="00BF4190">
      <w:pPr>
        <w:pBdr>
          <w:top w:val="nil"/>
          <w:left w:val="nil"/>
          <w:bottom w:val="nil"/>
          <w:right w:val="nil"/>
          <w:between w:val="nil"/>
        </w:pBdr>
        <w:bidi/>
        <w:spacing w:before="1"/>
        <w:rPr>
          <w:bCs/>
          <w:sz w:val="20"/>
          <w:szCs w:val="20"/>
        </w:rPr>
      </w:pPr>
      <w:bookmarkStart w:id="3" w:name="_Hlk531776944"/>
      <w:r w:rsidRPr="00C027CD">
        <w:rPr>
          <w:bCs/>
          <w:sz w:val="20"/>
          <w:szCs w:val="20"/>
          <w:rtl/>
          <w:lang w:val="ar"/>
        </w:rPr>
        <w:t>منع التدفق العكسي - خطوط إمدادات المياه</w:t>
      </w:r>
    </w:p>
    <w:bookmarkEnd w:id="3"/>
    <w:p w14:paraId="66E7CC15" w14:textId="77777777" w:rsidR="001D2C17" w:rsidRDefault="00BF4190">
      <w:pPr>
        <w:pBdr>
          <w:top w:val="nil"/>
          <w:left w:val="nil"/>
          <w:bottom w:val="nil"/>
          <w:right w:val="nil"/>
          <w:between w:val="nil"/>
        </w:pBdr>
        <w:bidi/>
        <w:spacing w:before="8"/>
        <w:rPr>
          <w:color w:val="000000"/>
          <w:sz w:val="20"/>
          <w:szCs w:val="20"/>
        </w:rPr>
      </w:pPr>
      <w:r>
        <w:rPr>
          <w:color w:val="000000"/>
          <w:sz w:val="20"/>
          <w:szCs w:val="20"/>
          <w:rtl/>
          <w:lang w:val="ar"/>
        </w:rPr>
        <w:t xml:space="preserve">إن التوصيلات المتقاطعة هي أي توصيلات أو ترتيبات مادية بين نظامي أنابيب منفصلين، </w:t>
      </w:r>
      <w:r>
        <w:rPr>
          <w:sz w:val="20"/>
          <w:szCs w:val="20"/>
          <w:rtl/>
          <w:lang w:val="ar"/>
        </w:rPr>
        <w:t>أحدهما يحتوي</w:t>
      </w:r>
      <w:r>
        <w:rPr>
          <w:color w:val="000000"/>
          <w:sz w:val="20"/>
          <w:szCs w:val="20"/>
          <w:rtl/>
          <w:lang w:val="ar"/>
        </w:rPr>
        <w:t xml:space="preserve"> على مياه صالحة للشرب (على سبيل المثال، نظام/خزان إمدادات المياه) والآخر يحتوي على مياه غير صالحة للشرب وهي مياه مجهولة أو مشكوك في سلامتها.</w:t>
      </w:r>
      <w:r>
        <w:rPr>
          <w:sz w:val="20"/>
          <w:szCs w:val="20"/>
          <w:rtl/>
          <w:lang w:val="ar"/>
        </w:rPr>
        <w:t>ونتيجة للاتصال المتقاطع</w:t>
      </w:r>
      <w:r>
        <w:rPr>
          <w:color w:val="000000"/>
          <w:sz w:val="20"/>
          <w:szCs w:val="20"/>
          <w:rtl/>
          <w:lang w:val="ar"/>
        </w:rPr>
        <w:t xml:space="preserve"> توجد إمكانية التدفق من نظام إلى آخر، ويعتمد اتجاه التدفق على فرق الضغط بين النظامين.  عند وجود اتصال متقاطع، يخلق إمكانية التدفق العكسي الذي قد يؤدي إلى إدخال ملوثات إلى خط المياه الصالحة للشرب.  من الناحية المثالية، من الأفضل ألا يكون لديك أي اتصالات متقاطعة، ولكن في مواقف معينة لا يمكن تجنبها. عندما يتطلب تركيب المعدات توصيلاً متقاطعاً، يجب حمايتها بشكل صحيح باستخدام طريقة مقبولة لمنع التدفق العكسي للقضاء على أي احتمال للتدفق العكسي إلى إمدادات المياه الصالحة للشرب.  يهدد الاتصال المتبادل غير المحمي صحة الأفراد وسلامتهم وقد يلوث منتجات المواد الغذائية أو المشروبات التي تستخدم المياه من هذا النظام.  </w:t>
      </w:r>
      <w:r>
        <w:rPr>
          <w:sz w:val="20"/>
          <w:szCs w:val="20"/>
          <w:rtl/>
          <w:lang w:val="ar"/>
        </w:rPr>
        <w:t>يوجد</w:t>
      </w:r>
      <w:r>
        <w:rPr>
          <w:color w:val="000000"/>
          <w:sz w:val="20"/>
          <w:szCs w:val="20"/>
          <w:rtl/>
          <w:lang w:val="ar"/>
        </w:rPr>
        <w:t xml:space="preserve"> نوعان من الاتصالات المتقاطعة:</w:t>
      </w:r>
    </w:p>
    <w:p w14:paraId="658D2296" w14:textId="77777777" w:rsidR="001D2C17" w:rsidRDefault="001D2C17">
      <w:pPr>
        <w:pBdr>
          <w:top w:val="nil"/>
          <w:left w:val="nil"/>
          <w:bottom w:val="nil"/>
          <w:right w:val="nil"/>
          <w:between w:val="nil"/>
        </w:pBdr>
        <w:spacing w:before="8"/>
        <w:rPr>
          <w:color w:val="000000"/>
          <w:sz w:val="20"/>
          <w:szCs w:val="20"/>
        </w:rPr>
      </w:pPr>
    </w:p>
    <w:p w14:paraId="7274AFFA" w14:textId="77777777" w:rsidR="001D2C17" w:rsidRDefault="00BF4190">
      <w:pPr>
        <w:numPr>
          <w:ilvl w:val="0"/>
          <w:numId w:val="37"/>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الاتصال المباشر: اتصال متقاطع يخضع لكل من الضغط الخلفي والامتصاص العكسيّ. </w:t>
      </w:r>
    </w:p>
    <w:p w14:paraId="019001B6" w14:textId="77777777" w:rsidR="001D2C17" w:rsidRDefault="00BF4190">
      <w:pPr>
        <w:numPr>
          <w:ilvl w:val="0"/>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الاتصال غير المباشر: اتصال متقاطع يخضع فقط للامتصاص العكسيّ.  </w:t>
      </w:r>
    </w:p>
    <w:p w14:paraId="0C9E4836" w14:textId="77777777" w:rsidR="001D2C17" w:rsidRDefault="001D2C17">
      <w:pPr>
        <w:pBdr>
          <w:top w:val="nil"/>
          <w:left w:val="nil"/>
          <w:bottom w:val="nil"/>
          <w:right w:val="nil"/>
          <w:between w:val="nil"/>
        </w:pBdr>
        <w:ind w:hanging="720"/>
        <w:rPr>
          <w:color w:val="000000"/>
          <w:sz w:val="20"/>
          <w:szCs w:val="20"/>
        </w:rPr>
      </w:pPr>
    </w:p>
    <w:p w14:paraId="2F44EFB9" w14:textId="77777777" w:rsidR="001D2C17" w:rsidRDefault="00BF4190" w:rsidP="00373450">
      <w:pPr>
        <w:pBdr>
          <w:top w:val="nil"/>
          <w:left w:val="nil"/>
          <w:bottom w:val="nil"/>
          <w:right w:val="nil"/>
          <w:between w:val="nil"/>
        </w:pBdr>
        <w:bidi/>
        <w:rPr>
          <w:color w:val="000000"/>
          <w:sz w:val="20"/>
          <w:szCs w:val="20"/>
        </w:rPr>
      </w:pPr>
      <w:r>
        <w:rPr>
          <w:color w:val="000000"/>
          <w:sz w:val="20"/>
          <w:szCs w:val="20"/>
          <w:rtl/>
          <w:lang w:val="ar"/>
        </w:rPr>
        <w:t xml:space="preserve">إن التدفق العكسي هو انعكاس في تدفق المياه عكس الاتجاه المتوقع أو المقصود. إن الانعكاس في التدفق غير مرغوب فيه. ومع ذلك، يمكن للنظام المحمي بشكل صحيح أن يظل آمناً. هناك نوعان من التدفق العكسي: </w:t>
      </w:r>
    </w:p>
    <w:p w14:paraId="02AD62B7" w14:textId="77777777" w:rsidR="001D2C17" w:rsidRDefault="001D2C17">
      <w:pPr>
        <w:pBdr>
          <w:top w:val="nil"/>
          <w:left w:val="nil"/>
          <w:bottom w:val="nil"/>
          <w:right w:val="nil"/>
          <w:between w:val="nil"/>
        </w:pBdr>
        <w:spacing w:before="8"/>
        <w:ind w:left="360"/>
        <w:rPr>
          <w:color w:val="000000"/>
          <w:sz w:val="20"/>
          <w:szCs w:val="20"/>
        </w:rPr>
      </w:pPr>
    </w:p>
    <w:p w14:paraId="50B0C1C9" w14:textId="77777777" w:rsidR="001D2C17" w:rsidRDefault="00BF4190">
      <w:pPr>
        <w:numPr>
          <w:ilvl w:val="0"/>
          <w:numId w:val="37"/>
        </w:numPr>
        <w:pBdr>
          <w:top w:val="nil"/>
          <w:left w:val="nil"/>
          <w:bottom w:val="nil"/>
          <w:right w:val="nil"/>
          <w:between w:val="nil"/>
        </w:pBdr>
        <w:bidi/>
        <w:spacing w:before="8"/>
        <w:contextualSpacing/>
        <w:rPr>
          <w:color w:val="000000"/>
          <w:sz w:val="20"/>
          <w:szCs w:val="20"/>
        </w:rPr>
      </w:pPr>
      <w:r>
        <w:rPr>
          <w:color w:val="000000"/>
          <w:sz w:val="20"/>
          <w:szCs w:val="20"/>
          <w:rtl/>
          <w:lang w:val="ar"/>
        </w:rPr>
        <w:t>الضغط العكسي: يحدث عندما يكون كلا النظامين (إمدادات المياه الصالحة للشرب وغير الصالحة للشرب) تحت الضغط. يحدث التدفق العكسي عندما يكون لدى النظام غير الصالح للشرب ضغط أكبر من نظام/خزان إمداد مياه الشرب. يؤدي فرق الضغط هذا إلى دفع الملوثات أو الملوثات المحتملة من النظام غير الصالح للشرب إلى مصدر/خزان مياه الشرب.  تشمل الأسباب الرئيسية ما يلي:</w:t>
      </w:r>
    </w:p>
    <w:p w14:paraId="2807202A"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التمدد الحراري للمياه (الغلاية)</w:t>
      </w:r>
    </w:p>
    <w:p w14:paraId="3469BFC7"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الضغط العالي الناتج عن مصب المضخات (على سبيل المثال مضخات الكربونات)</w:t>
      </w:r>
    </w:p>
    <w:p w14:paraId="57EF0AEF" w14:textId="77777777" w:rsidR="001D2C17" w:rsidRDefault="00BF4190">
      <w:pPr>
        <w:numPr>
          <w:ilvl w:val="1"/>
          <w:numId w:val="37"/>
        </w:numPr>
        <w:pBdr>
          <w:top w:val="nil"/>
          <w:left w:val="nil"/>
          <w:bottom w:val="nil"/>
          <w:right w:val="nil"/>
          <w:between w:val="nil"/>
        </w:pBdr>
        <w:bidi/>
        <w:contextualSpacing/>
        <w:rPr>
          <w:color w:val="000000"/>
          <w:sz w:val="19"/>
          <w:szCs w:val="19"/>
        </w:rPr>
      </w:pPr>
      <w:r>
        <w:rPr>
          <w:color w:val="000000"/>
          <w:sz w:val="20"/>
          <w:szCs w:val="20"/>
          <w:rtl/>
          <w:lang w:val="ar"/>
        </w:rPr>
        <w:t>الارتفاع</w:t>
      </w:r>
    </w:p>
    <w:p w14:paraId="08836445" w14:textId="77777777" w:rsidR="001D2C17" w:rsidRDefault="001D2C17">
      <w:pPr>
        <w:pBdr>
          <w:top w:val="nil"/>
          <w:left w:val="nil"/>
          <w:bottom w:val="nil"/>
          <w:right w:val="nil"/>
          <w:between w:val="nil"/>
        </w:pBdr>
        <w:ind w:left="2160" w:hanging="720"/>
        <w:rPr>
          <w:color w:val="000000"/>
          <w:sz w:val="19"/>
          <w:szCs w:val="19"/>
        </w:rPr>
      </w:pPr>
    </w:p>
    <w:p w14:paraId="33AA5EB1" w14:textId="77777777" w:rsidR="001D2C17" w:rsidRDefault="00BF4190">
      <w:pPr>
        <w:numPr>
          <w:ilvl w:val="0"/>
          <w:numId w:val="37"/>
        </w:numPr>
        <w:pBdr>
          <w:top w:val="nil"/>
          <w:left w:val="nil"/>
          <w:bottom w:val="nil"/>
          <w:right w:val="nil"/>
          <w:between w:val="nil"/>
        </w:pBdr>
        <w:bidi/>
        <w:contextualSpacing/>
        <w:rPr>
          <w:color w:val="000000"/>
          <w:sz w:val="20"/>
          <w:szCs w:val="20"/>
        </w:rPr>
      </w:pPr>
      <w:r>
        <w:rPr>
          <w:color w:val="000000"/>
          <w:sz w:val="20"/>
          <w:szCs w:val="20"/>
          <w:rtl/>
          <w:lang w:val="ar"/>
        </w:rPr>
        <w:t>الامتصاص العكسيّ: يحدث عندما ينخفض الضغط في نظام/خزان إمدادات مياه الشرب تحت الضغط الجوي ويتم سحب المياه من النظام غير الصالح للشرب إلى خزان/نظام إمداد مياه الشرب. تشمل الأسباب الرئيسية ما يلي:</w:t>
      </w:r>
    </w:p>
    <w:p w14:paraId="29FF8BE9"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يمكن لأجزاء صغيرة الحجم من الأنابيب أن تخلق تأثيراً شافطاً في المنطقة المحظورة. </w:t>
      </w:r>
    </w:p>
    <w:p w14:paraId="4BA73ACB"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قد يؤدي حدوث انقطاع أو إصلاح في خط الإمداد إلى حدوث فراغ (حيث تقوم الجاذبية بتصريف المياه) في الأجزاء المرتفعة من النظام فوق المنطقة المتضررة. </w:t>
      </w:r>
    </w:p>
    <w:p w14:paraId="69874CB8"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يمكن أن يؤدي سحب المياه العالية، مثل مكافحة الحرائق أو تنظيف مصدر المياه الرئيسي، إلى حدوث فراغ. من المرجح أن يؤدي الانسحاب إلى خلق ضغط سلبي أقوى عند الارتفاع الأعلى للنظام.  يمكن أن يحدث هذا إذا لم يكن لدى </w:t>
      </w:r>
      <w:r w:rsidRPr="00560F56">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الخاصة بك، نظام مياه مستقل بذاته وتعتمد على اتصال مباشر بمصدر مياه عام لإمدادات المياه.</w:t>
      </w:r>
    </w:p>
    <w:p w14:paraId="069719EC" w14:textId="77777777" w:rsidR="001D2C17" w:rsidRDefault="001D2C17">
      <w:pPr>
        <w:pBdr>
          <w:top w:val="nil"/>
          <w:left w:val="nil"/>
          <w:bottom w:val="nil"/>
          <w:right w:val="nil"/>
          <w:between w:val="nil"/>
        </w:pBdr>
        <w:ind w:left="1440" w:hanging="720"/>
        <w:rPr>
          <w:color w:val="000000"/>
          <w:sz w:val="20"/>
          <w:szCs w:val="20"/>
        </w:rPr>
      </w:pPr>
    </w:p>
    <w:p w14:paraId="6DCA1580" w14:textId="77777777" w:rsidR="001D2C17" w:rsidRDefault="00BF4190" w:rsidP="00373450">
      <w:pPr>
        <w:pBdr>
          <w:top w:val="nil"/>
          <w:left w:val="nil"/>
          <w:bottom w:val="nil"/>
          <w:right w:val="nil"/>
          <w:between w:val="nil"/>
        </w:pBdr>
        <w:bidi/>
        <w:rPr>
          <w:color w:val="000000"/>
          <w:sz w:val="20"/>
          <w:szCs w:val="20"/>
        </w:rPr>
      </w:pPr>
      <w:r>
        <w:rPr>
          <w:color w:val="000000"/>
          <w:sz w:val="20"/>
          <w:szCs w:val="20"/>
          <w:rtl/>
          <w:lang w:val="ar"/>
        </w:rPr>
        <w:t>يمكن منع التدفق العكسي من النظام غير الصالح للشرب إلى نظام/خزان إمدادات مياه الشرب بالوسائل المادية أو الميكانيكية:</w:t>
      </w:r>
    </w:p>
    <w:p w14:paraId="7CA7B420" w14:textId="77777777" w:rsidR="001D2C17" w:rsidRDefault="001D2C17">
      <w:pPr>
        <w:pBdr>
          <w:top w:val="nil"/>
          <w:left w:val="nil"/>
          <w:bottom w:val="nil"/>
          <w:right w:val="nil"/>
          <w:between w:val="nil"/>
        </w:pBdr>
        <w:ind w:hanging="720"/>
        <w:rPr>
          <w:color w:val="000000"/>
          <w:sz w:val="20"/>
          <w:szCs w:val="20"/>
        </w:rPr>
      </w:pPr>
    </w:p>
    <w:p w14:paraId="48B62DBB" w14:textId="77777777" w:rsidR="006F0756" w:rsidRPr="006F0756" w:rsidRDefault="00BF4190" w:rsidP="006F0756">
      <w:pPr>
        <w:numPr>
          <w:ilvl w:val="0"/>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إن منع التدفق العكسي المادي هو تركيب فجوة هوائية  والفجوة الهوائية هي الطريقة المفضلة لمنع التدفق العكسي. وهي بسيطة، واقتصادية، وغير ميكانيكية، وآمنة من الفشل، ويمكن استخدامها في تطبيقات الامتصاص العكسيّ والضغط الخلفي المحتملة. إن الفجوة الهوائية هي مساحة هوائية عمودية خالية من العوائق تفصل بين نهاية خط الإمدادات وحافة مستوى الفيضان للوعاء. قد يكون الوعاء عبارة عن مغسلة، </w:t>
      </w:r>
      <w:r>
        <w:rPr>
          <w:color w:val="000000"/>
          <w:sz w:val="20"/>
          <w:szCs w:val="20"/>
          <w:rtl/>
          <w:lang w:val="ar"/>
        </w:rPr>
        <w:lastRenderedPageBreak/>
        <w:t>أو وعاء لحفظ القهوة، أو غلاية بخار، أوحوض التنظيف، إلخ. يجب أن تكون فجوة الهواء أكبر من الاثنين - بحد أدنى 1 بوصة أو ضعف قطر أنبوب الإمدادات.</w:t>
      </w:r>
    </w:p>
    <w:p w14:paraId="10052D63" w14:textId="77777777" w:rsidR="001D2C17" w:rsidRDefault="006F0756">
      <w:pPr>
        <w:pBdr>
          <w:top w:val="nil"/>
          <w:left w:val="nil"/>
          <w:bottom w:val="nil"/>
          <w:right w:val="nil"/>
          <w:between w:val="nil"/>
        </w:pBdr>
        <w:ind w:left="720" w:hanging="720"/>
        <w:rPr>
          <w:color w:val="000000"/>
          <w:sz w:val="20"/>
          <w:szCs w:val="20"/>
        </w:rPr>
      </w:pPr>
      <w:r>
        <w:rPr>
          <w:noProof/>
        </w:rPr>
        <w:drawing>
          <wp:anchor distT="0" distB="0" distL="114300" distR="114300" simplePos="0" relativeHeight="251729920" behindDoc="1" locked="0" layoutInCell="1" allowOverlap="1" wp14:anchorId="03D6474E" wp14:editId="4E7A3687">
            <wp:simplePos x="0" y="0"/>
            <wp:positionH relativeFrom="column">
              <wp:posOffset>753550</wp:posOffset>
            </wp:positionH>
            <wp:positionV relativeFrom="paragraph">
              <wp:posOffset>153670</wp:posOffset>
            </wp:positionV>
            <wp:extent cx="2442210" cy="1473200"/>
            <wp:effectExtent l="19050" t="19050" r="15240" b="12700"/>
            <wp:wrapTight wrapText="bothSides">
              <wp:wrapPolygon edited="0">
                <wp:start x="-168" y="-279"/>
                <wp:lineTo x="-168" y="21507"/>
                <wp:lineTo x="21566" y="21507"/>
                <wp:lineTo x="21566" y="-279"/>
                <wp:lineTo x="-168" y="-279"/>
              </wp:wrapPolygon>
            </wp:wrapTight>
            <wp:docPr id="177" name="image156.png"/>
            <wp:cNvGraphicFramePr/>
            <a:graphic xmlns:a="http://schemas.openxmlformats.org/drawingml/2006/main">
              <a:graphicData uri="http://schemas.openxmlformats.org/drawingml/2006/picture">
                <pic:pic xmlns:pic="http://schemas.openxmlformats.org/drawingml/2006/picture">
                  <pic:nvPicPr>
                    <pic:cNvPr id="1248524281" name="image156.png"/>
                    <pic:cNvPicPr/>
                  </pic:nvPicPr>
                  <pic:blipFill>
                    <a:blip r:embed="rId104"/>
                    <a:stretch>
                      <a:fillRect/>
                    </a:stretch>
                  </pic:blipFill>
                  <pic:spPr>
                    <a:xfrm>
                      <a:off x="0" y="0"/>
                      <a:ext cx="2442210" cy="14732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418AC5EA" wp14:editId="03D778EE">
            <wp:simplePos x="0" y="0"/>
            <wp:positionH relativeFrom="column">
              <wp:posOffset>3304597</wp:posOffset>
            </wp:positionH>
            <wp:positionV relativeFrom="paragraph">
              <wp:posOffset>68580</wp:posOffset>
            </wp:positionV>
            <wp:extent cx="2035175" cy="1495425"/>
            <wp:effectExtent l="0" t="0" r="3175" b="9525"/>
            <wp:wrapTight wrapText="bothSides">
              <wp:wrapPolygon edited="0">
                <wp:start x="0" y="0"/>
                <wp:lineTo x="0" y="21462"/>
                <wp:lineTo x="21432" y="21462"/>
                <wp:lineTo x="21432" y="0"/>
                <wp:lineTo x="0" y="0"/>
              </wp:wrapPolygon>
            </wp:wrapTight>
            <wp:docPr id="183" name="image166.png"/>
            <wp:cNvGraphicFramePr/>
            <a:graphic xmlns:a="http://schemas.openxmlformats.org/drawingml/2006/main">
              <a:graphicData uri="http://schemas.openxmlformats.org/drawingml/2006/picture">
                <pic:pic xmlns:pic="http://schemas.openxmlformats.org/drawingml/2006/picture">
                  <pic:nvPicPr>
                    <pic:cNvPr id="1924506643" name="image166.png"/>
                    <pic:cNvPicPr/>
                  </pic:nvPicPr>
                  <pic:blipFill>
                    <a:blip r:embed="rId105"/>
                    <a:srcRect r="10596"/>
                    <a:stretch>
                      <a:fillRect/>
                    </a:stretch>
                  </pic:blipFill>
                  <pic:spPr>
                    <a:xfrm>
                      <a:off x="0" y="0"/>
                      <a:ext cx="2035175" cy="1495425"/>
                    </a:xfrm>
                    <a:prstGeom prst="rect">
                      <a:avLst/>
                    </a:prstGeom>
                  </pic:spPr>
                </pic:pic>
              </a:graphicData>
            </a:graphic>
          </wp:anchor>
        </w:drawing>
      </w:r>
      <w:r w:rsidR="00215BE6">
        <w:rPr>
          <w:noProof/>
        </w:rPr>
        <mc:AlternateContent>
          <mc:Choice Requires="wps">
            <w:drawing>
              <wp:anchor distT="0" distB="0" distL="114300" distR="114300" simplePos="0" relativeHeight="251731968" behindDoc="1" locked="0" layoutInCell="1" allowOverlap="1" wp14:anchorId="7C46EA8B" wp14:editId="47A0DD84">
                <wp:simplePos x="0" y="0"/>
                <wp:positionH relativeFrom="column">
                  <wp:posOffset>5414010</wp:posOffset>
                </wp:positionH>
                <wp:positionV relativeFrom="paragraph">
                  <wp:posOffset>231775</wp:posOffset>
                </wp:positionV>
                <wp:extent cx="1276350" cy="361950"/>
                <wp:effectExtent l="0" t="0" r="19050" b="19050"/>
                <wp:wrapTight wrapText="bothSides">
                  <wp:wrapPolygon edited="0">
                    <wp:start x="0" y="0"/>
                    <wp:lineTo x="0" y="21600"/>
                    <wp:lineTo x="21600" y="21600"/>
                    <wp:lineTo x="21600" y="0"/>
                    <wp:lineTo x="0" y="0"/>
                  </wp:wrapPolygon>
                </wp:wrapTight>
                <wp:docPr id="106" name="Rectangle 106"/>
                <wp:cNvGraphicFramePr/>
                <a:graphic xmlns:a="http://schemas.openxmlformats.org/drawingml/2006/main">
                  <a:graphicData uri="http://schemas.microsoft.com/office/word/2010/wordprocessingShape">
                    <wps:wsp>
                      <wps:cNvSpPr/>
                      <wps:spPr>
                        <a:xfrm>
                          <a:off x="0" y="0"/>
                          <a:ext cx="1276350" cy="361950"/>
                        </a:xfrm>
                        <a:prstGeom prst="rect">
                          <a:avLst/>
                        </a:prstGeom>
                        <a:solidFill>
                          <a:schemeClr val="lt1"/>
                        </a:solidFill>
                        <a:ln w="12700">
                          <a:solidFill>
                            <a:srgbClr val="000000"/>
                          </a:solidFill>
                          <a:prstDash val="solid"/>
                          <a:round/>
                          <a:headEnd w="sm" len="sm"/>
                          <a:tailEnd w="sm" len="sm"/>
                        </a:ln>
                      </wps:spPr>
                      <wps:txbx>
                        <w:txbxContent>
                          <w:p w14:paraId="771C83E7" w14:textId="77777777" w:rsidR="00C926AD" w:rsidRPr="00215BE6" w:rsidRDefault="00C926AD">
                            <w:pPr>
                              <w:bidi/>
                              <w:jc w:val="center"/>
                              <w:rPr>
                                <w:sz w:val="18"/>
                                <w:szCs w:val="18"/>
                              </w:rPr>
                            </w:pPr>
                            <w:r w:rsidRPr="00215BE6">
                              <w:rPr>
                                <w:color w:val="000000"/>
                                <w:sz w:val="18"/>
                                <w:szCs w:val="18"/>
                                <w:rtl/>
                                <w:lang w:val="ar"/>
                              </w:rPr>
                              <w:t>فجوة هوائية بين خط إمدادات المياه وحافة الفيضان للوعاء</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C46EA8B" id="Rectangle 106" o:spid="_x0000_s1061" style="position:absolute;left:0;text-align:left;margin-left:426.3pt;margin-top:18.25pt;width:100.5pt;height:28.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" fillcolor="white [3201]" strokeweight="1pt">
                <v:stroke startarrowwidth="narrow" startarrowlength="short" endarrowwidth="narrow" endarrowlength="short" joinstyle="round"/>
                <v:textbox inset="2.53958mm,1.2694mm,2.53958mm,1.2694mm">
                  <w:txbxContent>
                    <w:p w14:paraId="771C83E7" w14:textId="77777777" w:rsidR="00C926AD" w:rsidRPr="00215BE6" w:rsidRDefault="00C926AD">
                      <w:pPr>
                        <w:bidi/>
                        <w:jc w:val="center"/>
                        <w:rPr>
                          <w:sz w:val="18"/>
                          <w:szCs w:val="18"/>
                        </w:rPr>
                      </w:pPr>
                      <w:r w:rsidRPr="00215BE6">
                        <w:rPr>
                          <w:color w:val="000000"/>
                          <w:sz w:val="18"/>
                          <w:szCs w:val="18"/>
                          <w:rtl/>
                          <w:lang w:val="ar"/>
                        </w:rPr>
                        <w:t>فجوة هوائية بين خط إمدادات المياه وحافة الفيضان للوعاء</w:t>
                      </w:r>
                    </w:p>
                  </w:txbxContent>
                </v:textbox>
                <w10:wrap type="tight"/>
              </v:rect>
            </w:pict>
          </mc:Fallback>
        </mc:AlternateContent>
      </w:r>
      <w:r w:rsidR="00BF4190">
        <w:rPr>
          <w:noProof/>
        </w:rPr>
        <mc:AlternateContent>
          <mc:Choice Requires="wps">
            <w:drawing>
              <wp:anchor distT="0" distB="0" distL="114300" distR="114300" simplePos="0" relativeHeight="251735040" behindDoc="0" locked="0" layoutInCell="1" allowOverlap="1" wp14:anchorId="015EF716" wp14:editId="3339AA36">
                <wp:simplePos x="0" y="0"/>
                <wp:positionH relativeFrom="column">
                  <wp:posOffset>4782608</wp:posOffset>
                </wp:positionH>
                <wp:positionV relativeFrom="paragraph">
                  <wp:posOffset>704003</wp:posOffset>
                </wp:positionV>
                <wp:extent cx="1127549" cy="228600"/>
                <wp:effectExtent l="0" t="0" r="34925" b="19050"/>
                <wp:wrapNone/>
                <wp:docPr id="75" name="Straight Arrow Connector 75"/>
                <wp:cNvGraphicFramePr/>
                <a:graphic xmlns:a="http://schemas.openxmlformats.org/drawingml/2006/main">
                  <a:graphicData uri="http://schemas.microsoft.com/office/word/2010/wordprocessingShape">
                    <wps:wsp>
                      <wps:cNvCnPr/>
                      <wps:spPr>
                        <a:xfrm rot="10800000" flipH="1">
                          <a:off x="0" y="0"/>
                          <a:ext cx="1127549" cy="228600"/>
                        </a:xfrm>
                        <a:prstGeom prst="straightConnector1">
                          <a:avLst/>
                        </a:prstGeom>
                        <a:noFill/>
                        <a:ln w="19050">
                          <a:solidFill>
                            <a:srgbClr val="FF000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74" type="#_x0000_t32" style="width:88.8pt;height:18pt;margin-top:55.45pt;margin-left:376.6pt;flip:x;mso-height-percent:0;mso-height-relative:margin;mso-width-percent:0;mso-width-relative:margin;mso-wrap-distance-bottom:0;mso-wrap-distance-left:9pt;mso-wrap-distance-right:9pt;mso-wrap-distance-top:0;mso-wrap-style:square;position:absolute;rotation:180;visibility:visible;z-index:251736064" strokecolor="red" strokeweight="1.5pt">
                <v:stroke startarrowwidth="narrow" startarrowlength="short" endarrowwidth="narrow" endarrowlength="short"/>
              </v:shape>
            </w:pict>
          </mc:Fallback>
        </mc:AlternateContent>
      </w:r>
      <w:r w:rsidR="00BF4190">
        <w:rPr>
          <w:noProof/>
        </w:rPr>
        <mc:AlternateContent>
          <mc:Choice Requires="wps">
            <w:drawing>
              <wp:anchor distT="0" distB="0" distL="114300" distR="114300" simplePos="0" relativeHeight="251732992" behindDoc="0" locked="0" layoutInCell="1" allowOverlap="1" wp14:anchorId="46439B55" wp14:editId="2AAAD652">
                <wp:simplePos x="0" y="0"/>
                <wp:positionH relativeFrom="column">
                  <wp:posOffset>4449233</wp:posOffset>
                </wp:positionH>
                <wp:positionV relativeFrom="paragraph">
                  <wp:posOffset>695537</wp:posOffset>
                </wp:positionV>
                <wp:extent cx="333375" cy="524933"/>
                <wp:effectExtent l="0" t="0" r="28575" b="27940"/>
                <wp:wrapNone/>
                <wp:docPr id="21" name="Right Brace 21"/>
                <wp:cNvGraphicFramePr/>
                <a:graphic xmlns:a="http://schemas.openxmlformats.org/drawingml/2006/main">
                  <a:graphicData uri="http://schemas.microsoft.com/office/word/2010/wordprocessingShape">
                    <wps:wsp>
                      <wps:cNvSpPr/>
                      <wps:spPr>
                        <a:xfrm>
                          <a:off x="0" y="0"/>
                          <a:ext cx="333375" cy="524933"/>
                        </a:xfrm>
                        <a:prstGeom prst="rightBrace">
                          <a:avLst>
                            <a:gd name="adj1" fmla="val 8333"/>
                            <a:gd name="adj2" fmla="val 48837"/>
                          </a:avLst>
                        </a:prstGeom>
                        <a:noFill/>
                        <a:ln w="19050">
                          <a:solidFill>
                            <a:srgbClr val="FF0000"/>
                          </a:solidFill>
                          <a:prstDash val="solid"/>
                          <a:round/>
                          <a:headEnd w="sm" len="sm"/>
                          <a:tailEnd w="sm" len="sm"/>
                        </a:ln>
                      </wps:spPr>
                      <wps:txbx>
                        <w:txbxContent>
                          <w:p w14:paraId="5B08A226" w14:textId="77777777" w:rsidR="00C926AD" w:rsidRDefault="00C926AD"/>
                        </w:txbxContent>
                      </wps:txbx>
                      <wps:bodyPr spcFirstLastPara="1" wrap="square" lIns="91425" tIns="91425" rIns="91425" bIns="91425" anchor="ctr" anchorCtr="0"/>
                    </wps:wsp>
                  </a:graphicData>
                </a:graphic>
                <wp14:sizeRelV relativeFrom="margin">
                  <wp14:pctHeight>0</wp14:pctHeight>
                </wp14:sizeRelV>
              </wp:anchor>
            </w:drawing>
          </mc:Choice>
          <mc:Fallback>
            <w:pict>
              <v:shapetype w14:anchorId="46439B5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62" type="#_x0000_t88" style="position:absolute;left:0;text-align:left;margin-left:350.35pt;margin-top:54.75pt;width:26.25pt;height:41.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" adj="1143,10549" strokecolor="red" strokeweight="1.5pt">
                <v:stroke startarrowwidth="narrow" startarrowlength="short" endarrowwidth="narrow" endarrowlength="short"/>
                <v:textbox inset="2.53958mm,2.53958mm,2.53958mm,2.53958mm">
                  <w:txbxContent>
                    <w:p w14:paraId="5B08A226" w14:textId="77777777" w:rsidR="00C926AD" w:rsidRDefault="00C926AD"/>
                  </w:txbxContent>
                </v:textbox>
              </v:shape>
            </w:pict>
          </mc:Fallback>
        </mc:AlternateContent>
      </w:r>
    </w:p>
    <w:p w14:paraId="31AAE943" w14:textId="77777777" w:rsidR="006F0756" w:rsidRDefault="006F0756" w:rsidP="006F0756">
      <w:pPr>
        <w:pBdr>
          <w:top w:val="nil"/>
          <w:left w:val="nil"/>
          <w:bottom w:val="nil"/>
          <w:right w:val="nil"/>
          <w:between w:val="nil"/>
        </w:pBdr>
        <w:bidi/>
        <w:contextualSpacing/>
        <w:rPr>
          <w:color w:val="000000"/>
          <w:sz w:val="20"/>
          <w:szCs w:val="20"/>
        </w:rPr>
      </w:pPr>
    </w:p>
    <w:p w14:paraId="04C36EF5" w14:textId="77777777" w:rsidR="006F0756" w:rsidRDefault="006F0756" w:rsidP="006F0756">
      <w:pPr>
        <w:pBdr>
          <w:top w:val="nil"/>
          <w:left w:val="nil"/>
          <w:bottom w:val="nil"/>
          <w:right w:val="nil"/>
          <w:between w:val="nil"/>
        </w:pBdr>
        <w:bidi/>
        <w:contextualSpacing/>
        <w:rPr>
          <w:color w:val="000000"/>
          <w:sz w:val="20"/>
          <w:szCs w:val="20"/>
        </w:rPr>
      </w:pPr>
    </w:p>
    <w:p w14:paraId="588468A5" w14:textId="77777777" w:rsidR="006F0756" w:rsidRDefault="006F0756" w:rsidP="006F0756">
      <w:pPr>
        <w:pBdr>
          <w:top w:val="nil"/>
          <w:left w:val="nil"/>
          <w:bottom w:val="nil"/>
          <w:right w:val="nil"/>
          <w:between w:val="nil"/>
        </w:pBdr>
        <w:bidi/>
        <w:contextualSpacing/>
        <w:rPr>
          <w:color w:val="000000"/>
          <w:sz w:val="20"/>
          <w:szCs w:val="20"/>
        </w:rPr>
      </w:pPr>
    </w:p>
    <w:p w14:paraId="6AAF7242" w14:textId="77777777" w:rsidR="006F0756" w:rsidRDefault="006F0756" w:rsidP="006F0756">
      <w:p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2053504" behindDoc="0" locked="0" layoutInCell="1" allowOverlap="1" wp14:anchorId="76ECE00D" wp14:editId="785C51DF">
                <wp:simplePos x="0" y="0"/>
                <wp:positionH relativeFrom="column">
                  <wp:posOffset>856760</wp:posOffset>
                </wp:positionH>
                <wp:positionV relativeFrom="paragraph">
                  <wp:posOffset>82808</wp:posOffset>
                </wp:positionV>
                <wp:extent cx="641350" cy="228600"/>
                <wp:effectExtent l="0" t="0" r="25400" b="19050"/>
                <wp:wrapNone/>
                <wp:docPr id="17" name="Rectangle 17"/>
                <wp:cNvGraphicFramePr/>
                <a:graphic xmlns:a="http://schemas.openxmlformats.org/drawingml/2006/main">
                  <a:graphicData uri="http://schemas.microsoft.com/office/word/2010/wordprocessingShape">
                    <wps:wsp>
                      <wps:cNvSpPr/>
                      <wps:spPr>
                        <a:xfrm>
                          <a:off x="0" y="0"/>
                          <a:ext cx="641350" cy="22860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6B9FBD2F" w14:textId="77777777" w:rsidR="00C926AD" w:rsidRPr="006F0756" w:rsidRDefault="00C926AD" w:rsidP="006F0756">
                            <w:pPr>
                              <w:jc w:val="center"/>
                              <w:rPr>
                                <w:color w:val="000000" w:themeColor="text1"/>
                                <w:sz w:val="14"/>
                                <w:szCs w:val="14"/>
                                <w:rtl/>
                                <w:lang w:bidi="ar-LB"/>
                              </w:rPr>
                            </w:pPr>
                            <w:r>
                              <w:rPr>
                                <w:rFonts w:hint="cs"/>
                                <w:color w:val="000000" w:themeColor="text1"/>
                                <w:sz w:val="14"/>
                                <w:szCs w:val="14"/>
                                <w:rtl/>
                              </w:rPr>
                              <w:t>الفجوة</w:t>
                            </w:r>
                            <w:r w:rsidRPr="006F0756">
                              <w:rPr>
                                <w:rFonts w:hint="cs"/>
                                <w:color w:val="000000" w:themeColor="text1"/>
                                <w:sz w:val="14"/>
                                <w:szCs w:val="14"/>
                                <w:rtl/>
                                <w:lang w:bidi="ar-LB"/>
                              </w:rPr>
                              <w:t xml:space="preserve"> الهوائية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CE00D" id="Rectangle 17" o:spid="_x0000_s1063" style="position:absolute;left:0;text-align:left;margin-left:67.45pt;margin-top:6.5pt;width:50.5pt;height: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" fillcolor="white [3201]" strokecolor="white [3212]" strokeweight="2pt">
                <v:textbox>
                  <w:txbxContent>
                    <w:p w14:paraId="6B9FBD2F" w14:textId="77777777" w:rsidR="00C926AD" w:rsidRPr="006F0756" w:rsidRDefault="00C926AD" w:rsidP="006F0756">
                      <w:pPr>
                        <w:jc w:val="center"/>
                        <w:rPr>
                          <w:color w:val="000000" w:themeColor="text1"/>
                          <w:sz w:val="14"/>
                          <w:szCs w:val="14"/>
                          <w:rtl/>
                          <w:lang w:bidi="ar-LB"/>
                        </w:rPr>
                      </w:pPr>
                      <w:r>
                        <w:rPr>
                          <w:rFonts w:hint="cs"/>
                          <w:color w:val="000000" w:themeColor="text1"/>
                          <w:sz w:val="14"/>
                          <w:szCs w:val="14"/>
                          <w:rtl/>
                        </w:rPr>
                        <w:t>الفجوة</w:t>
                      </w:r>
                      <w:r w:rsidRPr="006F0756">
                        <w:rPr>
                          <w:rFonts w:hint="cs"/>
                          <w:color w:val="000000" w:themeColor="text1"/>
                          <w:sz w:val="14"/>
                          <w:szCs w:val="14"/>
                          <w:rtl/>
                          <w:lang w:bidi="ar-LB"/>
                        </w:rPr>
                        <w:t xml:space="preserve"> الهوائية</w:t>
                      </w:r>
                    </w:p>
                  </w:txbxContent>
                </v:textbox>
              </v:rect>
            </w:pict>
          </mc:Fallback>
        </mc:AlternateContent>
      </w:r>
    </w:p>
    <w:p w14:paraId="67BF3287" w14:textId="77777777" w:rsidR="006F0756" w:rsidRDefault="006F0756" w:rsidP="006F0756">
      <w:pPr>
        <w:pBdr>
          <w:top w:val="nil"/>
          <w:left w:val="nil"/>
          <w:bottom w:val="nil"/>
          <w:right w:val="nil"/>
          <w:between w:val="nil"/>
        </w:pBdr>
        <w:bidi/>
        <w:ind w:left="720"/>
        <w:contextualSpacing/>
        <w:rPr>
          <w:color w:val="000000"/>
          <w:sz w:val="20"/>
          <w:szCs w:val="20"/>
        </w:rPr>
      </w:pPr>
    </w:p>
    <w:p w14:paraId="2D025C1B" w14:textId="77777777" w:rsidR="006F0756" w:rsidRDefault="006F0756" w:rsidP="006F0756">
      <w:pPr>
        <w:pBdr>
          <w:top w:val="nil"/>
          <w:left w:val="nil"/>
          <w:bottom w:val="nil"/>
          <w:right w:val="nil"/>
          <w:between w:val="nil"/>
        </w:pBdr>
        <w:bidi/>
        <w:ind w:left="720"/>
        <w:contextualSpacing/>
        <w:rPr>
          <w:color w:val="000000"/>
          <w:sz w:val="20"/>
          <w:szCs w:val="20"/>
        </w:rPr>
      </w:pPr>
    </w:p>
    <w:p w14:paraId="4E944356" w14:textId="77777777" w:rsidR="006F0756" w:rsidRDefault="006F0756" w:rsidP="006F0756">
      <w:pPr>
        <w:pBdr>
          <w:top w:val="nil"/>
          <w:left w:val="nil"/>
          <w:bottom w:val="nil"/>
          <w:right w:val="nil"/>
          <w:between w:val="nil"/>
        </w:pBdr>
        <w:bidi/>
        <w:ind w:left="720"/>
        <w:contextualSpacing/>
        <w:rPr>
          <w:color w:val="000000"/>
          <w:sz w:val="20"/>
          <w:szCs w:val="20"/>
        </w:rPr>
      </w:pPr>
      <w:r>
        <w:rPr>
          <w:noProof/>
        </w:rPr>
        <mc:AlternateContent>
          <mc:Choice Requires="wps">
            <w:drawing>
              <wp:anchor distT="0" distB="0" distL="114300" distR="114300" simplePos="0" relativeHeight="252057600" behindDoc="0" locked="0" layoutInCell="1" allowOverlap="1" wp14:anchorId="08BDE1A9" wp14:editId="7786B76E">
                <wp:simplePos x="0" y="0"/>
                <wp:positionH relativeFrom="column">
                  <wp:posOffset>1463203</wp:posOffset>
                </wp:positionH>
                <wp:positionV relativeFrom="paragraph">
                  <wp:posOffset>49317</wp:posOffset>
                </wp:positionV>
                <wp:extent cx="558800" cy="438150"/>
                <wp:effectExtent l="0" t="0" r="12700" b="19050"/>
                <wp:wrapNone/>
                <wp:docPr id="184" name="Rectangle 184"/>
                <wp:cNvGraphicFramePr/>
                <a:graphic xmlns:a="http://schemas.openxmlformats.org/drawingml/2006/main">
                  <a:graphicData uri="http://schemas.microsoft.com/office/word/2010/wordprocessingShape">
                    <wps:wsp>
                      <wps:cNvSpPr/>
                      <wps:spPr>
                        <a:xfrm>
                          <a:off x="0" y="0"/>
                          <a:ext cx="558800" cy="43815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5C4F210A" w14:textId="77777777" w:rsidR="00C926AD" w:rsidRPr="006F0756" w:rsidRDefault="00C926AD" w:rsidP="006F0756">
                            <w:pPr>
                              <w:jc w:val="center"/>
                              <w:rPr>
                                <w:color w:val="000000" w:themeColor="text1"/>
                                <w:sz w:val="14"/>
                                <w:szCs w:val="14"/>
                                <w:lang w:bidi="ar-LB"/>
                              </w:rPr>
                            </w:pPr>
                            <w:r w:rsidRPr="006F0756">
                              <w:rPr>
                                <w:color w:val="000000" w:themeColor="text1"/>
                                <w:sz w:val="14"/>
                                <w:szCs w:val="14"/>
                                <w:rtl/>
                                <w:lang w:bidi="ar-LB"/>
                              </w:rPr>
                              <w:t>حافة التثبيت على مستوى الفيضانات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DE1A9" id="Rectangle 184" o:spid="_x0000_s1064" style="position:absolute;left:0;text-align:left;margin-left:115.2pt;margin-top:3.9pt;width:44pt;height:3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" fillcolor="white [3201]" strokecolor="white [3212]" strokeweight="2pt">
                <v:textbox>
                  <w:txbxContent>
                    <w:p w14:paraId="5C4F210A" w14:textId="77777777" w:rsidR="00C926AD" w:rsidRPr="006F0756" w:rsidRDefault="00C926AD" w:rsidP="006F0756">
                      <w:pPr>
                        <w:jc w:val="center"/>
                        <w:rPr>
                          <w:color w:val="000000" w:themeColor="text1"/>
                          <w:sz w:val="14"/>
                          <w:szCs w:val="14"/>
                          <w:lang w:bidi="ar-LB"/>
                        </w:rPr>
                      </w:pPr>
                      <w:r w:rsidRPr="006F0756">
                        <w:rPr>
                          <w:color w:val="000000" w:themeColor="text1"/>
                          <w:sz w:val="14"/>
                          <w:szCs w:val="14"/>
                          <w:rtl/>
                          <w:lang w:bidi="ar-LB"/>
                        </w:rPr>
                        <w:t>حافة التثبيت على مستوى الفيضانات</w:t>
                      </w:r>
                    </w:p>
                  </w:txbxContent>
                </v:textbox>
              </v:rect>
            </w:pict>
          </mc:Fallback>
        </mc:AlternateContent>
      </w:r>
    </w:p>
    <w:p w14:paraId="28E817AE" w14:textId="77777777" w:rsidR="006F0756" w:rsidRDefault="006F0756" w:rsidP="006F0756">
      <w:pPr>
        <w:pBdr>
          <w:top w:val="nil"/>
          <w:left w:val="nil"/>
          <w:bottom w:val="nil"/>
          <w:right w:val="nil"/>
          <w:between w:val="nil"/>
        </w:pBdr>
        <w:bidi/>
        <w:ind w:left="720"/>
        <w:contextualSpacing/>
        <w:rPr>
          <w:color w:val="000000"/>
          <w:sz w:val="20"/>
          <w:szCs w:val="20"/>
        </w:rPr>
      </w:pPr>
    </w:p>
    <w:p w14:paraId="6AE13517" w14:textId="77777777" w:rsidR="006F0756" w:rsidRDefault="006F0756" w:rsidP="006F0756">
      <w:pPr>
        <w:pBdr>
          <w:top w:val="nil"/>
          <w:left w:val="nil"/>
          <w:bottom w:val="nil"/>
          <w:right w:val="nil"/>
          <w:between w:val="nil"/>
        </w:pBdr>
        <w:bidi/>
        <w:ind w:left="720"/>
        <w:contextualSpacing/>
        <w:rPr>
          <w:color w:val="000000"/>
          <w:sz w:val="20"/>
          <w:szCs w:val="20"/>
        </w:rPr>
      </w:pPr>
    </w:p>
    <w:p w14:paraId="5CBEAD1D" w14:textId="77777777" w:rsidR="006F0756" w:rsidRDefault="006F0756" w:rsidP="006F0756">
      <w:pPr>
        <w:pBdr>
          <w:top w:val="nil"/>
          <w:left w:val="nil"/>
          <w:bottom w:val="nil"/>
          <w:right w:val="nil"/>
          <w:between w:val="nil"/>
        </w:pBdr>
        <w:bidi/>
        <w:ind w:left="720"/>
        <w:contextualSpacing/>
        <w:rPr>
          <w:color w:val="000000"/>
          <w:sz w:val="20"/>
          <w:szCs w:val="20"/>
        </w:rPr>
      </w:pPr>
    </w:p>
    <w:p w14:paraId="1A0411D2" w14:textId="77777777" w:rsidR="006F0756" w:rsidRDefault="006F0756" w:rsidP="006F0756">
      <w:pPr>
        <w:pBdr>
          <w:top w:val="nil"/>
          <w:left w:val="nil"/>
          <w:bottom w:val="nil"/>
          <w:right w:val="nil"/>
          <w:between w:val="nil"/>
        </w:pBdr>
        <w:bidi/>
        <w:ind w:left="720"/>
        <w:contextualSpacing/>
        <w:rPr>
          <w:color w:val="000000"/>
          <w:sz w:val="20"/>
          <w:szCs w:val="20"/>
        </w:rPr>
      </w:pPr>
    </w:p>
    <w:p w14:paraId="292C686D" w14:textId="77777777" w:rsidR="001D2C17" w:rsidRPr="00B6438E" w:rsidRDefault="006F0756" w:rsidP="006F0756">
      <w:pPr>
        <w:numPr>
          <w:ilvl w:val="0"/>
          <w:numId w:val="37"/>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2055552" behindDoc="0" locked="0" layoutInCell="1" allowOverlap="1" wp14:anchorId="0637E928" wp14:editId="29F8501E">
                <wp:simplePos x="0" y="0"/>
                <wp:positionH relativeFrom="column">
                  <wp:posOffset>10733405</wp:posOffset>
                </wp:positionH>
                <wp:positionV relativeFrom="paragraph">
                  <wp:posOffset>591185</wp:posOffset>
                </wp:positionV>
                <wp:extent cx="641350" cy="228600"/>
                <wp:effectExtent l="0" t="0" r="25400" b="19050"/>
                <wp:wrapNone/>
                <wp:docPr id="104" name="Rectangle 104"/>
                <wp:cNvGraphicFramePr/>
                <a:graphic xmlns:a="http://schemas.openxmlformats.org/drawingml/2006/main">
                  <a:graphicData uri="http://schemas.microsoft.com/office/word/2010/wordprocessingShape">
                    <wps:wsp>
                      <wps:cNvSpPr/>
                      <wps:spPr>
                        <a:xfrm>
                          <a:off x="0" y="0"/>
                          <a:ext cx="641350" cy="22860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1756771F" w14:textId="77777777" w:rsidR="00C926AD" w:rsidRPr="006F0756" w:rsidRDefault="00C926AD" w:rsidP="006F0756">
                            <w:pPr>
                              <w:jc w:val="center"/>
                              <w:rPr>
                                <w:color w:val="000000" w:themeColor="text1"/>
                                <w:sz w:val="14"/>
                                <w:szCs w:val="14"/>
                                <w:rtl/>
                                <w:lang w:bidi="ar-LB"/>
                              </w:rPr>
                            </w:pPr>
                            <w:r>
                              <w:rPr>
                                <w:rFonts w:hint="cs"/>
                                <w:color w:val="000000" w:themeColor="text1"/>
                                <w:sz w:val="14"/>
                                <w:szCs w:val="14"/>
                                <w:rtl/>
                              </w:rPr>
                              <w:t>الفجوة</w:t>
                            </w:r>
                            <w:r w:rsidRPr="006F0756">
                              <w:rPr>
                                <w:rFonts w:hint="cs"/>
                                <w:color w:val="000000" w:themeColor="text1"/>
                                <w:sz w:val="14"/>
                                <w:szCs w:val="14"/>
                                <w:rtl/>
                                <w:lang w:bidi="ar-LB"/>
                              </w:rPr>
                              <w:t xml:space="preserve"> الهوائية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7E928" id="Rectangle 104" o:spid="_x0000_s1065" style="position:absolute;left:0;text-align:left;margin-left:845.15pt;margin-top:46.55pt;width:50.5pt;height: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" fillcolor="white [3201]" strokecolor="white [3212]" strokeweight="2pt">
                <v:textbox>
                  <w:txbxContent>
                    <w:p w14:paraId="1756771F" w14:textId="77777777" w:rsidR="00C926AD" w:rsidRPr="006F0756" w:rsidRDefault="00C926AD" w:rsidP="006F0756">
                      <w:pPr>
                        <w:jc w:val="center"/>
                        <w:rPr>
                          <w:color w:val="000000" w:themeColor="text1"/>
                          <w:sz w:val="14"/>
                          <w:szCs w:val="14"/>
                          <w:rtl/>
                          <w:lang w:bidi="ar-LB"/>
                        </w:rPr>
                      </w:pPr>
                      <w:r>
                        <w:rPr>
                          <w:rFonts w:hint="cs"/>
                          <w:color w:val="000000" w:themeColor="text1"/>
                          <w:sz w:val="14"/>
                          <w:szCs w:val="14"/>
                          <w:rtl/>
                        </w:rPr>
                        <w:t>الفجوة</w:t>
                      </w:r>
                      <w:r w:rsidRPr="006F0756">
                        <w:rPr>
                          <w:rFonts w:hint="cs"/>
                          <w:color w:val="000000" w:themeColor="text1"/>
                          <w:sz w:val="14"/>
                          <w:szCs w:val="14"/>
                          <w:rtl/>
                          <w:lang w:bidi="ar-LB"/>
                        </w:rPr>
                        <w:t xml:space="preserve"> الهوائية</w:t>
                      </w:r>
                    </w:p>
                  </w:txbxContent>
                </v:textbox>
              </v:rect>
            </w:pict>
          </mc:Fallback>
        </mc:AlternateContent>
      </w:r>
      <w:r w:rsidR="00BF4190" w:rsidRPr="00B6438E">
        <w:rPr>
          <w:color w:val="000000"/>
          <w:sz w:val="20"/>
          <w:szCs w:val="20"/>
          <w:rtl/>
          <w:lang w:val="ar"/>
        </w:rPr>
        <w:t>إن منع التدفق العكسي الميكانيكي هو تركيب مجموعة/جهاز التدفق العكسي.  يجب أن يكون نوع مجموعة/جهاز التدفق العكسي الميكانيكي المطلوب مناسباً لدرجة الخطر والتطبيق المحدد (الوقاية من احتمال حدوث الامتصاص العكسيّ أو ضغط خلفي أو كليهما).  يجب أن يتم وضع جهاز منع التدفق العكسي بحيث يمكن صيانته.  ويجب تصنيع جميع أجهزة منع التدفق العكسي واستخدامها وفقاً لمعايير الجمعية الأميركية لمهندسي الصرف الصحي.  يجب تركيب أجهزة منع التدفق العكسي وفقاً لمواصفات الشركة المصنعة لها.  ومستوى الخطر هو أمر يجب أخذه بعين الاعتبار عند اختيار الجهاز المناسب.</w:t>
      </w:r>
    </w:p>
    <w:p w14:paraId="27AEEDD9"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تحدث المواقف شديدة الخطورة عندما يمكن إدخال تلوث محتمل إلى نظام مياه الشرب.  إن التلوث هو ضعف جودة المياه الصالحة للشرب مما يشكل خطراً فعلياً على الصحة العامة من خلال التسمم أو انتشار الأمراض عن طريق مياه الصرف الصحي أو السوائل الصناعية أو النفايات.  تشمل أمثلة الملوثات: المبيدات الحشرية والمواد الكيميائية والكائنات المجهرية المعدية.</w:t>
      </w:r>
    </w:p>
    <w:p w14:paraId="7CE765E9" w14:textId="77777777" w:rsidR="001D2C17" w:rsidRDefault="001D2C17">
      <w:pPr>
        <w:pBdr>
          <w:top w:val="nil"/>
          <w:left w:val="nil"/>
          <w:bottom w:val="nil"/>
          <w:right w:val="nil"/>
          <w:between w:val="nil"/>
        </w:pBdr>
        <w:ind w:left="1440" w:hanging="720"/>
        <w:rPr>
          <w:color w:val="000000"/>
          <w:sz w:val="20"/>
          <w:szCs w:val="20"/>
        </w:rPr>
      </w:pPr>
    </w:p>
    <w:p w14:paraId="543D91CE"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تحدث المواقف منخفضة المخاطر عندما يمكن إدخال التلوث المحتمل إلى نظام مياه الشرب.  إن التلوث هو إضعاف جودة المياه الصالحة للشرب إلى درجة لا تشكل خطراً على الصحة العامة ولكنها تؤثر سلباً وبشكل غير معقول على الجودة الجمالية لهذه المياه الصالحة للشرب للاستخدام. ومن الأمثلة على الملوثات: التعكر والمواد الغذائية والمشروبات وملونات المواد الغذائية.</w:t>
      </w:r>
    </w:p>
    <w:p w14:paraId="590F76E8" w14:textId="77777777" w:rsidR="001D2C17" w:rsidRDefault="001D2C17">
      <w:pPr>
        <w:pBdr>
          <w:top w:val="nil"/>
          <w:left w:val="nil"/>
          <w:bottom w:val="nil"/>
          <w:right w:val="nil"/>
          <w:between w:val="nil"/>
        </w:pBdr>
        <w:ind w:left="1440" w:hanging="720"/>
        <w:rPr>
          <w:color w:val="000000"/>
          <w:sz w:val="20"/>
          <w:szCs w:val="20"/>
        </w:rPr>
      </w:pPr>
    </w:p>
    <w:p w14:paraId="415191C6" w14:textId="77777777" w:rsidR="001D2C17" w:rsidRPr="008B3192" w:rsidRDefault="003A2834" w:rsidP="004D468E">
      <w:pPr>
        <w:numPr>
          <w:ilvl w:val="1"/>
          <w:numId w:val="37"/>
        </w:numPr>
        <w:pBdr>
          <w:top w:val="nil"/>
          <w:left w:val="nil"/>
          <w:bottom w:val="nil"/>
          <w:right w:val="nil"/>
          <w:between w:val="nil"/>
        </w:pBdr>
        <w:bidi/>
        <w:ind w:hanging="720"/>
        <w:contextualSpacing/>
        <w:rPr>
          <w:color w:val="000000"/>
          <w:sz w:val="20"/>
          <w:szCs w:val="20"/>
        </w:rPr>
      </w:pPr>
      <w:r w:rsidRPr="008B3192">
        <w:rPr>
          <w:color w:val="000000"/>
          <w:sz w:val="20"/>
          <w:szCs w:val="20"/>
          <w:rtl/>
          <w:lang w:val="ar"/>
        </w:rPr>
        <w:t>أنواع تجميع/أجهزة منع التدفق العكسي الميكانيكية واستخدامها:</w:t>
      </w:r>
    </w:p>
    <w:p w14:paraId="71523D8E" w14:textId="77777777" w:rsidR="001D2C17" w:rsidRPr="006F0756" w:rsidRDefault="006F0756">
      <w:pPr>
        <w:numPr>
          <w:ilvl w:val="2"/>
          <w:numId w:val="37"/>
        </w:numPr>
        <w:pBdr>
          <w:top w:val="nil"/>
          <w:left w:val="nil"/>
          <w:bottom w:val="nil"/>
          <w:right w:val="nil"/>
          <w:between w:val="nil"/>
        </w:pBdr>
        <w:bidi/>
        <w:contextualSpacing/>
        <w:rPr>
          <w:bCs/>
          <w:color w:val="000000"/>
          <w:sz w:val="20"/>
          <w:szCs w:val="20"/>
        </w:rPr>
      </w:pPr>
      <w:r w:rsidRPr="006F0756">
        <w:rPr>
          <w:bCs/>
          <w:noProof/>
        </w:rPr>
        <w:drawing>
          <wp:anchor distT="0" distB="0" distL="114300" distR="114300" simplePos="0" relativeHeight="251737088" behindDoc="0" locked="0" layoutInCell="1" allowOverlap="1" wp14:anchorId="3626454C" wp14:editId="753D4980">
            <wp:simplePos x="0" y="0"/>
            <wp:positionH relativeFrom="margin">
              <wp:align>left</wp:align>
            </wp:positionH>
            <wp:positionV relativeFrom="paragraph">
              <wp:posOffset>20647</wp:posOffset>
            </wp:positionV>
            <wp:extent cx="1581150" cy="1075055"/>
            <wp:effectExtent l="0" t="0" r="0" b="0"/>
            <wp:wrapSquare wrapText="bothSides"/>
            <wp:docPr id="192" name="image175.png"/>
            <wp:cNvGraphicFramePr/>
            <a:graphic xmlns:a="http://schemas.openxmlformats.org/drawingml/2006/main">
              <a:graphicData uri="http://schemas.openxmlformats.org/drawingml/2006/picture">
                <pic:pic xmlns:pic="http://schemas.openxmlformats.org/drawingml/2006/picture">
                  <pic:nvPicPr>
                    <pic:cNvPr id="137952894" name="image175.png"/>
                    <pic:cNvPicPr/>
                  </pic:nvPicPr>
                  <pic:blipFill>
                    <a:blip r:embed="rId106"/>
                    <a:stretch>
                      <a:fillRect/>
                    </a:stretch>
                  </pic:blipFill>
                  <pic:spPr>
                    <a:xfrm>
                      <a:off x="0" y="0"/>
                      <a:ext cx="1581150" cy="1075055"/>
                    </a:xfrm>
                    <a:prstGeom prst="rect">
                      <a:avLst/>
                    </a:prstGeom>
                  </pic:spPr>
                </pic:pic>
              </a:graphicData>
            </a:graphic>
            <wp14:sizeRelV relativeFrom="margin">
              <wp14:pctHeight>0</wp14:pctHeight>
            </wp14:sizeRelV>
          </wp:anchor>
        </w:drawing>
      </w:r>
      <w:r w:rsidR="00BF4190" w:rsidRPr="006F0756">
        <w:rPr>
          <w:bCs/>
          <w:color w:val="000000"/>
          <w:sz w:val="20"/>
          <w:szCs w:val="20"/>
          <w:rtl/>
          <w:lang w:val="ar"/>
        </w:rPr>
        <w:t xml:space="preserve">قاطع تفريغ الخرطوم (الجمعية الأميركية لمهندسي الصرف الصحي 1011)  </w:t>
      </w:r>
    </w:p>
    <w:p w14:paraId="7B106E9D" w14:textId="77777777" w:rsidR="001D2C1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يمكن تركيبه على نهاية الخرطوم (الصمام، مصفاة الغلاية، إلخ.) أو في أي مكان يمكن وصل الخرطوم به.   </w:t>
      </w:r>
    </w:p>
    <w:p w14:paraId="40706AF5" w14:textId="77777777" w:rsidR="000C5C37" w:rsidRDefault="00BF4190" w:rsidP="008B3192">
      <w:pPr>
        <w:pStyle w:val="ListParagraph"/>
        <w:numPr>
          <w:ilvl w:val="3"/>
          <w:numId w:val="37"/>
        </w:numPr>
        <w:bidi/>
        <w:rPr>
          <w:color w:val="000000"/>
          <w:sz w:val="20"/>
          <w:szCs w:val="20"/>
        </w:rPr>
      </w:pPr>
      <w:r w:rsidRPr="000C5C37">
        <w:rPr>
          <w:color w:val="000000"/>
          <w:sz w:val="20"/>
          <w:szCs w:val="20"/>
          <w:rtl/>
          <w:lang w:val="ar"/>
        </w:rPr>
        <w:t>يجب أن تكون صمامات الإغلاق موجودة في أعلى قاطع التفريغ من دوم وجودها في الأسفل مما قد يضعها تحت ضغط مستمر.</w:t>
      </w:r>
    </w:p>
    <w:p w14:paraId="33C3FE77" w14:textId="77777777" w:rsidR="00A010F5" w:rsidRPr="008B3192" w:rsidRDefault="00BF4190" w:rsidP="008B3192">
      <w:pPr>
        <w:pStyle w:val="ListParagraph"/>
        <w:numPr>
          <w:ilvl w:val="3"/>
          <w:numId w:val="37"/>
        </w:numPr>
        <w:bidi/>
        <w:rPr>
          <w:color w:val="000000"/>
          <w:sz w:val="20"/>
          <w:szCs w:val="20"/>
        </w:rPr>
      </w:pPr>
      <w:r>
        <w:rPr>
          <w:color w:val="000000"/>
          <w:sz w:val="20"/>
          <w:szCs w:val="20"/>
          <w:rtl/>
          <w:lang w:val="ar"/>
        </w:rPr>
        <w:t>يجب إزالة صمامات الإغلاق المحملة بنابض عندما لا يكون الخرطوم قيد الاستخدام النشط.</w:t>
      </w:r>
    </w:p>
    <w:p w14:paraId="0105DD52" w14:textId="77777777" w:rsidR="001D2C17" w:rsidRPr="006F0756" w:rsidRDefault="00BF4190">
      <w:pPr>
        <w:numPr>
          <w:ilvl w:val="3"/>
          <w:numId w:val="37"/>
        </w:numPr>
        <w:pBdr>
          <w:top w:val="nil"/>
          <w:left w:val="nil"/>
          <w:bottom w:val="nil"/>
          <w:right w:val="nil"/>
          <w:between w:val="nil"/>
        </w:pBdr>
        <w:bidi/>
        <w:contextualSpacing/>
        <w:rPr>
          <w:bCs/>
          <w:color w:val="000000"/>
          <w:sz w:val="20"/>
          <w:szCs w:val="20"/>
        </w:rPr>
      </w:pPr>
      <w:r w:rsidRPr="006F0756">
        <w:rPr>
          <w:bCs/>
          <w:color w:val="000000"/>
          <w:sz w:val="20"/>
          <w:szCs w:val="20"/>
          <w:rtl/>
          <w:lang w:val="ar"/>
        </w:rPr>
        <w:t xml:space="preserve">هو </w:t>
      </w:r>
      <w:r w:rsidRPr="006F0756">
        <w:rPr>
          <w:bCs/>
          <w:iCs/>
          <w:color w:val="000000"/>
          <w:sz w:val="20"/>
          <w:szCs w:val="20"/>
          <w:rtl/>
          <w:lang w:val="ar"/>
        </w:rPr>
        <w:t>معتمد</w:t>
      </w:r>
      <w:r w:rsidRPr="006F0756">
        <w:rPr>
          <w:bCs/>
          <w:color w:val="000000"/>
          <w:sz w:val="20"/>
          <w:szCs w:val="20"/>
          <w:rtl/>
          <w:lang w:val="ar"/>
        </w:rPr>
        <w:t xml:space="preserve"> للمخاطر العالية والمنخفضة، والضغط غير المستمر، والحماية ضد الامتصاص العكسيّ فقط.</w:t>
      </w:r>
    </w:p>
    <w:p w14:paraId="59084E35" w14:textId="77777777" w:rsidR="001D2C17" w:rsidRDefault="001D2C17">
      <w:pPr>
        <w:pBdr>
          <w:top w:val="nil"/>
          <w:left w:val="nil"/>
          <w:bottom w:val="nil"/>
          <w:right w:val="nil"/>
          <w:between w:val="nil"/>
        </w:pBdr>
        <w:ind w:left="4320" w:hanging="720"/>
        <w:rPr>
          <w:color w:val="000000"/>
          <w:sz w:val="20"/>
          <w:szCs w:val="20"/>
        </w:rPr>
      </w:pPr>
    </w:p>
    <w:p w14:paraId="2EAD22AB" w14:textId="77777777" w:rsidR="001D2C17" w:rsidRPr="006F0756" w:rsidRDefault="00BF4190">
      <w:pPr>
        <w:numPr>
          <w:ilvl w:val="2"/>
          <w:numId w:val="37"/>
        </w:numPr>
        <w:pBdr>
          <w:top w:val="nil"/>
          <w:left w:val="nil"/>
          <w:bottom w:val="nil"/>
          <w:right w:val="nil"/>
          <w:between w:val="nil"/>
        </w:pBdr>
        <w:bidi/>
        <w:contextualSpacing/>
        <w:rPr>
          <w:bCs/>
          <w:color w:val="000000"/>
          <w:sz w:val="20"/>
          <w:szCs w:val="20"/>
        </w:rPr>
      </w:pPr>
      <w:r w:rsidRPr="006F0756">
        <w:rPr>
          <w:bCs/>
          <w:color w:val="000000"/>
          <w:sz w:val="20"/>
          <w:szCs w:val="20"/>
          <w:rtl/>
          <w:lang w:val="ar"/>
        </w:rPr>
        <w:t>قاطع تفريغ الهواء (الجمعية الأميركية لمهندسي الصرف الصحي 1011)</w:t>
      </w:r>
    </w:p>
    <w:p w14:paraId="4317D024" w14:textId="77777777" w:rsidR="00F121E7" w:rsidRDefault="006F0756">
      <w:pPr>
        <w:numPr>
          <w:ilvl w:val="3"/>
          <w:numId w:val="37"/>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738112" behindDoc="0" locked="0" layoutInCell="1" allowOverlap="1" wp14:anchorId="4B39ABFC" wp14:editId="7E87BF61">
            <wp:simplePos x="0" y="0"/>
            <wp:positionH relativeFrom="margin">
              <wp:align>left</wp:align>
            </wp:positionH>
            <wp:positionV relativeFrom="paragraph">
              <wp:posOffset>101330</wp:posOffset>
            </wp:positionV>
            <wp:extent cx="1593850" cy="1134110"/>
            <wp:effectExtent l="0" t="0" r="6350" b="8890"/>
            <wp:wrapSquare wrapText="bothSides"/>
            <wp:docPr id="208" name="image189.png"/>
            <wp:cNvGraphicFramePr/>
            <a:graphic xmlns:a="http://schemas.openxmlformats.org/drawingml/2006/main">
              <a:graphicData uri="http://schemas.openxmlformats.org/drawingml/2006/picture">
                <pic:pic xmlns:pic="http://schemas.openxmlformats.org/drawingml/2006/picture">
                  <pic:nvPicPr>
                    <pic:cNvPr id="2050786596" name="image189.png"/>
                    <pic:cNvPicPr/>
                  </pic:nvPicPr>
                  <pic:blipFill>
                    <a:blip r:embed="rId107"/>
                    <a:stretch>
                      <a:fillRect/>
                    </a:stretch>
                  </pic:blipFill>
                  <pic:spPr>
                    <a:xfrm>
                      <a:off x="0" y="0"/>
                      <a:ext cx="1593850" cy="1134110"/>
                    </a:xfrm>
                    <a:prstGeom prst="rect">
                      <a:avLst/>
                    </a:prstGeom>
                  </pic:spPr>
                </pic:pic>
              </a:graphicData>
            </a:graphic>
            <wp14:sizeRelV relativeFrom="margin">
              <wp14:pctHeight>0</wp14:pctHeight>
            </wp14:sizeRelV>
          </wp:anchor>
        </w:drawing>
      </w:r>
      <w:r w:rsidR="003A2834">
        <w:rPr>
          <w:color w:val="000000"/>
          <w:sz w:val="20"/>
          <w:szCs w:val="20"/>
          <w:rtl/>
          <w:lang w:val="ar"/>
        </w:rPr>
        <w:t xml:space="preserve">يعمل قاطع تفريغ الهواء مثل قاطع تفريغ الخرطوم ويوجد عادةً في أحواض التمسيح وفوهات الرش وآلات غسل الأطباق والمناطق التي يمكن توصيل الخرطوم بها.   </w:t>
      </w:r>
    </w:p>
    <w:p w14:paraId="0398BCA3" w14:textId="77777777" w:rsidR="001D2C1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يجب تركيبه عمودياً وبارتفاع 6 بوصات على الأقل فوق أعلى مصدر للتلوث في أسفل مجرى الوحدة. </w:t>
      </w:r>
    </w:p>
    <w:p w14:paraId="15897E9A" w14:textId="77777777" w:rsidR="001D2C17" w:rsidRPr="008B3192" w:rsidRDefault="00BF4190" w:rsidP="008B3192">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يجب أن تكون صمامات الإغلاق موجودة في أعلى مجرى الوحدة بدون صمامات إغلاق في الأسفل مما قد يضعها تحت ضغط مستمر. </w:t>
      </w:r>
    </w:p>
    <w:p w14:paraId="56CA9510" w14:textId="77777777" w:rsidR="001D2C17" w:rsidRPr="006F0756" w:rsidRDefault="00BF4190">
      <w:pPr>
        <w:numPr>
          <w:ilvl w:val="3"/>
          <w:numId w:val="37"/>
        </w:numPr>
        <w:pBdr>
          <w:top w:val="nil"/>
          <w:left w:val="nil"/>
          <w:bottom w:val="nil"/>
          <w:right w:val="nil"/>
          <w:between w:val="nil"/>
        </w:pBdr>
        <w:bidi/>
        <w:contextualSpacing/>
        <w:rPr>
          <w:bCs/>
          <w:color w:val="000000"/>
          <w:sz w:val="20"/>
          <w:szCs w:val="20"/>
        </w:rPr>
      </w:pPr>
      <w:r w:rsidRPr="006F0756">
        <w:rPr>
          <w:bCs/>
          <w:color w:val="000000"/>
          <w:sz w:val="20"/>
          <w:szCs w:val="20"/>
          <w:rtl/>
          <w:lang w:val="ar"/>
        </w:rPr>
        <w:t xml:space="preserve">هو </w:t>
      </w:r>
      <w:r w:rsidRPr="006F0756">
        <w:rPr>
          <w:bCs/>
          <w:iCs/>
          <w:color w:val="000000"/>
          <w:sz w:val="20"/>
          <w:szCs w:val="20"/>
          <w:rtl/>
          <w:lang w:val="ar"/>
        </w:rPr>
        <w:t>معتمد</w:t>
      </w:r>
      <w:r w:rsidRPr="006F0756">
        <w:rPr>
          <w:bCs/>
          <w:color w:val="000000"/>
          <w:sz w:val="20"/>
          <w:szCs w:val="20"/>
          <w:rtl/>
          <w:lang w:val="ar"/>
        </w:rPr>
        <w:t xml:space="preserve"> للمخاطر العالية والمنخفضة، والضغط غير المستمر، والحماية ضد الامتصاص العكسيّ فقط.</w:t>
      </w:r>
    </w:p>
    <w:p w14:paraId="34C56CB7" w14:textId="77777777" w:rsidR="00F121E7" w:rsidRDefault="00BF4190">
      <w:pPr>
        <w:rPr>
          <w:color w:val="000000"/>
          <w:sz w:val="20"/>
          <w:szCs w:val="20"/>
        </w:rPr>
      </w:pPr>
      <w:r>
        <w:rPr>
          <w:color w:val="000000"/>
          <w:sz w:val="20"/>
          <w:szCs w:val="20"/>
        </w:rPr>
        <w:br w:type="page"/>
      </w:r>
    </w:p>
    <w:p w14:paraId="14E88385" w14:textId="77777777" w:rsidR="001D2C17" w:rsidRPr="004E1ED7" w:rsidRDefault="004E1ED7">
      <w:pPr>
        <w:numPr>
          <w:ilvl w:val="2"/>
          <w:numId w:val="37"/>
        </w:numPr>
        <w:pBdr>
          <w:top w:val="nil"/>
          <w:left w:val="nil"/>
          <w:bottom w:val="nil"/>
          <w:right w:val="nil"/>
          <w:between w:val="nil"/>
        </w:pBdr>
        <w:bidi/>
        <w:contextualSpacing/>
        <w:rPr>
          <w:bCs/>
          <w:color w:val="000000"/>
          <w:sz w:val="20"/>
          <w:szCs w:val="20"/>
        </w:rPr>
      </w:pPr>
      <w:r w:rsidRPr="004E1ED7">
        <w:rPr>
          <w:bCs/>
          <w:noProof/>
        </w:rPr>
        <w:lastRenderedPageBreak/>
        <w:drawing>
          <wp:anchor distT="0" distB="0" distL="114300" distR="114300" simplePos="0" relativeHeight="251740160" behindDoc="1" locked="0" layoutInCell="1" allowOverlap="1" wp14:anchorId="38C5EE77" wp14:editId="1C5A1962">
            <wp:simplePos x="0" y="0"/>
            <wp:positionH relativeFrom="column">
              <wp:posOffset>333042</wp:posOffset>
            </wp:positionH>
            <wp:positionV relativeFrom="paragraph">
              <wp:posOffset>268008</wp:posOffset>
            </wp:positionV>
            <wp:extent cx="2023110" cy="990600"/>
            <wp:effectExtent l="0" t="0" r="0" b="0"/>
            <wp:wrapTight wrapText="bothSides">
              <wp:wrapPolygon edited="0">
                <wp:start x="0" y="0"/>
                <wp:lineTo x="0" y="21185"/>
                <wp:lineTo x="21356" y="21185"/>
                <wp:lineTo x="21356" y="0"/>
                <wp:lineTo x="0" y="0"/>
              </wp:wrapPolygon>
            </wp:wrapTight>
            <wp:docPr id="159" name="image143.png"/>
            <wp:cNvGraphicFramePr/>
            <a:graphic xmlns:a="http://schemas.openxmlformats.org/drawingml/2006/main">
              <a:graphicData uri="http://schemas.openxmlformats.org/drawingml/2006/picture">
                <pic:pic xmlns:pic="http://schemas.openxmlformats.org/drawingml/2006/picture">
                  <pic:nvPicPr>
                    <pic:cNvPr id="1567128754" name="image143.png"/>
                    <pic:cNvPicPr/>
                  </pic:nvPicPr>
                  <pic:blipFill>
                    <a:blip r:embed="rId108"/>
                    <a:stretch>
                      <a:fillRect/>
                    </a:stretch>
                  </pic:blipFill>
                  <pic:spPr>
                    <a:xfrm>
                      <a:off x="0" y="0"/>
                      <a:ext cx="2023110" cy="990600"/>
                    </a:xfrm>
                    <a:prstGeom prst="rect">
                      <a:avLst/>
                    </a:prstGeom>
                  </pic:spPr>
                </pic:pic>
              </a:graphicData>
            </a:graphic>
            <wp14:sizeRelH relativeFrom="margin">
              <wp14:pctWidth>0</wp14:pctWidth>
            </wp14:sizeRelH>
            <wp14:sizeRelV relativeFrom="margin">
              <wp14:pctHeight>0</wp14:pctHeight>
            </wp14:sizeRelV>
          </wp:anchor>
        </w:drawing>
      </w:r>
      <w:r w:rsidRPr="004E1ED7">
        <w:rPr>
          <w:bCs/>
          <w:noProof/>
        </w:rPr>
        <w:drawing>
          <wp:anchor distT="0" distB="0" distL="114300" distR="114300" simplePos="0" relativeHeight="251739136" behindDoc="1" locked="0" layoutInCell="1" allowOverlap="1" wp14:anchorId="478C8963" wp14:editId="757F6B0F">
            <wp:simplePos x="0" y="0"/>
            <wp:positionH relativeFrom="column">
              <wp:posOffset>2510281</wp:posOffset>
            </wp:positionH>
            <wp:positionV relativeFrom="paragraph">
              <wp:posOffset>259426</wp:posOffset>
            </wp:positionV>
            <wp:extent cx="1769110" cy="998855"/>
            <wp:effectExtent l="0" t="0" r="2540" b="0"/>
            <wp:wrapTight wrapText="bothSides">
              <wp:wrapPolygon edited="0">
                <wp:start x="0" y="0"/>
                <wp:lineTo x="0" y="21010"/>
                <wp:lineTo x="21398" y="21010"/>
                <wp:lineTo x="21398" y="0"/>
                <wp:lineTo x="0" y="0"/>
              </wp:wrapPolygon>
            </wp:wrapTight>
            <wp:docPr id="149" name="image65.png"/>
            <wp:cNvGraphicFramePr/>
            <a:graphic xmlns:a="http://schemas.openxmlformats.org/drawingml/2006/main">
              <a:graphicData uri="http://schemas.openxmlformats.org/drawingml/2006/picture">
                <pic:pic xmlns:pic="http://schemas.openxmlformats.org/drawingml/2006/picture">
                  <pic:nvPicPr>
                    <pic:cNvPr id="672071780" name="image65.png"/>
                    <pic:cNvPicPr/>
                  </pic:nvPicPr>
                  <pic:blipFill>
                    <a:blip r:embed="rId109"/>
                    <a:stretch>
                      <a:fillRect/>
                    </a:stretch>
                  </pic:blipFill>
                  <pic:spPr>
                    <a:xfrm>
                      <a:off x="0" y="0"/>
                      <a:ext cx="1769110" cy="998855"/>
                    </a:xfrm>
                    <a:prstGeom prst="rect">
                      <a:avLst/>
                    </a:prstGeom>
                  </pic:spPr>
                </pic:pic>
              </a:graphicData>
            </a:graphic>
            <wp14:sizeRelH relativeFrom="margin">
              <wp14:pctWidth>0</wp14:pctWidth>
            </wp14:sizeRelH>
            <wp14:sizeRelV relativeFrom="margin">
              <wp14:pctHeight>0</wp14:pctHeight>
            </wp14:sizeRelV>
          </wp:anchor>
        </w:drawing>
      </w:r>
      <w:r w:rsidR="003A2834" w:rsidRPr="004E1ED7">
        <w:rPr>
          <w:bCs/>
          <w:color w:val="000000"/>
          <w:sz w:val="20"/>
          <w:szCs w:val="20"/>
          <w:rtl/>
          <w:lang w:val="ar"/>
        </w:rPr>
        <w:t>قاطع تفريغ الضغط (الجمعية الأميركية لمهندسي الصرف الصحي 1020 و1056)</w:t>
      </w:r>
    </w:p>
    <w:p w14:paraId="370A5364" w14:textId="77777777" w:rsidR="001D2C1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يشبه قاطع تفريغ الضغط قاطع تفريغ الهواء باستثناء أنه يمكن اختبار وظيفيته ويمكن أن يكون تحت ضغط مستمر.</w:t>
      </w:r>
    </w:p>
    <w:p w14:paraId="222E0782" w14:textId="77777777" w:rsidR="00F121E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ويجب تركيبه وفقاً لتعليمات الشركة المصنعة في ما يتعلق بأعلى مدخل أو وحدة تثبيت مرتفعة على جانب أسفل المجرى.  يجب أن يكون الجهاز موجوداً بحيث يمكن الوصول إليه للاختبار والاستخدام.  </w:t>
      </w:r>
    </w:p>
    <w:p w14:paraId="5AE2DA72" w14:textId="77777777" w:rsidR="001D2C17" w:rsidRPr="0006410E"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يمكن أن يكون الجهاز تحت ضغط مستمر وقد يكون فيه صمامات إغلاق من الأعلى ومن الأسفل. </w:t>
      </w:r>
    </w:p>
    <w:p w14:paraId="4BE3278C" w14:textId="77777777" w:rsidR="001D2C17" w:rsidRPr="004E1ED7" w:rsidRDefault="004E1ED7">
      <w:pPr>
        <w:numPr>
          <w:ilvl w:val="3"/>
          <w:numId w:val="37"/>
        </w:numPr>
        <w:pBdr>
          <w:top w:val="nil"/>
          <w:left w:val="nil"/>
          <w:bottom w:val="nil"/>
          <w:right w:val="nil"/>
          <w:between w:val="nil"/>
        </w:pBdr>
        <w:bidi/>
        <w:contextualSpacing/>
        <w:rPr>
          <w:bCs/>
          <w:color w:val="000000"/>
          <w:sz w:val="20"/>
          <w:szCs w:val="20"/>
        </w:rPr>
      </w:pPr>
      <w:r w:rsidRPr="004E1ED7">
        <w:rPr>
          <w:rFonts w:hint="cs"/>
          <w:bCs/>
          <w:color w:val="000000"/>
          <w:sz w:val="20"/>
          <w:szCs w:val="20"/>
          <w:rtl/>
          <w:lang w:val="ar"/>
        </w:rPr>
        <w:t>يجب</w:t>
      </w:r>
      <w:r w:rsidR="00BF4190" w:rsidRPr="004E1ED7">
        <w:rPr>
          <w:bCs/>
          <w:color w:val="000000"/>
          <w:sz w:val="20"/>
          <w:szCs w:val="20"/>
          <w:rtl/>
          <w:lang w:val="ar"/>
        </w:rPr>
        <w:t xml:space="preserve"> أن يكون الجهاز </w:t>
      </w:r>
      <w:r w:rsidR="00BF4190" w:rsidRPr="004E1ED7">
        <w:rPr>
          <w:bCs/>
          <w:iCs/>
          <w:color w:val="000000"/>
          <w:sz w:val="20"/>
          <w:szCs w:val="20"/>
          <w:rtl/>
          <w:lang w:val="ar"/>
        </w:rPr>
        <w:t>معتمد</w:t>
      </w:r>
      <w:r>
        <w:rPr>
          <w:rFonts w:hint="cs"/>
          <w:bCs/>
          <w:iCs/>
          <w:color w:val="000000"/>
          <w:sz w:val="20"/>
          <w:szCs w:val="20"/>
          <w:rtl/>
          <w:lang w:val="ar" w:bidi="ar-LB"/>
        </w:rPr>
        <w:t>اً</w:t>
      </w:r>
      <w:r w:rsidR="00BF4190" w:rsidRPr="004E1ED7">
        <w:rPr>
          <w:bCs/>
          <w:color w:val="000000"/>
          <w:sz w:val="20"/>
          <w:szCs w:val="20"/>
          <w:rtl/>
          <w:lang w:val="ar"/>
        </w:rPr>
        <w:t xml:space="preserve"> للمخاطر العالية والمنخفضة، والضغط المستمر، والحماية فقط ضد الامتصاص العكسيّ.</w:t>
      </w:r>
    </w:p>
    <w:p w14:paraId="6471016B" w14:textId="77777777" w:rsidR="001D2C17" w:rsidRPr="004E1ED7" w:rsidRDefault="00BF4190">
      <w:pPr>
        <w:pBdr>
          <w:top w:val="nil"/>
          <w:left w:val="nil"/>
          <w:bottom w:val="nil"/>
          <w:right w:val="nil"/>
          <w:between w:val="nil"/>
        </w:pBdr>
        <w:ind w:left="4320" w:hanging="720"/>
        <w:rPr>
          <w:bCs/>
          <w:color w:val="000000"/>
          <w:sz w:val="20"/>
          <w:szCs w:val="20"/>
        </w:rPr>
      </w:pPr>
      <w:r w:rsidRPr="004E1ED7">
        <w:rPr>
          <w:bCs/>
          <w:color w:val="000000"/>
          <w:sz w:val="20"/>
          <w:szCs w:val="20"/>
        </w:rPr>
        <w:t xml:space="preserve"> </w:t>
      </w:r>
    </w:p>
    <w:p w14:paraId="5E5064B9" w14:textId="77777777" w:rsidR="001D2C17" w:rsidRPr="004E1ED7" w:rsidRDefault="00BF4190">
      <w:pPr>
        <w:numPr>
          <w:ilvl w:val="2"/>
          <w:numId w:val="37"/>
        </w:numPr>
        <w:pBdr>
          <w:top w:val="nil"/>
          <w:left w:val="nil"/>
          <w:bottom w:val="nil"/>
          <w:right w:val="nil"/>
          <w:between w:val="nil"/>
        </w:pBdr>
        <w:bidi/>
        <w:contextualSpacing/>
        <w:rPr>
          <w:bCs/>
          <w:color w:val="000000"/>
          <w:sz w:val="20"/>
          <w:szCs w:val="20"/>
        </w:rPr>
      </w:pPr>
      <w:r w:rsidRPr="004E1ED7">
        <w:rPr>
          <w:bCs/>
          <w:color w:val="000000"/>
          <w:sz w:val="20"/>
          <w:szCs w:val="20"/>
          <w:rtl/>
          <w:lang w:val="ar"/>
        </w:rPr>
        <w:t>تأتي الصمامات المزدوجة بفتحة تهوية جوية متوسطة (الجمعية الأميركية لمهندسي الصرف الصحي 1012 و1022)</w:t>
      </w:r>
    </w:p>
    <w:p w14:paraId="4D34FAE7" w14:textId="77777777" w:rsidR="001D2C17" w:rsidRPr="004E1ED7" w:rsidRDefault="004E1ED7">
      <w:pPr>
        <w:pBdr>
          <w:top w:val="nil"/>
          <w:left w:val="nil"/>
          <w:bottom w:val="nil"/>
          <w:right w:val="nil"/>
          <w:between w:val="nil"/>
        </w:pBdr>
        <w:ind w:left="3600" w:hanging="720"/>
        <w:rPr>
          <w:bCs/>
          <w:color w:val="000000"/>
          <w:sz w:val="20"/>
          <w:szCs w:val="20"/>
        </w:rPr>
      </w:pPr>
      <w:r>
        <w:rPr>
          <w:noProof/>
        </w:rPr>
        <w:drawing>
          <wp:anchor distT="0" distB="0" distL="114300" distR="114300" simplePos="0" relativeHeight="251819008" behindDoc="1" locked="0" layoutInCell="1" allowOverlap="1" wp14:anchorId="343B2552" wp14:editId="5C1392D4">
            <wp:simplePos x="0" y="0"/>
            <wp:positionH relativeFrom="column">
              <wp:posOffset>2247611</wp:posOffset>
            </wp:positionH>
            <wp:positionV relativeFrom="paragraph">
              <wp:posOffset>132225</wp:posOffset>
            </wp:positionV>
            <wp:extent cx="1955800" cy="1261110"/>
            <wp:effectExtent l="0" t="0" r="6350" b="0"/>
            <wp:wrapTight wrapText="bothSides">
              <wp:wrapPolygon edited="0">
                <wp:start x="0" y="0"/>
                <wp:lineTo x="0" y="21208"/>
                <wp:lineTo x="21460" y="21208"/>
                <wp:lineTo x="21460" y="0"/>
                <wp:lineTo x="0" y="0"/>
              </wp:wrapPolygon>
            </wp:wrapTight>
            <wp:docPr id="156" name="image135.png"/>
            <wp:cNvGraphicFramePr/>
            <a:graphic xmlns:a="http://schemas.openxmlformats.org/drawingml/2006/main">
              <a:graphicData uri="http://schemas.openxmlformats.org/drawingml/2006/picture">
                <pic:pic xmlns:pic="http://schemas.openxmlformats.org/drawingml/2006/picture">
                  <pic:nvPicPr>
                    <pic:cNvPr id="1948509060" name="image135.png"/>
                    <pic:cNvPicPr/>
                  </pic:nvPicPr>
                  <pic:blipFill>
                    <a:blip r:embed="rId110"/>
                    <a:stretch>
                      <a:fillRect/>
                    </a:stretch>
                  </pic:blipFill>
                  <pic:spPr>
                    <a:xfrm>
                      <a:off x="0" y="0"/>
                      <a:ext cx="1955800" cy="1261110"/>
                    </a:xfrm>
                    <a:prstGeom prst="rect">
                      <a:avLst/>
                    </a:prstGeom>
                  </pic:spPr>
                </pic:pic>
              </a:graphicData>
            </a:graphic>
            <wp14:sizeRelH relativeFrom="margin">
              <wp14:pctWidth>0</wp14:pctWidth>
            </wp14:sizeRelH>
            <wp14:sizeRelV relativeFrom="margin">
              <wp14:pctHeight>0</wp14:pctHeight>
            </wp14:sizeRelV>
          </wp:anchor>
        </w:drawing>
      </w:r>
      <w:r w:rsidR="003A2834" w:rsidRPr="004E1ED7">
        <w:rPr>
          <w:bCs/>
          <w:color w:val="000000"/>
          <w:sz w:val="20"/>
          <w:szCs w:val="20"/>
        </w:rPr>
        <w:t xml:space="preserve"> </w:t>
      </w:r>
    </w:p>
    <w:p w14:paraId="048A46C4" w14:textId="77777777" w:rsidR="001D2C17" w:rsidRDefault="004E1ED7">
      <w:pPr>
        <w:pBdr>
          <w:top w:val="nil"/>
          <w:left w:val="nil"/>
          <w:bottom w:val="nil"/>
          <w:right w:val="nil"/>
          <w:between w:val="nil"/>
        </w:pBdr>
        <w:ind w:left="2880" w:hanging="720"/>
        <w:rPr>
          <w:color w:val="000000"/>
          <w:sz w:val="20"/>
          <w:szCs w:val="20"/>
        </w:rPr>
      </w:pPr>
      <w:r w:rsidRPr="004E1ED7">
        <w:rPr>
          <w:bCs/>
          <w:noProof/>
        </w:rPr>
        <w:drawing>
          <wp:anchor distT="0" distB="0" distL="114300" distR="114300" simplePos="0" relativeHeight="251741184" behindDoc="1" locked="0" layoutInCell="1" allowOverlap="1" wp14:anchorId="75F4B943" wp14:editId="48742EE8">
            <wp:simplePos x="0" y="0"/>
            <wp:positionH relativeFrom="column">
              <wp:posOffset>433643</wp:posOffset>
            </wp:positionH>
            <wp:positionV relativeFrom="paragraph">
              <wp:posOffset>9707</wp:posOffset>
            </wp:positionV>
            <wp:extent cx="1809750" cy="1379855"/>
            <wp:effectExtent l="0" t="0" r="0" b="0"/>
            <wp:wrapTight wrapText="bothSides">
              <wp:wrapPolygon edited="0">
                <wp:start x="0" y="0"/>
                <wp:lineTo x="0" y="21173"/>
                <wp:lineTo x="21373" y="21173"/>
                <wp:lineTo x="21373" y="0"/>
                <wp:lineTo x="0" y="0"/>
              </wp:wrapPolygon>
            </wp:wrapTight>
            <wp:docPr id="189" name="image169.jpg"/>
            <wp:cNvGraphicFramePr/>
            <a:graphic xmlns:a="http://schemas.openxmlformats.org/drawingml/2006/main">
              <a:graphicData uri="http://schemas.openxmlformats.org/drawingml/2006/picture">
                <pic:pic xmlns:pic="http://schemas.openxmlformats.org/drawingml/2006/picture">
                  <pic:nvPicPr>
                    <pic:cNvPr id="1237493240" name="image169.jpg"/>
                    <pic:cNvPicPr/>
                  </pic:nvPicPr>
                  <pic:blipFill>
                    <a:blip r:embed="rId111"/>
                    <a:srcRect l="7248" t="27157" r="69118" b="58139"/>
                    <a:stretch>
                      <a:fillRect/>
                    </a:stretch>
                  </pic:blipFill>
                  <pic:spPr>
                    <a:xfrm>
                      <a:off x="0" y="0"/>
                      <a:ext cx="1809750" cy="1379855"/>
                    </a:xfrm>
                    <a:prstGeom prst="rect">
                      <a:avLst/>
                    </a:prstGeom>
                  </pic:spPr>
                </pic:pic>
              </a:graphicData>
            </a:graphic>
            <wp14:sizeRelH relativeFrom="margin">
              <wp14:pctWidth>0</wp14:pctWidth>
            </wp14:sizeRelH>
            <wp14:sizeRelV relativeFrom="margin">
              <wp14:pctHeight>0</wp14:pctHeight>
            </wp14:sizeRelV>
          </wp:anchor>
        </w:drawing>
      </w:r>
    </w:p>
    <w:p w14:paraId="47C96E52" w14:textId="77777777" w:rsidR="001D2C17" w:rsidRDefault="001D2C17">
      <w:pPr>
        <w:pBdr>
          <w:top w:val="nil"/>
          <w:left w:val="nil"/>
          <w:bottom w:val="nil"/>
          <w:right w:val="nil"/>
          <w:between w:val="nil"/>
        </w:pBdr>
        <w:ind w:left="2880" w:hanging="720"/>
        <w:rPr>
          <w:color w:val="000000"/>
          <w:sz w:val="20"/>
          <w:szCs w:val="20"/>
        </w:rPr>
      </w:pPr>
    </w:p>
    <w:p w14:paraId="159A2492" w14:textId="77777777" w:rsidR="001D2C17" w:rsidRDefault="001D2C17">
      <w:pPr>
        <w:pBdr>
          <w:top w:val="nil"/>
          <w:left w:val="nil"/>
          <w:bottom w:val="nil"/>
          <w:right w:val="nil"/>
          <w:between w:val="nil"/>
        </w:pBdr>
        <w:ind w:left="2880" w:hanging="720"/>
        <w:rPr>
          <w:color w:val="000000"/>
          <w:sz w:val="20"/>
          <w:szCs w:val="20"/>
        </w:rPr>
      </w:pPr>
    </w:p>
    <w:p w14:paraId="5579B447" w14:textId="77777777" w:rsidR="001D2C17" w:rsidRDefault="00105731">
      <w:pPr>
        <w:pBdr>
          <w:top w:val="nil"/>
          <w:left w:val="nil"/>
          <w:bottom w:val="nil"/>
          <w:right w:val="nil"/>
          <w:between w:val="nil"/>
        </w:pBdr>
        <w:ind w:left="2880" w:hanging="720"/>
        <w:rPr>
          <w:color w:val="000000"/>
          <w:sz w:val="20"/>
          <w:szCs w:val="20"/>
        </w:rPr>
      </w:pPr>
      <w:r>
        <w:rPr>
          <w:noProof/>
        </w:rPr>
        <mc:AlternateContent>
          <mc:Choice Requires="wps">
            <w:drawing>
              <wp:anchor distT="0" distB="0" distL="114300" distR="114300" simplePos="0" relativeHeight="251743232" behindDoc="1" locked="0" layoutInCell="1" allowOverlap="1" wp14:anchorId="2C3865F4" wp14:editId="0AAC1C28">
                <wp:simplePos x="0" y="0"/>
                <wp:positionH relativeFrom="page">
                  <wp:posOffset>241300</wp:posOffset>
                </wp:positionH>
                <wp:positionV relativeFrom="paragraph">
                  <wp:posOffset>794385</wp:posOffset>
                </wp:positionV>
                <wp:extent cx="2672715" cy="307340"/>
                <wp:effectExtent l="0" t="0" r="13335" b="16510"/>
                <wp:wrapTight wrapText="bothSides">
                  <wp:wrapPolygon edited="0">
                    <wp:start x="0" y="0"/>
                    <wp:lineTo x="0" y="21421"/>
                    <wp:lineTo x="21554" y="21421"/>
                    <wp:lineTo x="21554" y="0"/>
                    <wp:lineTo x="0" y="0"/>
                  </wp:wrapPolygon>
                </wp:wrapTight>
                <wp:docPr id="123" name="Rectangle 123"/>
                <wp:cNvGraphicFramePr/>
                <a:graphic xmlns:a="http://schemas.openxmlformats.org/drawingml/2006/main">
                  <a:graphicData uri="http://schemas.microsoft.com/office/word/2010/wordprocessingShape">
                    <wps:wsp>
                      <wps:cNvSpPr/>
                      <wps:spPr>
                        <a:xfrm>
                          <a:off x="0" y="0"/>
                          <a:ext cx="2672715" cy="307340"/>
                        </a:xfrm>
                        <a:prstGeom prst="rect">
                          <a:avLst/>
                        </a:prstGeom>
                        <a:solidFill>
                          <a:schemeClr val="lt1"/>
                        </a:solidFill>
                        <a:ln w="12700">
                          <a:solidFill>
                            <a:srgbClr val="000000"/>
                          </a:solidFill>
                          <a:prstDash val="solid"/>
                          <a:round/>
                          <a:headEnd w="sm" len="sm"/>
                          <a:tailEnd w="sm" len="sm"/>
                        </a:ln>
                      </wps:spPr>
                      <wps:txbx>
                        <w:txbxContent>
                          <w:p w14:paraId="7513AD87" w14:textId="77777777" w:rsidR="00C926AD" w:rsidRDefault="00C926AD">
                            <w:pPr>
                              <w:bidi/>
                              <w:jc w:val="center"/>
                            </w:pPr>
                            <w:r>
                              <w:rPr>
                                <w:color w:val="000000"/>
                                <w:sz w:val="16"/>
                                <w:rtl/>
                                <w:lang w:val="ar"/>
                              </w:rPr>
                              <w:t>الجمعية الأميركية لمهندسي الصرف الصحي 1022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3865F4" id="Rectangle 123" o:spid="_x0000_s1066" style="position:absolute;left:0;text-align:left;margin-left:19pt;margin-top:62.55pt;width:210.45pt;height:24.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" fillcolor="white [3201]" strokeweight="1pt">
                <v:stroke startarrowwidth="narrow" startarrowlength="short" endarrowwidth="narrow" endarrowlength="short" joinstyle="round"/>
                <v:textbox inset="2.53958mm,1.2694mm,2.53958mm,1.2694mm">
                  <w:txbxContent>
                    <w:p w14:paraId="7513AD87" w14:textId="77777777" w:rsidR="00C926AD" w:rsidRDefault="00C926AD">
                      <w:pPr>
                        <w:bidi/>
                        <w:jc w:val="center"/>
                      </w:pPr>
                      <w:r>
                        <w:rPr>
                          <w:color w:val="000000"/>
                          <w:sz w:val="16"/>
                          <w:rtl/>
                          <w:lang w:val="ar"/>
                        </w:rPr>
                        <w:t>الجمعية الأميركية لمهندسي الصرف الصحي 1022</w:t>
                      </w:r>
                    </w:p>
                  </w:txbxContent>
                </v:textbox>
                <w10:wrap type="tight" anchorx="page"/>
              </v:rect>
            </w:pict>
          </mc:Fallback>
        </mc:AlternateContent>
      </w:r>
      <w:r w:rsidR="004E1ED7">
        <w:rPr>
          <w:noProof/>
        </w:rPr>
        <mc:AlternateContent>
          <mc:Choice Requires="wps">
            <w:drawing>
              <wp:anchor distT="0" distB="0" distL="114300" distR="114300" simplePos="0" relativeHeight="251745280" behindDoc="1" locked="0" layoutInCell="1" allowOverlap="1" wp14:anchorId="07C0EE32" wp14:editId="0F7EA878">
                <wp:simplePos x="0" y="0"/>
                <wp:positionH relativeFrom="column">
                  <wp:posOffset>2073275</wp:posOffset>
                </wp:positionH>
                <wp:positionV relativeFrom="paragraph">
                  <wp:posOffset>797560</wp:posOffset>
                </wp:positionV>
                <wp:extent cx="2606675" cy="307340"/>
                <wp:effectExtent l="0" t="0" r="22225" b="16510"/>
                <wp:wrapTight wrapText="bothSides">
                  <wp:wrapPolygon edited="0">
                    <wp:start x="0" y="0"/>
                    <wp:lineTo x="0" y="21421"/>
                    <wp:lineTo x="21626" y="21421"/>
                    <wp:lineTo x="21626" y="0"/>
                    <wp:lineTo x="0" y="0"/>
                  </wp:wrapPolygon>
                </wp:wrapTight>
                <wp:docPr id="32" name="Rectangle 32"/>
                <wp:cNvGraphicFramePr/>
                <a:graphic xmlns:a="http://schemas.openxmlformats.org/drawingml/2006/main">
                  <a:graphicData uri="http://schemas.microsoft.com/office/word/2010/wordprocessingShape">
                    <wps:wsp>
                      <wps:cNvSpPr/>
                      <wps:spPr>
                        <a:xfrm>
                          <a:off x="0" y="0"/>
                          <a:ext cx="2606675" cy="307340"/>
                        </a:xfrm>
                        <a:prstGeom prst="rect">
                          <a:avLst/>
                        </a:prstGeom>
                        <a:solidFill>
                          <a:srgbClr val="FFFFFF"/>
                        </a:solidFill>
                        <a:ln w="12700">
                          <a:solidFill>
                            <a:srgbClr val="000000"/>
                          </a:solidFill>
                          <a:prstDash val="solid"/>
                          <a:round/>
                          <a:headEnd w="sm" len="sm"/>
                          <a:tailEnd w="sm" len="sm"/>
                        </a:ln>
                      </wps:spPr>
                      <wps:txbx>
                        <w:txbxContent>
                          <w:p w14:paraId="6A0852CA" w14:textId="77777777" w:rsidR="00C926AD" w:rsidRDefault="00C926AD">
                            <w:pPr>
                              <w:bidi/>
                              <w:jc w:val="center"/>
                            </w:pPr>
                            <w:r>
                              <w:rPr>
                                <w:color w:val="000000"/>
                                <w:sz w:val="16"/>
                                <w:rtl/>
                                <w:lang w:val="ar"/>
                              </w:rPr>
                              <w:t xml:space="preserve">الجمعية الأميركية لمهندسي الصرف الصحي 1012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C0EE32" id="Rectangle 32" o:spid="_x0000_s1067" style="position:absolute;left:0;text-align:left;margin-left:163.25pt;margin-top:62.8pt;width:205.25pt;height:24.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" strokeweight="1pt">
                <v:stroke startarrowwidth="narrow" startarrowlength="short" endarrowwidth="narrow" endarrowlength="short" joinstyle="round"/>
                <v:textbox inset="2.53958mm,1.2694mm,2.53958mm,1.2694mm">
                  <w:txbxContent>
                    <w:p w14:paraId="6A0852CA" w14:textId="77777777" w:rsidR="00C926AD" w:rsidRDefault="00C926AD">
                      <w:pPr>
                        <w:bidi/>
                        <w:jc w:val="center"/>
                      </w:pPr>
                      <w:r>
                        <w:rPr>
                          <w:color w:val="000000"/>
                          <w:sz w:val="16"/>
                          <w:rtl/>
                          <w:lang w:val="ar"/>
                        </w:rPr>
                        <w:t xml:space="preserve">الجمعية الأميركية لمهندسي الصرف الصحي 1012 </w:t>
                      </w:r>
                    </w:p>
                  </w:txbxContent>
                </v:textbox>
                <w10:wrap type="tight"/>
              </v:rect>
            </w:pict>
          </mc:Fallback>
        </mc:AlternateContent>
      </w:r>
    </w:p>
    <w:p w14:paraId="3905ED52" w14:textId="77777777" w:rsidR="001D2C1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يتم تركيب موانع التدفق العكسي ذات فتحات تهوية مزدوجة على خطوط إمداد المياه لمعدات خدمات المواد الغذائية، التي لا يوجد فيها خطر كبير، لضمان عدم دخول المياه الغازية وجزيئات المواد الغذائية والمشروبات إلخ إلى نظام/خزان إمداد مياه الشرب. </w:t>
      </w:r>
    </w:p>
    <w:p w14:paraId="336E415A" w14:textId="77777777" w:rsidR="007A424D" w:rsidRPr="0006410E"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يجب استخدام مانع التدفق العكسي المصمم وفقاً لمعايير الجمعية الأميركية لمهندسي الصرف الصحي 1022 على خطوط المياه المتصلة بالمكربن.  </w:t>
      </w:r>
    </w:p>
    <w:p w14:paraId="27CDD604" w14:textId="77777777" w:rsidR="001D2C17" w:rsidRPr="00C926AD"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ينص القسم 203.14-5 من قانون المواد الغذائية على وجوب تركيب شاشة ذات 100 شبكة على الجانب العلوي للجهاز التابع للجمعية الأميركية لمهندسي الصرف الصحي 1022 عند تركيبها على خط مياه موصول بالمكربن.  وهذا يحمي الجهاز من الجزيئات الموجودة في إمدادات المياه.  قد تكون الشاشة ذات 100 شبكة موجودة إلى جانب جهاز الجمعية الأميركية لمهندسي الصرف الصحي 1022، داخل مضخة المكربن، أو مرفقاً به كما هو موضح في الصورة على الصفحة التالية (الشاشة "Y" السوداء هي الشاشة المضافة للجهاز الجمعية الأميركية لمهندسي الصرف الصحي 1022).</w:t>
      </w:r>
    </w:p>
    <w:p w14:paraId="1E981366" w14:textId="77777777" w:rsidR="00C926AD" w:rsidRDefault="00C926AD" w:rsidP="00C926AD">
      <w:pPr>
        <w:pBdr>
          <w:top w:val="nil"/>
          <w:left w:val="nil"/>
          <w:bottom w:val="nil"/>
          <w:right w:val="nil"/>
          <w:between w:val="nil"/>
        </w:pBdr>
        <w:bidi/>
        <w:ind w:left="2880"/>
        <w:contextualSpacing/>
        <w:rPr>
          <w:color w:val="000000"/>
          <w:sz w:val="20"/>
          <w:szCs w:val="20"/>
        </w:rPr>
      </w:pPr>
    </w:p>
    <w:p w14:paraId="4B2CEF85" w14:textId="77777777" w:rsidR="00E04409" w:rsidRDefault="00C926AD" w:rsidP="0006410E">
      <w:pPr>
        <w:numPr>
          <w:ilvl w:val="3"/>
          <w:numId w:val="37"/>
        </w:numPr>
        <w:pBdr>
          <w:top w:val="nil"/>
          <w:left w:val="nil"/>
          <w:bottom w:val="nil"/>
          <w:right w:val="nil"/>
          <w:between w:val="nil"/>
        </w:pBdr>
        <w:bidi/>
        <w:contextualSpacing/>
        <w:rPr>
          <w:color w:val="000000"/>
          <w:sz w:val="20"/>
          <w:szCs w:val="20"/>
        </w:rPr>
      </w:pPr>
      <w:r>
        <w:rPr>
          <w:noProof/>
        </w:rPr>
        <w:lastRenderedPageBreak/>
        <mc:AlternateContent>
          <mc:Choice Requires="wps">
            <w:drawing>
              <wp:anchor distT="0" distB="0" distL="114300" distR="114300" simplePos="0" relativeHeight="251762688" behindDoc="1" locked="0" layoutInCell="1" allowOverlap="1" wp14:anchorId="53AEADB5" wp14:editId="6F4AE3E6">
                <wp:simplePos x="0" y="0"/>
                <wp:positionH relativeFrom="column">
                  <wp:posOffset>4151532</wp:posOffset>
                </wp:positionH>
                <wp:positionV relativeFrom="paragraph">
                  <wp:posOffset>672881</wp:posOffset>
                </wp:positionV>
                <wp:extent cx="473710" cy="643255"/>
                <wp:effectExtent l="57150" t="19050" r="78740" b="99695"/>
                <wp:wrapTight wrapText="bothSides">
                  <wp:wrapPolygon edited="0">
                    <wp:start x="6080" y="-640"/>
                    <wp:lineTo x="-2606" y="0"/>
                    <wp:lineTo x="-2606" y="19830"/>
                    <wp:lineTo x="869" y="20470"/>
                    <wp:lineTo x="7818" y="24308"/>
                    <wp:lineTo x="13898" y="24308"/>
                    <wp:lineTo x="14767" y="23668"/>
                    <wp:lineTo x="20847" y="20470"/>
                    <wp:lineTo x="24322" y="10875"/>
                    <wp:lineTo x="24322" y="10235"/>
                    <wp:lineTo x="18241" y="3198"/>
                    <wp:lineTo x="15635" y="-640"/>
                    <wp:lineTo x="6080" y="-640"/>
                  </wp:wrapPolygon>
                </wp:wrapTight>
                <wp:docPr id="59" name="Oval 59"/>
                <wp:cNvGraphicFramePr/>
                <a:graphic xmlns:a="http://schemas.openxmlformats.org/drawingml/2006/main">
                  <a:graphicData uri="http://schemas.microsoft.com/office/word/2010/wordprocessingShape">
                    <wps:wsp>
                      <wps:cNvSpPr/>
                      <wps:spPr>
                        <a:xfrm>
                          <a:off x="0" y="0"/>
                          <a:ext cx="473710" cy="643255"/>
                        </a:xfrm>
                        <a:prstGeom prst="ellipse">
                          <a:avLst/>
                        </a:prstGeom>
                        <a:noFill/>
                        <a:ln w="19050">
                          <a:solidFill>
                            <a:srgbClr val="00B050"/>
                          </a:solidFill>
                          <a:prstDash val="solid"/>
                          <a:round/>
                          <a:headEnd w="sm" len="sm"/>
                          <a:tailEnd w="sm" len="sm"/>
                        </a:ln>
                        <a:effectLst>
                          <a:outerShdw blurRad="40000" dist="23000" dir="5400000" rotWithShape="0">
                            <a:srgbClr val="000000">
                              <a:alpha val="34901"/>
                            </a:srgbClr>
                          </a:outerShdw>
                        </a:effectLst>
                      </wps:spPr>
                      <wps:txbx>
                        <w:txbxContent>
                          <w:p w14:paraId="0FAD1F4A" w14:textId="77777777" w:rsidR="00C926AD" w:rsidRDefault="00C926AD"/>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oval w14:anchorId="53AEADB5" id="Oval 59" o:spid="_x0000_s1068" style="position:absolute;left:0;text-align:left;margin-left:326.9pt;margin-top:53pt;width:37.3pt;height:50.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" filled="f" strokecolor="#00b050" strokeweight="1.5pt">
                <v:stroke startarrowwidth="narrow" startarrowlength="short" endarrowwidth="narrow" endarrowlength="short"/>
                <v:shadow on="t" color="black" opacity="22872f" origin=",.5" offset="0,.63889mm"/>
                <v:textbox inset="2.53958mm,2.53958mm,2.53958mm,2.53958mm">
                  <w:txbxContent>
                    <w:p w14:paraId="0FAD1F4A" w14:textId="77777777" w:rsidR="00C926AD" w:rsidRDefault="00C926AD"/>
                  </w:txbxContent>
                </v:textbox>
                <w10:wrap type="tight"/>
              </v:oval>
            </w:pict>
          </mc:Fallback>
        </mc:AlternateContent>
      </w:r>
      <w:r>
        <w:rPr>
          <w:noProof/>
        </w:rPr>
        <mc:AlternateContent>
          <mc:Choice Requires="wps">
            <w:drawing>
              <wp:anchor distT="0" distB="0" distL="114300" distR="114300" simplePos="0" relativeHeight="252036096" behindDoc="1" locked="0" layoutInCell="1" allowOverlap="1" wp14:anchorId="7D56FBCF" wp14:editId="0D07372D">
                <wp:simplePos x="0" y="0"/>
                <wp:positionH relativeFrom="column">
                  <wp:posOffset>3166110</wp:posOffset>
                </wp:positionH>
                <wp:positionV relativeFrom="paragraph">
                  <wp:posOffset>19050</wp:posOffset>
                </wp:positionV>
                <wp:extent cx="661670" cy="652145"/>
                <wp:effectExtent l="61912" t="14288" r="66993" b="86042"/>
                <wp:wrapTight wrapText="bothSides">
                  <wp:wrapPolygon edited="0">
                    <wp:start x="22066" y="6152"/>
                    <wp:lineTo x="21445" y="-2051"/>
                    <wp:lineTo x="2788" y="-2051"/>
                    <wp:lineTo x="-321" y="1104"/>
                    <wp:lineTo x="-2187" y="8045"/>
                    <wp:lineTo x="-2187" y="13723"/>
                    <wp:lineTo x="-1565" y="14354"/>
                    <wp:lineTo x="1544" y="20033"/>
                    <wp:lineTo x="10873" y="23188"/>
                    <wp:lineTo x="12116" y="23188"/>
                    <wp:lineTo x="18335" y="18140"/>
                    <wp:lineTo x="22066" y="14985"/>
                    <wp:lineTo x="22066" y="6152"/>
                  </wp:wrapPolygon>
                </wp:wrapTight>
                <wp:docPr id="41" name="Oval 41"/>
                <wp:cNvGraphicFramePr/>
                <a:graphic xmlns:a="http://schemas.openxmlformats.org/drawingml/2006/main">
                  <a:graphicData uri="http://schemas.microsoft.com/office/word/2010/wordprocessingShape">
                    <wps:wsp>
                      <wps:cNvSpPr/>
                      <wps:spPr>
                        <a:xfrm rot="16200000">
                          <a:off x="0" y="0"/>
                          <a:ext cx="661670" cy="652145"/>
                        </a:xfrm>
                        <a:prstGeom prst="ellipse">
                          <a:avLst/>
                        </a:prstGeom>
                        <a:noFill/>
                        <a:ln w="19050">
                          <a:solidFill>
                            <a:srgbClr val="FF0000"/>
                          </a:solidFill>
                          <a:prstDash val="solid"/>
                          <a:round/>
                          <a:headEnd w="sm" len="sm"/>
                          <a:tailEnd w="sm" len="sm"/>
                        </a:ln>
                        <a:effectLst>
                          <a:outerShdw blurRad="40000" dist="23000" dir="5400000" rotWithShape="0">
                            <a:srgbClr val="000000">
                              <a:alpha val="34901"/>
                            </a:srgbClr>
                          </a:outerShdw>
                        </a:effectLst>
                      </wps:spPr>
                      <wps:txbx>
                        <w:txbxContent>
                          <w:p w14:paraId="64043DA4" w14:textId="77777777" w:rsidR="00C926AD" w:rsidRDefault="00C926AD"/>
                        </w:txbxContent>
                      </wps:txbx>
                      <wps:bodyPr spcFirstLastPara="1" wrap="square" lIns="91425" tIns="91425" rIns="91425" bIns="91425" anchor="ctr" anchorCtr="0"/>
                    </wps:wsp>
                  </a:graphicData>
                </a:graphic>
              </wp:anchor>
            </w:drawing>
          </mc:Choice>
          <mc:Fallback>
            <w:pict>
              <v:oval w14:anchorId="7D56FBCF" id="Oval 41" o:spid="_x0000_s1069" style="position:absolute;left:0;text-align:left;margin-left:249.3pt;margin-top:1.5pt;width:52.1pt;height:51.35pt;rotation:-90;z-index:-25128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" filled="f" strokecolor="red" strokeweight="1.5pt">
                <v:stroke startarrowwidth="narrow" startarrowlength="short" endarrowwidth="narrow" endarrowlength="short"/>
                <v:shadow on="t" color="black" opacity="22872f" origin=",.5" offset="0,.63889mm"/>
                <v:textbox inset="2.53958mm,2.53958mm,2.53958mm,2.53958mm">
                  <w:txbxContent>
                    <w:p w14:paraId="64043DA4" w14:textId="77777777" w:rsidR="00C926AD" w:rsidRDefault="00C926AD"/>
                  </w:txbxContent>
                </v:textbox>
                <w10:wrap type="tight"/>
              </v:oval>
            </w:pict>
          </mc:Fallback>
        </mc:AlternateContent>
      </w:r>
      <w:r>
        <w:rPr>
          <w:noProof/>
        </w:rPr>
        <mc:AlternateContent>
          <mc:Choice Requires="wps">
            <w:drawing>
              <wp:anchor distT="0" distB="0" distL="114300" distR="114300" simplePos="0" relativeHeight="251679744" behindDoc="1" locked="0" layoutInCell="1" allowOverlap="1" wp14:anchorId="68DC804D" wp14:editId="6E330AB2">
                <wp:simplePos x="0" y="0"/>
                <wp:positionH relativeFrom="column">
                  <wp:posOffset>2276328</wp:posOffset>
                </wp:positionH>
                <wp:positionV relativeFrom="paragraph">
                  <wp:posOffset>0</wp:posOffset>
                </wp:positionV>
                <wp:extent cx="523875" cy="1482725"/>
                <wp:effectExtent l="0" t="0" r="0" b="0"/>
                <wp:wrapSquare wrapText="bothSides"/>
                <wp:docPr id="19" name="Rectangle 19"/>
                <wp:cNvGraphicFramePr/>
                <a:graphic xmlns:a="http://schemas.openxmlformats.org/drawingml/2006/main">
                  <a:graphicData uri="http://schemas.microsoft.com/office/word/2010/wordprocessingShape">
                    <wps:wsp>
                      <wps:cNvSpPr/>
                      <wps:spPr>
                        <a:xfrm>
                          <a:off x="0" y="0"/>
                          <a:ext cx="523875" cy="1482725"/>
                        </a:xfrm>
                        <a:prstGeom prst="rect">
                          <a:avLst/>
                        </a:prstGeom>
                        <a:solidFill>
                          <a:schemeClr val="lt1"/>
                        </a:solidFill>
                        <a:ln>
                          <a:noFill/>
                        </a:ln>
                      </wps:spPr>
                      <wps:txbx>
                        <w:txbxContent>
                          <w:p w14:paraId="39F2FAF3" w14:textId="77777777" w:rsidR="00C926AD" w:rsidRDefault="00C926AD">
                            <w:pPr>
                              <w:jc w:val="center"/>
                            </w:pPr>
                          </w:p>
                          <w:p w14:paraId="399209FB" w14:textId="77777777" w:rsidR="00C926AD" w:rsidRPr="00B06CE1" w:rsidRDefault="00C926AD">
                            <w:pPr>
                              <w:bidi/>
                              <w:jc w:val="center"/>
                              <w:rPr>
                                <w:sz w:val="18"/>
                                <w:szCs w:val="18"/>
                              </w:rPr>
                            </w:pPr>
                            <w:r w:rsidRPr="00B06CE1">
                              <w:rPr>
                                <w:color w:val="000000"/>
                                <w:sz w:val="18"/>
                                <w:szCs w:val="18"/>
                                <w:rtl/>
                                <w:lang w:val="ar"/>
                              </w:rPr>
                              <w:t>الجمعية الأميركية لمهندسي الصرف الصحي 1022</w:t>
                            </w:r>
                          </w:p>
                          <w:p w14:paraId="3295A386" w14:textId="77777777" w:rsidR="00C926AD" w:rsidRDefault="00C926AD">
                            <w:pPr>
                              <w:jc w:val="center"/>
                            </w:pPr>
                          </w:p>
                          <w:p w14:paraId="31AF0E24" w14:textId="77777777" w:rsidR="00C926AD" w:rsidRDefault="00C926AD">
                            <w:pPr>
                              <w:jc w:val="center"/>
                            </w:pPr>
                          </w:p>
                          <w:p w14:paraId="23BE5957" w14:textId="77777777" w:rsidR="00C926AD" w:rsidRDefault="00C926AD">
                            <w:pPr>
                              <w:jc w:val="center"/>
                            </w:pPr>
                          </w:p>
                          <w:p w14:paraId="58762569" w14:textId="77777777" w:rsidR="00C926AD" w:rsidRDefault="00C926AD">
                            <w:pPr>
                              <w:jc w:val="center"/>
                            </w:pPr>
                          </w:p>
                          <w:p w14:paraId="47861FEF" w14:textId="77777777" w:rsidR="00C926AD" w:rsidRDefault="00C926AD">
                            <w:pPr>
                              <w:bidi/>
                              <w:jc w:val="center"/>
                            </w:pPr>
                            <w:r>
                              <w:rPr>
                                <w:color w:val="000000"/>
                                <w:sz w:val="16"/>
                                <w:rtl/>
                                <w:lang w:val="ar"/>
                              </w:rPr>
                              <w:t>الشاشة</w:t>
                            </w:r>
                          </w:p>
                          <w:p w14:paraId="7F83F826" w14:textId="77777777" w:rsidR="00C926AD" w:rsidRDefault="00C926AD">
                            <w:pPr>
                              <w:jc w:val="center"/>
                            </w:pPr>
                          </w:p>
                        </w:txbxContent>
                      </wps:txbx>
                      <wps:bodyPr spcFirstLastPara="1" wrap="square" lIns="91425" tIns="45700" rIns="91425" bIns="45700" anchor="t" anchorCtr="0"/>
                    </wps:wsp>
                  </a:graphicData>
                </a:graphic>
              </wp:anchor>
            </w:drawing>
          </mc:Choice>
          <mc:Fallback>
            <w:pict>
              <v:rect w14:anchorId="68DC804D" id="Rectangle 19" o:spid="_x0000_s1070" style="position:absolute;left:0;text-align:left;margin-left:179.25pt;margin-top:0;width:41.25pt;height:116.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" fillcolor="white [3201]" stroked="f">
                <v:textbox inset="2.53958mm,1.2694mm,2.53958mm,1.2694mm">
                  <w:txbxContent>
                    <w:p w14:paraId="39F2FAF3" w14:textId="77777777" w:rsidR="00C926AD" w:rsidRDefault="00C926AD">
                      <w:pPr>
                        <w:jc w:val="center"/>
                      </w:pPr>
                    </w:p>
                    <w:p w14:paraId="399209FB" w14:textId="77777777" w:rsidR="00C926AD" w:rsidRPr="00B06CE1" w:rsidRDefault="00C926AD">
                      <w:pPr>
                        <w:bidi/>
                        <w:jc w:val="center"/>
                        <w:rPr>
                          <w:sz w:val="18"/>
                          <w:szCs w:val="18"/>
                        </w:rPr>
                      </w:pPr>
                      <w:r w:rsidRPr="00B06CE1">
                        <w:rPr>
                          <w:color w:val="000000"/>
                          <w:sz w:val="18"/>
                          <w:szCs w:val="18"/>
                          <w:rtl/>
                          <w:lang w:val="ar"/>
                        </w:rPr>
                        <w:t>الجمعية الأميركية لمهندسي الصرف الصحي 1022</w:t>
                      </w:r>
                    </w:p>
                    <w:p w14:paraId="3295A386" w14:textId="77777777" w:rsidR="00C926AD" w:rsidRDefault="00C926AD">
                      <w:pPr>
                        <w:jc w:val="center"/>
                      </w:pPr>
                    </w:p>
                    <w:p w14:paraId="31AF0E24" w14:textId="77777777" w:rsidR="00C926AD" w:rsidRDefault="00C926AD">
                      <w:pPr>
                        <w:jc w:val="center"/>
                      </w:pPr>
                    </w:p>
                    <w:p w14:paraId="23BE5957" w14:textId="77777777" w:rsidR="00C926AD" w:rsidRDefault="00C926AD">
                      <w:pPr>
                        <w:jc w:val="center"/>
                      </w:pPr>
                    </w:p>
                    <w:p w14:paraId="58762569" w14:textId="77777777" w:rsidR="00C926AD" w:rsidRDefault="00C926AD">
                      <w:pPr>
                        <w:jc w:val="center"/>
                      </w:pPr>
                    </w:p>
                    <w:p w14:paraId="47861FEF" w14:textId="77777777" w:rsidR="00C926AD" w:rsidRDefault="00C926AD">
                      <w:pPr>
                        <w:bidi/>
                        <w:jc w:val="center"/>
                      </w:pPr>
                      <w:r>
                        <w:rPr>
                          <w:color w:val="000000"/>
                          <w:sz w:val="16"/>
                          <w:rtl/>
                          <w:lang w:val="ar"/>
                        </w:rPr>
                        <w:t>الشاشة</w:t>
                      </w:r>
                    </w:p>
                    <w:p w14:paraId="7F83F826" w14:textId="77777777" w:rsidR="00C926AD" w:rsidRDefault="00C926AD">
                      <w:pPr>
                        <w:jc w:val="center"/>
                      </w:pPr>
                    </w:p>
                  </w:txbxContent>
                </v:textbox>
                <w10:wrap type="square"/>
              </v:rect>
            </w:pict>
          </mc:Fallback>
        </mc:AlternateContent>
      </w:r>
      <w:r>
        <w:rPr>
          <w:noProof/>
        </w:rPr>
        <w:drawing>
          <wp:anchor distT="0" distB="0" distL="114300" distR="114300" simplePos="0" relativeHeight="251664384" behindDoc="1" locked="0" layoutInCell="1" allowOverlap="1" wp14:anchorId="372E511D" wp14:editId="06EAA885">
            <wp:simplePos x="0" y="0"/>
            <wp:positionH relativeFrom="column">
              <wp:posOffset>3010926</wp:posOffset>
            </wp:positionH>
            <wp:positionV relativeFrom="paragraph">
              <wp:posOffset>0</wp:posOffset>
            </wp:positionV>
            <wp:extent cx="1896110" cy="1878965"/>
            <wp:effectExtent l="0" t="0" r="8890" b="6985"/>
            <wp:wrapTight wrapText="bothSides">
              <wp:wrapPolygon edited="0">
                <wp:start x="0" y="0"/>
                <wp:lineTo x="0" y="21461"/>
                <wp:lineTo x="21484" y="21461"/>
                <wp:lineTo x="21484" y="0"/>
                <wp:lineTo x="0" y="0"/>
              </wp:wrapPolygon>
            </wp:wrapTight>
            <wp:docPr id="213" name="image197.png"/>
            <wp:cNvGraphicFramePr/>
            <a:graphic xmlns:a="http://schemas.openxmlformats.org/drawingml/2006/main">
              <a:graphicData uri="http://schemas.openxmlformats.org/drawingml/2006/picture">
                <pic:pic xmlns:pic="http://schemas.openxmlformats.org/drawingml/2006/picture">
                  <pic:nvPicPr>
                    <pic:cNvPr id="781516193" name="image197.png"/>
                    <pic:cNvPicPr/>
                  </pic:nvPicPr>
                  <pic:blipFill>
                    <a:blip r:embed="rId112"/>
                    <a:stretch>
                      <a:fillRect/>
                    </a:stretch>
                  </pic:blipFill>
                  <pic:spPr>
                    <a:xfrm>
                      <a:off x="0" y="0"/>
                      <a:ext cx="1896110" cy="18789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7904" behindDoc="1" locked="0" layoutInCell="1" allowOverlap="1" wp14:anchorId="734FA7C4" wp14:editId="51E405E9">
                <wp:simplePos x="0" y="0"/>
                <wp:positionH relativeFrom="column">
                  <wp:posOffset>1040130</wp:posOffset>
                </wp:positionH>
                <wp:positionV relativeFrom="paragraph">
                  <wp:posOffset>196850</wp:posOffset>
                </wp:positionV>
                <wp:extent cx="751840" cy="783590"/>
                <wp:effectExtent l="60325" t="15875" r="70485" b="89535"/>
                <wp:wrapTight wrapText="bothSides">
                  <wp:wrapPolygon edited="0">
                    <wp:start x="22056" y="6739"/>
                    <wp:lineTo x="21509" y="-1663"/>
                    <wp:lineTo x="3995" y="-1663"/>
                    <wp:lineTo x="-1478" y="-88"/>
                    <wp:lineTo x="-2025" y="8314"/>
                    <wp:lineTo x="-2025" y="13566"/>
                    <wp:lineTo x="-1478" y="14091"/>
                    <wp:lineTo x="3448" y="21442"/>
                    <wp:lineTo x="3995" y="21442"/>
                    <wp:lineTo x="12205" y="23018"/>
                    <wp:lineTo x="12752" y="23018"/>
                    <wp:lineTo x="20961" y="15141"/>
                    <wp:lineTo x="22056" y="14616"/>
                    <wp:lineTo x="22056" y="6739"/>
                  </wp:wrapPolygon>
                </wp:wrapTight>
                <wp:docPr id="51" name="Oval 51"/>
                <wp:cNvGraphicFramePr/>
                <a:graphic xmlns:a="http://schemas.openxmlformats.org/drawingml/2006/main">
                  <a:graphicData uri="http://schemas.microsoft.com/office/word/2010/wordprocessingShape">
                    <wps:wsp>
                      <wps:cNvSpPr/>
                      <wps:spPr>
                        <a:xfrm rot="16200000">
                          <a:off x="0" y="0"/>
                          <a:ext cx="751840" cy="783590"/>
                        </a:xfrm>
                        <a:prstGeom prst="ellipse">
                          <a:avLst/>
                        </a:prstGeom>
                        <a:noFill/>
                        <a:ln w="19050">
                          <a:solidFill>
                            <a:srgbClr val="FF0000"/>
                          </a:solidFill>
                          <a:prstDash val="solid"/>
                          <a:round/>
                          <a:headEnd w="sm" len="sm"/>
                          <a:tailEnd w="sm" len="sm"/>
                        </a:ln>
                        <a:effectLst>
                          <a:outerShdw blurRad="40000" dist="23000" dir="5400000" rotWithShape="0">
                            <a:srgbClr val="000000">
                              <a:alpha val="34901"/>
                            </a:srgbClr>
                          </a:outerShdw>
                        </a:effectLst>
                      </wps:spPr>
                      <wps:txbx>
                        <w:txbxContent>
                          <w:p w14:paraId="33AA5CBD" w14:textId="77777777" w:rsidR="00C926AD" w:rsidRDefault="00C926AD"/>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oval w14:anchorId="734FA7C4" id="Oval 51" o:spid="_x0000_s1071" style="position:absolute;left:0;text-align:left;margin-left:81.9pt;margin-top:15.5pt;width:59.2pt;height:61.7pt;rotation:-90;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" filled="f" strokecolor="red" strokeweight="1.5pt">
                <v:stroke startarrowwidth="narrow" startarrowlength="short" endarrowwidth="narrow" endarrowlength="short"/>
                <v:shadow on="t" color="black" opacity="22872f" origin=",.5" offset="0,.63889mm"/>
                <v:textbox inset="2.53958mm,2.53958mm,2.53958mm,2.53958mm">
                  <w:txbxContent>
                    <w:p w14:paraId="33AA5CBD" w14:textId="77777777" w:rsidR="00C926AD" w:rsidRDefault="00C926AD"/>
                  </w:txbxContent>
                </v:textbox>
                <w10:wrap type="tight"/>
              </v:oval>
            </w:pict>
          </mc:Fallback>
        </mc:AlternateContent>
      </w:r>
      <w:r>
        <w:rPr>
          <w:noProof/>
        </w:rPr>
        <mc:AlternateContent>
          <mc:Choice Requires="wps">
            <w:drawing>
              <wp:anchor distT="0" distB="0" distL="114300" distR="114300" simplePos="0" relativeHeight="251722752" behindDoc="1" locked="0" layoutInCell="1" allowOverlap="1" wp14:anchorId="33C3914A" wp14:editId="70A98EF5">
                <wp:simplePos x="0" y="0"/>
                <wp:positionH relativeFrom="column">
                  <wp:posOffset>596069</wp:posOffset>
                </wp:positionH>
                <wp:positionV relativeFrom="paragraph">
                  <wp:posOffset>0</wp:posOffset>
                </wp:positionV>
                <wp:extent cx="540385" cy="1774825"/>
                <wp:effectExtent l="76200" t="0" r="88265" b="0"/>
                <wp:wrapTight wrapText="bothSides">
                  <wp:wrapPolygon edited="0">
                    <wp:start x="9142" y="-413"/>
                    <wp:lineTo x="5436" y="-678"/>
                    <wp:lineTo x="-2403" y="9478"/>
                    <wp:lineTo x="-4971" y="13819"/>
                    <wp:lineTo x="-1265" y="14085"/>
                    <wp:lineTo x="-4052" y="17696"/>
                    <wp:lineTo x="1137" y="18067"/>
                    <wp:lineTo x="-953" y="20775"/>
                    <wp:lineTo x="6459" y="21306"/>
                    <wp:lineTo x="13131" y="21783"/>
                    <wp:lineTo x="18012" y="19513"/>
                    <wp:lineTo x="20799" y="15901"/>
                    <wp:lineTo x="23019" y="12012"/>
                    <wp:lineTo x="22841" y="8188"/>
                    <wp:lineTo x="21180" y="4259"/>
                    <wp:lineTo x="14157" y="184"/>
                    <wp:lineTo x="13590" y="-95"/>
                    <wp:lineTo x="9142" y="-413"/>
                  </wp:wrapPolygon>
                </wp:wrapTight>
                <wp:docPr id="30" name="Oval 30"/>
                <wp:cNvGraphicFramePr/>
                <a:graphic xmlns:a="http://schemas.openxmlformats.org/drawingml/2006/main">
                  <a:graphicData uri="http://schemas.microsoft.com/office/word/2010/wordprocessingShape">
                    <wps:wsp>
                      <wps:cNvSpPr/>
                      <wps:spPr>
                        <a:xfrm rot="20806545">
                          <a:off x="0" y="0"/>
                          <a:ext cx="540385" cy="1774825"/>
                        </a:xfrm>
                        <a:prstGeom prst="ellipse">
                          <a:avLst/>
                        </a:prstGeom>
                        <a:noFill/>
                        <a:ln w="19050">
                          <a:solidFill>
                            <a:srgbClr val="00B050"/>
                          </a:solidFill>
                          <a:prstDash val="solid"/>
                          <a:round/>
                          <a:headEnd w="sm" len="sm"/>
                          <a:tailEnd w="sm" len="sm"/>
                        </a:ln>
                      </wps:spPr>
                      <wps:txbx>
                        <w:txbxContent>
                          <w:p w14:paraId="74F5CFA9" w14:textId="77777777" w:rsidR="00C926AD" w:rsidRDefault="00C926AD"/>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oval w14:anchorId="33C3914A" id="Oval 30" o:spid="_x0000_s1072" style="position:absolute;left:0;text-align:left;margin-left:46.95pt;margin-top:0;width:42.55pt;height:139.75pt;rotation:-866664fd;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" filled="f" strokecolor="#00b050" strokeweight="1.5pt">
                <v:stroke startarrowwidth="narrow" startarrowlength="short" endarrowwidth="narrow" endarrowlength="short"/>
                <v:textbox inset="2.53958mm,2.53958mm,2.53958mm,2.53958mm">
                  <w:txbxContent>
                    <w:p w14:paraId="74F5CFA9" w14:textId="77777777" w:rsidR="00C926AD" w:rsidRDefault="00C926AD"/>
                  </w:txbxContent>
                </v:textbox>
                <w10:wrap type="tight"/>
              </v:oval>
            </w:pict>
          </mc:Fallback>
        </mc:AlternateContent>
      </w:r>
      <w:r>
        <w:rPr>
          <w:noProof/>
        </w:rPr>
        <w:drawing>
          <wp:anchor distT="0" distB="0" distL="114300" distR="114300" simplePos="0" relativeHeight="251662336" behindDoc="1" locked="0" layoutInCell="1" allowOverlap="1" wp14:anchorId="33DE4D5B" wp14:editId="724A7BBD">
            <wp:simplePos x="0" y="0"/>
            <wp:positionH relativeFrom="column">
              <wp:posOffset>213360</wp:posOffset>
            </wp:positionH>
            <wp:positionV relativeFrom="paragraph">
              <wp:posOffset>0</wp:posOffset>
            </wp:positionV>
            <wp:extent cx="1760220" cy="1870710"/>
            <wp:effectExtent l="0" t="0" r="0" b="0"/>
            <wp:wrapTight wrapText="bothSides">
              <wp:wrapPolygon edited="0">
                <wp:start x="0" y="0"/>
                <wp:lineTo x="0" y="21336"/>
                <wp:lineTo x="21273" y="21336"/>
                <wp:lineTo x="21273" y="0"/>
                <wp:lineTo x="0" y="0"/>
              </wp:wrapPolygon>
            </wp:wrapTight>
            <wp:docPr id="182" name="image163.png"/>
            <wp:cNvGraphicFramePr/>
            <a:graphic xmlns:a="http://schemas.openxmlformats.org/drawingml/2006/main">
              <a:graphicData uri="http://schemas.openxmlformats.org/drawingml/2006/picture">
                <pic:pic xmlns:pic="http://schemas.openxmlformats.org/drawingml/2006/picture">
                  <pic:nvPicPr>
                    <pic:cNvPr id="214412665" name="image163.png"/>
                    <pic:cNvPicPr/>
                  </pic:nvPicPr>
                  <pic:blipFill>
                    <a:blip r:embed="rId113"/>
                    <a:srcRect t="16706" b="20126"/>
                    <a:stretch>
                      <a:fillRect/>
                    </a:stretch>
                  </pic:blipFill>
                  <pic:spPr>
                    <a:xfrm>
                      <a:off x="0" y="0"/>
                      <a:ext cx="1760220" cy="1870710"/>
                    </a:xfrm>
                    <a:prstGeom prst="rect">
                      <a:avLst/>
                    </a:prstGeom>
                  </pic:spPr>
                </pic:pic>
              </a:graphicData>
            </a:graphic>
            <wp14:sizeRelH relativeFrom="margin">
              <wp14:pctWidth>0</wp14:pctWidth>
            </wp14:sizeRelH>
            <wp14:sizeRelV relativeFrom="margin">
              <wp14:pctHeight>0</wp14:pctHeight>
            </wp14:sizeRelV>
          </wp:anchor>
        </w:drawing>
      </w:r>
      <w:r w:rsidR="00B06CE1">
        <w:rPr>
          <w:noProof/>
        </w:rPr>
        <mc:AlternateContent>
          <mc:Choice Requires="wps">
            <w:drawing>
              <wp:anchor distT="0" distB="0" distL="114300" distR="114300" simplePos="0" relativeHeight="252060672" behindDoc="0" locked="0" layoutInCell="1" hidden="0" allowOverlap="1" wp14:anchorId="2E7A0024" wp14:editId="19642FEF">
                <wp:simplePos x="0" y="0"/>
                <wp:positionH relativeFrom="column">
                  <wp:posOffset>2189431</wp:posOffset>
                </wp:positionH>
                <wp:positionV relativeFrom="paragraph">
                  <wp:posOffset>-506437</wp:posOffset>
                </wp:positionV>
                <wp:extent cx="922655" cy="84667"/>
                <wp:effectExtent l="0" t="0" r="10795" b="29845"/>
                <wp:wrapNone/>
                <wp:docPr id="204" name="Straight Arrow Connector 204"/>
                <wp:cNvGraphicFramePr/>
                <a:graphic xmlns:a="http://schemas.openxmlformats.org/drawingml/2006/main">
                  <a:graphicData uri="http://schemas.microsoft.com/office/word/2010/wordprocessingShape">
                    <wps:wsp>
                      <wps:cNvCnPr/>
                      <wps:spPr>
                        <a:xfrm rot="10800000">
                          <a:off x="0" y="0"/>
                          <a:ext cx="922655" cy="84667"/>
                        </a:xfrm>
                        <a:prstGeom prst="straightConnector1">
                          <a:avLst/>
                        </a:prstGeom>
                        <a:noFill/>
                        <a:ln w="1905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12FD8AB0" id="Straight Arrow Connector 204" o:spid="_x0000_s1026" type="#_x0000_t32" style="position:absolute;margin-left:172.4pt;margin-top:-39.9pt;width:72.65pt;height:6.65pt;rotation:18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" strokecolor="#00b050" strokeweight="1.5pt">
                <v:stroke startarrowwidth="narrow" startarrowlength="short" endarrowwidth="narrow" endarrowlength="short"/>
              </v:shape>
            </w:pict>
          </mc:Fallback>
        </mc:AlternateContent>
      </w:r>
      <w:r w:rsidR="00B06CE1">
        <w:rPr>
          <w:noProof/>
        </w:rPr>
        <mc:AlternateContent>
          <mc:Choice Requires="wps">
            <w:drawing>
              <wp:anchor distT="0" distB="0" distL="114300" distR="114300" simplePos="0" relativeHeight="251947008" behindDoc="0" locked="0" layoutInCell="1" allowOverlap="1" wp14:anchorId="338FA8E9" wp14:editId="294FB841">
                <wp:simplePos x="0" y="0"/>
                <wp:positionH relativeFrom="column">
                  <wp:posOffset>3666148</wp:posOffset>
                </wp:positionH>
                <wp:positionV relativeFrom="paragraph">
                  <wp:posOffset>-397900</wp:posOffset>
                </wp:positionV>
                <wp:extent cx="1439122" cy="62018"/>
                <wp:effectExtent l="57150" t="38100" r="66040" b="90805"/>
                <wp:wrapNone/>
                <wp:docPr id="137" name="Straight Arrow Connector 137"/>
                <wp:cNvGraphicFramePr/>
                <a:graphic xmlns:a="http://schemas.openxmlformats.org/drawingml/2006/main">
                  <a:graphicData uri="http://schemas.microsoft.com/office/word/2010/wordprocessingShape">
                    <wps:wsp>
                      <wps:cNvCnPr/>
                      <wps:spPr>
                        <a:xfrm flipH="1" flipV="1">
                          <a:off x="0" y="0"/>
                          <a:ext cx="1439122" cy="62018"/>
                        </a:xfrm>
                        <a:prstGeom prst="straightConnector1">
                          <a:avLst/>
                        </a:prstGeom>
                        <a:noFill/>
                        <a:ln w="19050">
                          <a:solidFill>
                            <a:srgbClr val="00B05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63A9A29" id="Straight Arrow Connector 137" o:spid="_x0000_s1026" type="#_x0000_t32" style="position:absolute;margin-left:288.65pt;margin-top:-31.35pt;width:113.3pt;height:4.9pt;flip:x 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" strokecolor="#00b050" strokeweight="1.5pt">
                <v:stroke startarrowwidth="narrow" startarrowlength="short" endarrowwidth="narrow" endarrowlength="short"/>
                <v:shadow on="t" color="black" opacity="24672f" origin=",.5" offset="0,.55556mm"/>
              </v:shape>
            </w:pict>
          </mc:Fallback>
        </mc:AlternateContent>
      </w:r>
      <w:r w:rsidR="00BF4190">
        <w:rPr>
          <w:noProof/>
        </w:rPr>
        <mc:AlternateContent>
          <mc:Choice Requires="wps">
            <w:drawing>
              <wp:anchor distT="0" distB="0" distL="114300" distR="114300" simplePos="0" relativeHeight="252039168" behindDoc="0" locked="0" layoutInCell="1" allowOverlap="1" wp14:anchorId="725C65A2" wp14:editId="5DB3F7C1">
                <wp:simplePos x="0" y="0"/>
                <wp:positionH relativeFrom="column">
                  <wp:posOffset>3162300</wp:posOffset>
                </wp:positionH>
                <wp:positionV relativeFrom="paragraph">
                  <wp:posOffset>-1457537</wp:posOffset>
                </wp:positionV>
                <wp:extent cx="316230" cy="45719"/>
                <wp:effectExtent l="57150" t="38100" r="64770" b="88265"/>
                <wp:wrapNone/>
                <wp:docPr id="40" name="Straight Arrow Connector 40"/>
                <wp:cNvGraphicFramePr/>
                <a:graphic xmlns:a="http://schemas.openxmlformats.org/drawingml/2006/main">
                  <a:graphicData uri="http://schemas.microsoft.com/office/word/2010/wordprocessingShape">
                    <wps:wsp>
                      <wps:cNvCnPr/>
                      <wps:spPr>
                        <a:xfrm flipH="1">
                          <a:off x="0" y="0"/>
                          <a:ext cx="316230" cy="45719"/>
                        </a:xfrm>
                        <a:prstGeom prst="straightConnector1">
                          <a:avLst/>
                        </a:prstGeom>
                        <a:noFill/>
                        <a:ln w="1905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80" type="#_x0000_t32" style="width:24.9pt;height:3.6pt;margin-top:-114.75pt;margin-left:249pt;flip:x;mso-height-percent:0;mso-height-relative:margin;mso-width-percent:0;mso-width-relative:margin;mso-wrap-distance-bottom:0;mso-wrap-distance-left:9pt;mso-wrap-distance-right:9pt;mso-wrap-distance-top:0;mso-wrap-style:square;position:absolute;visibility:visible;z-index:252040192" strokecolor="red" strokeweight="1.5pt">
                <v:stroke startarrowwidth="narrow" startarrowlength="short" endarrowwidth="narrow" endarrowlength="short"/>
                <v:shadow on="t" color="black" opacity="24672f" origin=",0.5" offset="0,1.57pt"/>
              </v:shape>
            </w:pict>
          </mc:Fallback>
        </mc:AlternateContent>
      </w:r>
      <w:r w:rsidR="00BF4190">
        <w:rPr>
          <w:noProof/>
        </w:rPr>
        <mc:AlternateContent>
          <mc:Choice Requires="wps">
            <w:drawing>
              <wp:anchor distT="0" distB="0" distL="114300" distR="114300" simplePos="0" relativeHeight="252042240" behindDoc="0" locked="0" layoutInCell="1" allowOverlap="1" wp14:anchorId="5C348359" wp14:editId="659FDE2C">
                <wp:simplePos x="0" y="0"/>
                <wp:positionH relativeFrom="column">
                  <wp:posOffset>3839633</wp:posOffset>
                </wp:positionH>
                <wp:positionV relativeFrom="paragraph">
                  <wp:posOffset>-1403351</wp:posOffset>
                </wp:positionV>
                <wp:extent cx="550863" cy="92711"/>
                <wp:effectExtent l="57150" t="38100" r="59055" b="97790"/>
                <wp:wrapNone/>
                <wp:docPr id="53" name="Straight Arrow Connector 53"/>
                <wp:cNvGraphicFramePr/>
                <a:graphic xmlns:a="http://schemas.openxmlformats.org/drawingml/2006/main">
                  <a:graphicData uri="http://schemas.microsoft.com/office/word/2010/wordprocessingShape">
                    <wps:wsp>
                      <wps:cNvCnPr/>
                      <wps:spPr>
                        <a:xfrm rot="10800000">
                          <a:off x="0" y="0"/>
                          <a:ext cx="550863" cy="92711"/>
                        </a:xfrm>
                        <a:prstGeom prst="straightConnector1">
                          <a:avLst/>
                        </a:prstGeom>
                        <a:noFill/>
                        <a:ln w="1905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6B46E0" id="Straight Arrow Connector 53" o:spid="_x0000_s1026" type="#_x0000_t32" style="position:absolute;margin-left:302.35pt;margin-top:-110.5pt;width:43.4pt;height:7.3pt;rotation:18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" strokecolor="red" strokeweight="1.5pt">
                <v:stroke startarrowwidth="narrow" startarrowlength="short" endarrowwidth="narrow" endarrowlength="short"/>
                <v:shadow on="t" color="black" opacity="24672f" origin=",.5" offset="0,.55556mm"/>
              </v:shape>
            </w:pict>
          </mc:Fallback>
        </mc:AlternateContent>
      </w:r>
      <w:r w:rsidR="00BF4190">
        <w:rPr>
          <w:noProof/>
        </w:rPr>
        <mc:AlternateContent>
          <mc:Choice Requires="wps">
            <w:drawing>
              <wp:anchor distT="0" distB="0" distL="114300" distR="114300" simplePos="0" relativeHeight="251868160" behindDoc="0" locked="0" layoutInCell="1" allowOverlap="1" wp14:anchorId="411B2CF4" wp14:editId="4A9866DB">
                <wp:simplePos x="0" y="0"/>
                <wp:positionH relativeFrom="column">
                  <wp:posOffset>2493432</wp:posOffset>
                </wp:positionH>
                <wp:positionV relativeFrom="paragraph">
                  <wp:posOffset>-717550</wp:posOffset>
                </wp:positionV>
                <wp:extent cx="922655" cy="84667"/>
                <wp:effectExtent l="0" t="0" r="10795" b="29845"/>
                <wp:wrapNone/>
                <wp:docPr id="145" name="Straight Arrow Connector 145"/>
                <wp:cNvGraphicFramePr/>
                <a:graphic xmlns:a="http://schemas.openxmlformats.org/drawingml/2006/main">
                  <a:graphicData uri="http://schemas.microsoft.com/office/word/2010/wordprocessingShape">
                    <wps:wsp>
                      <wps:cNvCnPr/>
                      <wps:spPr>
                        <a:xfrm rot="10800000">
                          <a:off x="0" y="0"/>
                          <a:ext cx="922655" cy="84667"/>
                        </a:xfrm>
                        <a:prstGeom prst="straightConnector1">
                          <a:avLst/>
                        </a:prstGeom>
                        <a:noFill/>
                        <a:ln w="19050">
                          <a:solidFill>
                            <a:srgbClr val="00B05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 w14:anchorId="2BFE4BD9" id="Straight Arrow Connector 145" o:spid="_x0000_s1026" type="#_x0000_t32" style="position:absolute;margin-left:196.35pt;margin-top:-56.5pt;width:72.65pt;height:6.65pt;rotation:18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" strokecolor="#00b050" strokeweight="1.5pt">
                <v:stroke startarrowwidth="narrow" startarrowlength="short" endarrowwidth="narrow" endarrowlength="short"/>
              </v:shape>
            </w:pict>
          </mc:Fallback>
        </mc:AlternateContent>
      </w:r>
      <w:r w:rsidR="003A2834" w:rsidRPr="0006410E">
        <w:rPr>
          <w:color w:val="000000"/>
          <w:sz w:val="20"/>
          <w:szCs w:val="20"/>
          <w:rtl/>
          <w:lang w:val="ar"/>
        </w:rPr>
        <w:t>قد تكون صمامات الإغلاق موجودة في أعلى هذا الجهاز وأسفله.</w:t>
      </w:r>
    </w:p>
    <w:p w14:paraId="15ED9564" w14:textId="77777777" w:rsidR="001D2C17" w:rsidRPr="0006410E"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وإذا تم توصيل منفذ التنفيس بالأنابيب إلى المصرف، فيجب أن تكون الأنابيب ذات فجوات هوائية عند المصرف. </w:t>
      </w:r>
    </w:p>
    <w:p w14:paraId="5688C929" w14:textId="77777777" w:rsidR="001D2C17" w:rsidRPr="00C926AD" w:rsidRDefault="00BF4190">
      <w:pPr>
        <w:numPr>
          <w:ilvl w:val="3"/>
          <w:numId w:val="37"/>
        </w:numPr>
        <w:pBdr>
          <w:top w:val="nil"/>
          <w:left w:val="nil"/>
          <w:bottom w:val="nil"/>
          <w:right w:val="nil"/>
          <w:between w:val="nil"/>
        </w:pBdr>
        <w:bidi/>
        <w:contextualSpacing/>
        <w:rPr>
          <w:bCs/>
          <w:color w:val="000000"/>
          <w:sz w:val="20"/>
          <w:szCs w:val="20"/>
        </w:rPr>
      </w:pPr>
      <w:r w:rsidRPr="00C926AD">
        <w:rPr>
          <w:bCs/>
          <w:color w:val="000000"/>
          <w:sz w:val="20"/>
          <w:szCs w:val="20"/>
          <w:rtl/>
          <w:lang w:val="ar"/>
        </w:rPr>
        <w:t xml:space="preserve">يجب أن يكون الجهاز </w:t>
      </w:r>
      <w:r w:rsidRPr="00C926AD">
        <w:rPr>
          <w:bCs/>
          <w:iCs/>
          <w:color w:val="000000"/>
          <w:sz w:val="20"/>
          <w:szCs w:val="20"/>
          <w:rtl/>
          <w:lang w:val="ar"/>
        </w:rPr>
        <w:t>معتمد</w:t>
      </w:r>
      <w:r w:rsidR="00925430">
        <w:rPr>
          <w:rFonts w:hint="cs"/>
          <w:bCs/>
          <w:iCs/>
          <w:color w:val="000000"/>
          <w:sz w:val="20"/>
          <w:szCs w:val="20"/>
          <w:rtl/>
          <w:lang w:val="ar" w:bidi="ar-LB"/>
        </w:rPr>
        <w:t>اً</w:t>
      </w:r>
      <w:r w:rsidRPr="00C926AD">
        <w:rPr>
          <w:bCs/>
          <w:color w:val="000000"/>
          <w:sz w:val="20"/>
          <w:szCs w:val="20"/>
          <w:rtl/>
          <w:lang w:val="ar"/>
        </w:rPr>
        <w:t xml:space="preserve"> للمخاطر المنخفضة فقط، والضغط المستمر، والحماية من الضغط الخلفي والامتصاص العكسيّ. </w:t>
      </w:r>
    </w:p>
    <w:p w14:paraId="589A0DB3" w14:textId="77777777" w:rsidR="0006410E" w:rsidRDefault="0006410E">
      <w:pPr>
        <w:rPr>
          <w:b/>
          <w:color w:val="000000"/>
          <w:sz w:val="20"/>
          <w:szCs w:val="20"/>
        </w:rPr>
      </w:pPr>
    </w:p>
    <w:p w14:paraId="290C63C5" w14:textId="77777777" w:rsidR="001D2C17" w:rsidRPr="00925430" w:rsidRDefault="00925430">
      <w:pPr>
        <w:numPr>
          <w:ilvl w:val="2"/>
          <w:numId w:val="37"/>
        </w:numPr>
        <w:pBdr>
          <w:top w:val="nil"/>
          <w:left w:val="nil"/>
          <w:bottom w:val="nil"/>
          <w:right w:val="nil"/>
          <w:between w:val="nil"/>
        </w:pBdr>
        <w:bidi/>
        <w:contextualSpacing/>
        <w:rPr>
          <w:bCs/>
          <w:color w:val="000000"/>
          <w:sz w:val="18"/>
          <w:szCs w:val="18"/>
        </w:rPr>
      </w:pPr>
      <w:r w:rsidRPr="00925430">
        <w:rPr>
          <w:bCs/>
          <w:noProof/>
          <w:sz w:val="18"/>
          <w:szCs w:val="18"/>
        </w:rPr>
        <w:drawing>
          <wp:anchor distT="0" distB="0" distL="114300" distR="114300" simplePos="0" relativeHeight="251747328" behindDoc="0" locked="0" layoutInCell="1" allowOverlap="1" wp14:anchorId="22983A47" wp14:editId="45007ACD">
            <wp:simplePos x="0" y="0"/>
            <wp:positionH relativeFrom="column">
              <wp:posOffset>-43926</wp:posOffset>
            </wp:positionH>
            <wp:positionV relativeFrom="paragraph">
              <wp:posOffset>225425</wp:posOffset>
            </wp:positionV>
            <wp:extent cx="2005965" cy="1075055"/>
            <wp:effectExtent l="0" t="0" r="0" b="0"/>
            <wp:wrapSquare wrapText="bothSides"/>
            <wp:docPr id="202" name="image185.jpg"/>
            <wp:cNvGraphicFramePr/>
            <a:graphic xmlns:a="http://schemas.openxmlformats.org/drawingml/2006/main">
              <a:graphicData uri="http://schemas.openxmlformats.org/drawingml/2006/picture">
                <pic:pic xmlns:pic="http://schemas.openxmlformats.org/drawingml/2006/picture">
                  <pic:nvPicPr>
                    <pic:cNvPr id="756340258" name="image185.jpg"/>
                    <pic:cNvPicPr/>
                  </pic:nvPicPr>
                  <pic:blipFill>
                    <a:blip r:embed="rId114"/>
                    <a:srcRect t="13937" b="5189"/>
                    <a:stretch>
                      <a:fillRect/>
                    </a:stretch>
                  </pic:blipFill>
                  <pic:spPr>
                    <a:xfrm>
                      <a:off x="0" y="0"/>
                      <a:ext cx="2005965" cy="1075055"/>
                    </a:xfrm>
                    <a:prstGeom prst="rect">
                      <a:avLst/>
                    </a:prstGeom>
                  </pic:spPr>
                </pic:pic>
              </a:graphicData>
            </a:graphic>
            <wp14:sizeRelH relativeFrom="margin">
              <wp14:pctWidth>0</wp14:pctWidth>
            </wp14:sizeRelH>
            <wp14:sizeRelV relativeFrom="margin">
              <wp14:pctHeight>0</wp14:pctHeight>
            </wp14:sizeRelV>
          </wp:anchor>
        </w:drawing>
      </w:r>
      <w:r w:rsidRPr="00925430">
        <w:rPr>
          <w:bCs/>
          <w:noProof/>
          <w:sz w:val="18"/>
          <w:szCs w:val="18"/>
        </w:rPr>
        <w:drawing>
          <wp:anchor distT="0" distB="0" distL="114300" distR="114300" simplePos="0" relativeHeight="251746304" behindDoc="0" locked="0" layoutInCell="1" allowOverlap="1" wp14:anchorId="3E73EF7A" wp14:editId="00B6EF78">
            <wp:simplePos x="0" y="0"/>
            <wp:positionH relativeFrom="column">
              <wp:posOffset>2293375</wp:posOffset>
            </wp:positionH>
            <wp:positionV relativeFrom="paragraph">
              <wp:posOffset>239786</wp:posOffset>
            </wp:positionV>
            <wp:extent cx="2246630" cy="1117600"/>
            <wp:effectExtent l="0" t="0" r="1270" b="6350"/>
            <wp:wrapSquare wrapText="bothSides"/>
            <wp:docPr id="180" name="image161.png"/>
            <wp:cNvGraphicFramePr/>
            <a:graphic xmlns:a="http://schemas.openxmlformats.org/drawingml/2006/main">
              <a:graphicData uri="http://schemas.openxmlformats.org/drawingml/2006/picture">
                <pic:pic xmlns:pic="http://schemas.openxmlformats.org/drawingml/2006/picture">
                  <pic:nvPicPr>
                    <pic:cNvPr id="2096366765" name="image161.png"/>
                    <pic:cNvPicPr/>
                  </pic:nvPicPr>
                  <pic:blipFill>
                    <a:blip r:embed="rId115"/>
                    <a:stretch>
                      <a:fillRect/>
                    </a:stretch>
                  </pic:blipFill>
                  <pic:spPr>
                    <a:xfrm>
                      <a:off x="0" y="0"/>
                      <a:ext cx="2246630" cy="1117600"/>
                    </a:xfrm>
                    <a:prstGeom prst="rect">
                      <a:avLst/>
                    </a:prstGeom>
                  </pic:spPr>
                </pic:pic>
              </a:graphicData>
            </a:graphic>
            <wp14:sizeRelV relativeFrom="margin">
              <wp14:pctHeight>0</wp14:pctHeight>
            </wp14:sizeRelV>
          </wp:anchor>
        </w:drawing>
      </w:r>
      <w:r w:rsidR="003A2834" w:rsidRPr="00925430">
        <w:rPr>
          <w:bCs/>
          <w:color w:val="000000"/>
          <w:sz w:val="18"/>
          <w:szCs w:val="18"/>
          <w:rtl/>
          <w:lang w:val="ar"/>
        </w:rPr>
        <w:t>مجموعة منع التدفق العكسي لمنطقة الضغط المنخفض (RPZ) (الجمعية الأميركية لمهندسي الصرف الصحي 1013)</w:t>
      </w:r>
    </w:p>
    <w:p w14:paraId="5B5C4AF1" w14:textId="77777777" w:rsidR="001D2C1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توفر مجموعة منع التدفق العكسي لمنطقة الضغط المنخفض أقصى قدر من الحماية، بصرف النظر عن فجوة الهواء، ضد كل من الامتصاص العكسيّ والضغط الخلفي.</w:t>
      </w:r>
    </w:p>
    <w:p w14:paraId="7EB3D93D" w14:textId="77777777" w:rsidR="00E04409"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يجب أن تكون الوحدة متاحة للاختبار والخدمة.</w:t>
      </w:r>
    </w:p>
    <w:p w14:paraId="54A1E342" w14:textId="77777777" w:rsidR="001D2C17"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يمكن أن يكون هذا الجهاز تحت ضغط مستمر وقد يكون لديه صمامات إغلاق موجودة في أعلى الجهاز وأسفله.</w:t>
      </w:r>
    </w:p>
    <w:p w14:paraId="61983C9B" w14:textId="77777777" w:rsidR="00E04409"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يمكن تركيبه على مستوى أقل من مصدر التلوث المحتمل.  راجع تعليمات التركيب الخاصة بالشركة المصنعة.</w:t>
      </w:r>
    </w:p>
    <w:p w14:paraId="2859FA26" w14:textId="77777777" w:rsidR="00E04409" w:rsidRPr="0006410E"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وإذا تم توصيل منفذ التنفيس بالأنابيب إلى المصرف، فيجب أن تكون الأنابيب ذات فجوات هوائية عند المصرف.</w:t>
      </w:r>
    </w:p>
    <w:p w14:paraId="1EDE569A" w14:textId="77777777" w:rsidR="001D2C17" w:rsidRPr="00925430" w:rsidRDefault="00BF4190" w:rsidP="00735010">
      <w:pPr>
        <w:numPr>
          <w:ilvl w:val="3"/>
          <w:numId w:val="37"/>
        </w:numPr>
        <w:pBdr>
          <w:top w:val="nil"/>
          <w:left w:val="nil"/>
          <w:bottom w:val="nil"/>
          <w:right w:val="nil"/>
          <w:between w:val="nil"/>
        </w:pBdr>
        <w:bidi/>
        <w:contextualSpacing/>
        <w:rPr>
          <w:bCs/>
          <w:color w:val="000000"/>
          <w:sz w:val="20"/>
          <w:szCs w:val="20"/>
        </w:rPr>
      </w:pPr>
      <w:r w:rsidRPr="00925430">
        <w:rPr>
          <w:bCs/>
          <w:color w:val="000000"/>
          <w:sz w:val="20"/>
          <w:szCs w:val="20"/>
          <w:rtl/>
          <w:lang w:val="ar"/>
        </w:rPr>
        <w:t xml:space="preserve">يجب أن يكون الجهاز </w:t>
      </w:r>
      <w:r w:rsidRPr="00925430">
        <w:rPr>
          <w:bCs/>
          <w:iCs/>
          <w:color w:val="000000"/>
          <w:sz w:val="20"/>
          <w:szCs w:val="20"/>
          <w:rtl/>
          <w:lang w:val="ar"/>
        </w:rPr>
        <w:t>معتمد</w:t>
      </w:r>
      <w:r w:rsidR="00925430" w:rsidRPr="00925430">
        <w:rPr>
          <w:rFonts w:hint="cs"/>
          <w:bCs/>
          <w:iCs/>
          <w:color w:val="000000"/>
          <w:sz w:val="20"/>
          <w:szCs w:val="20"/>
          <w:rtl/>
          <w:lang w:val="ar"/>
        </w:rPr>
        <w:t>اً</w:t>
      </w:r>
      <w:r w:rsidRPr="00925430">
        <w:rPr>
          <w:bCs/>
          <w:color w:val="000000"/>
          <w:sz w:val="20"/>
          <w:szCs w:val="20"/>
          <w:rtl/>
          <w:lang w:val="ar"/>
        </w:rPr>
        <w:t xml:space="preserve"> للمخاطر العالية والمنخفضة، والضغط المستمر، والحماية ضد الضغط الخلفي والامتصاص العكسيّ.</w:t>
      </w:r>
    </w:p>
    <w:p w14:paraId="52AD20C5" w14:textId="77777777" w:rsidR="001D2C17" w:rsidRDefault="001D2C17">
      <w:pPr>
        <w:pBdr>
          <w:top w:val="nil"/>
          <w:left w:val="nil"/>
          <w:bottom w:val="nil"/>
          <w:right w:val="nil"/>
          <w:between w:val="nil"/>
        </w:pBdr>
        <w:ind w:left="3600" w:hanging="720"/>
        <w:rPr>
          <w:color w:val="000000"/>
          <w:sz w:val="19"/>
          <w:szCs w:val="19"/>
        </w:rPr>
      </w:pPr>
    </w:p>
    <w:p w14:paraId="56CF02B4" w14:textId="77777777" w:rsidR="001D2C17" w:rsidRDefault="00925430" w:rsidP="0006410E">
      <w:pPr>
        <w:pBdr>
          <w:top w:val="nil"/>
          <w:left w:val="nil"/>
          <w:bottom w:val="nil"/>
          <w:right w:val="nil"/>
          <w:between w:val="nil"/>
        </w:pBdr>
        <w:tabs>
          <w:tab w:val="left" w:pos="1180"/>
          <w:tab w:val="left" w:pos="1181"/>
        </w:tabs>
        <w:bidi/>
        <w:ind w:right="501"/>
        <w:contextualSpacing/>
        <w:rPr>
          <w:color w:val="000000"/>
          <w:sz w:val="20"/>
          <w:szCs w:val="20"/>
        </w:rPr>
      </w:pPr>
      <w:r>
        <w:rPr>
          <w:noProof/>
        </w:rPr>
        <w:drawing>
          <wp:anchor distT="0" distB="0" distL="114300" distR="114300" simplePos="0" relativeHeight="251945984" behindDoc="1" locked="0" layoutInCell="1" allowOverlap="1" wp14:anchorId="2B79F326" wp14:editId="0071CE01">
            <wp:simplePos x="0" y="0"/>
            <wp:positionH relativeFrom="column">
              <wp:posOffset>308610</wp:posOffset>
            </wp:positionH>
            <wp:positionV relativeFrom="paragraph">
              <wp:posOffset>13335</wp:posOffset>
            </wp:positionV>
            <wp:extent cx="1188085" cy="1977390"/>
            <wp:effectExtent l="5398" t="0" r="0" b="0"/>
            <wp:wrapTight wrapText="bothSides">
              <wp:wrapPolygon edited="0">
                <wp:start x="98" y="21659"/>
                <wp:lineTo x="21225" y="21659"/>
                <wp:lineTo x="21225" y="225"/>
                <wp:lineTo x="98" y="225"/>
                <wp:lineTo x="98" y="21659"/>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1929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rot="5400000">
                      <a:off x="0" y="0"/>
                      <a:ext cx="118808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10E">
        <w:rPr>
          <w:color w:val="000000"/>
          <w:sz w:val="20"/>
          <w:szCs w:val="20"/>
          <w:rtl/>
          <w:lang w:val="ar"/>
        </w:rPr>
        <w:t xml:space="preserve">اعمل مع السلطة التنظيمية الخاصة بك فيما يتعلق بجهاز منع التدفق العكسيّ، إذا لزم الأمر، الأكثر ملائم للمعدات الموجودة داخل وحدتك.  يُنصح بالعمل مع/طلب التوجيه من منظم السباكة في منطقتك أو سباك مرخص/مسجل في تحديد نوع جهاز منع التدفق العكسي الأكثر ملائمة للمعدات داخل </w:t>
      </w:r>
      <w:r w:rsidR="003A2834" w:rsidRPr="00925430">
        <w:rPr>
          <w:iCs/>
          <w:color w:val="000000"/>
          <w:sz w:val="20"/>
          <w:szCs w:val="20"/>
          <w:rtl/>
          <w:lang w:val="ar"/>
        </w:rPr>
        <w:t>وحدة المواد الغذائية المؤقتة الخاصة</w:t>
      </w:r>
      <w:r w:rsidR="0006410E" w:rsidRPr="00925430">
        <w:rPr>
          <w:iCs/>
          <w:color w:val="000000"/>
          <w:sz w:val="20"/>
          <w:szCs w:val="20"/>
          <w:rtl/>
          <w:lang w:val="ar"/>
        </w:rPr>
        <w:t xml:space="preserve">/ </w:t>
      </w:r>
      <w:r w:rsidR="003A2834" w:rsidRPr="00925430">
        <w:rPr>
          <w:iCs/>
          <w:color w:val="000000"/>
          <w:sz w:val="20"/>
          <w:szCs w:val="20"/>
          <w:rtl/>
          <w:lang w:val="ar"/>
        </w:rPr>
        <w:t>مؤسسة المواد الغذائية المتنقلة</w:t>
      </w:r>
      <w:r w:rsidR="0006410E">
        <w:rPr>
          <w:color w:val="000000"/>
          <w:sz w:val="20"/>
          <w:szCs w:val="20"/>
          <w:rtl/>
          <w:lang w:val="ar"/>
        </w:rPr>
        <w:t xml:space="preserve">.  </w:t>
      </w:r>
    </w:p>
    <w:p w14:paraId="5EA784C3" w14:textId="77777777" w:rsidR="0006410E" w:rsidRDefault="0006410E" w:rsidP="0006410E">
      <w:pPr>
        <w:pBdr>
          <w:top w:val="nil"/>
          <w:left w:val="nil"/>
          <w:bottom w:val="nil"/>
          <w:right w:val="nil"/>
          <w:between w:val="nil"/>
        </w:pBdr>
        <w:tabs>
          <w:tab w:val="left" w:pos="1180"/>
          <w:tab w:val="left" w:pos="1181"/>
        </w:tabs>
        <w:ind w:right="501"/>
        <w:contextualSpacing/>
        <w:rPr>
          <w:color w:val="000000"/>
        </w:rPr>
      </w:pPr>
    </w:p>
    <w:p w14:paraId="5B9D10B8" w14:textId="77777777" w:rsidR="0006410E" w:rsidRPr="00925430" w:rsidRDefault="00BF4190" w:rsidP="0006410E">
      <w:pPr>
        <w:pBdr>
          <w:top w:val="nil"/>
          <w:left w:val="nil"/>
          <w:bottom w:val="nil"/>
          <w:right w:val="nil"/>
          <w:between w:val="nil"/>
        </w:pBdr>
        <w:bidi/>
        <w:spacing w:before="1"/>
        <w:rPr>
          <w:bCs/>
          <w:color w:val="000000"/>
        </w:rPr>
      </w:pPr>
      <w:r w:rsidRPr="00925430">
        <w:rPr>
          <w:bCs/>
          <w:sz w:val="20"/>
          <w:szCs w:val="20"/>
          <w:rtl/>
          <w:lang w:val="ar"/>
        </w:rPr>
        <w:t xml:space="preserve">اتصال المياه العامة </w:t>
      </w:r>
    </w:p>
    <w:p w14:paraId="3397418E" w14:textId="77777777" w:rsidR="001D2C17" w:rsidRDefault="003A2834" w:rsidP="00DD02B7">
      <w:pPr>
        <w:pBdr>
          <w:top w:val="nil"/>
          <w:left w:val="nil"/>
          <w:bottom w:val="nil"/>
          <w:right w:val="nil"/>
          <w:between w:val="nil"/>
        </w:pBdr>
        <w:tabs>
          <w:tab w:val="left" w:pos="1180"/>
          <w:tab w:val="left" w:pos="1181"/>
        </w:tabs>
        <w:bidi/>
        <w:ind w:right="501"/>
        <w:contextualSpacing/>
        <w:rPr>
          <w:color w:val="000000"/>
          <w:sz w:val="20"/>
          <w:szCs w:val="20"/>
        </w:rPr>
      </w:pPr>
      <w:r>
        <w:rPr>
          <w:color w:val="000000"/>
          <w:sz w:val="20"/>
          <w:szCs w:val="20"/>
          <w:rtl/>
          <w:lang w:val="ar"/>
        </w:rPr>
        <w:t>إذا تم استخدام خرطوم إمداد المياه لاتصال</w:t>
      </w:r>
      <w:r>
        <w:rPr>
          <w:i/>
          <w:color w:val="000000"/>
          <w:sz w:val="20"/>
          <w:szCs w:val="20"/>
          <w:rtl/>
          <w:lang w:val="ar"/>
        </w:rPr>
        <w:t xml:space="preserve"> </w:t>
      </w:r>
      <w:r w:rsidRPr="00925430">
        <w:rPr>
          <w:iCs/>
          <w:color w:val="000000"/>
          <w:sz w:val="20"/>
          <w:szCs w:val="20"/>
          <w:rtl/>
          <w:lang w:val="ar"/>
        </w:rPr>
        <w:t xml:space="preserve">وحدة المواد الغذائية المؤقتة الخاصة/ مؤسسة المواد الغذائية المتنقلة </w:t>
      </w:r>
      <w:r w:rsidRPr="00925430">
        <w:rPr>
          <w:i/>
          <w:color w:val="000000"/>
          <w:sz w:val="20"/>
          <w:szCs w:val="20"/>
          <w:rtl/>
          <w:lang w:val="ar"/>
        </w:rPr>
        <w:t>الخاصة</w:t>
      </w:r>
      <w:r>
        <w:rPr>
          <w:i/>
          <w:color w:val="000000"/>
          <w:sz w:val="20"/>
          <w:szCs w:val="20"/>
          <w:rtl/>
          <w:lang w:val="ar"/>
        </w:rPr>
        <w:t xml:space="preserve"> بك</w:t>
      </w:r>
      <w:r>
        <w:rPr>
          <w:color w:val="000000"/>
          <w:sz w:val="20"/>
          <w:szCs w:val="20"/>
          <w:rtl/>
          <w:lang w:val="ar"/>
        </w:rPr>
        <w:t xml:space="preserve"> بنظام إمداد المياه العامة، فقد تكون هناك حاجة إلى مانع تدفق عكسي إضافي عند </w:t>
      </w:r>
      <w:r>
        <w:rPr>
          <w:sz w:val="20"/>
          <w:szCs w:val="20"/>
          <w:rtl/>
          <w:lang w:val="ar"/>
        </w:rPr>
        <w:t xml:space="preserve">نقطة الاتصال لحماية إمدادات المياه العامة من التلوث المحتمل من </w:t>
      </w:r>
      <w:r w:rsidR="00DD02B7" w:rsidRPr="00925430">
        <w:rPr>
          <w:iCs/>
          <w:sz w:val="20"/>
          <w:szCs w:val="20"/>
          <w:rtl/>
          <w:lang w:val="ar"/>
        </w:rPr>
        <w:t>وحدة المواد الغذائية المؤقتة الخاصة/ مؤسسة المواد الغذائية المتنقلة</w:t>
      </w:r>
      <w:r>
        <w:rPr>
          <w:sz w:val="20"/>
          <w:szCs w:val="20"/>
          <w:rtl/>
          <w:lang w:val="ar"/>
        </w:rPr>
        <w:t xml:space="preserve">. استشر السلطة التنظيمية الخاصة بك في ما يتعلق بالطرق المناسبة لحماية إمدادات المياه العامة.   </w:t>
      </w:r>
    </w:p>
    <w:p w14:paraId="4CBAAED7" w14:textId="77777777" w:rsidR="001D2C17" w:rsidRDefault="001D2C17">
      <w:pPr>
        <w:pBdr>
          <w:top w:val="nil"/>
          <w:left w:val="nil"/>
          <w:bottom w:val="nil"/>
          <w:right w:val="nil"/>
          <w:between w:val="nil"/>
        </w:pBdr>
        <w:tabs>
          <w:tab w:val="left" w:pos="1180"/>
          <w:tab w:val="left" w:pos="1181"/>
        </w:tabs>
        <w:ind w:left="720" w:right="501" w:hanging="720"/>
        <w:rPr>
          <w:color w:val="000000"/>
          <w:sz w:val="19"/>
          <w:szCs w:val="19"/>
        </w:rPr>
      </w:pPr>
    </w:p>
    <w:p w14:paraId="30D2482C" w14:textId="77777777" w:rsidR="00925430" w:rsidRDefault="00925430" w:rsidP="00D82065">
      <w:pPr>
        <w:pBdr>
          <w:top w:val="nil"/>
          <w:left w:val="nil"/>
          <w:bottom w:val="nil"/>
          <w:right w:val="nil"/>
          <w:between w:val="nil"/>
        </w:pBdr>
        <w:tabs>
          <w:tab w:val="left" w:pos="1180"/>
          <w:tab w:val="left" w:pos="1181"/>
        </w:tabs>
        <w:bidi/>
        <w:ind w:right="501"/>
        <w:rPr>
          <w:bCs/>
          <w:sz w:val="20"/>
          <w:szCs w:val="20"/>
          <w:rtl/>
          <w:lang w:val="ar"/>
        </w:rPr>
      </w:pPr>
    </w:p>
    <w:p w14:paraId="0E278034" w14:textId="77777777" w:rsidR="001D2C17" w:rsidRPr="00925430" w:rsidRDefault="00925430" w:rsidP="00925430">
      <w:pPr>
        <w:pBdr>
          <w:top w:val="nil"/>
          <w:left w:val="nil"/>
          <w:bottom w:val="nil"/>
          <w:right w:val="nil"/>
          <w:between w:val="nil"/>
        </w:pBdr>
        <w:tabs>
          <w:tab w:val="left" w:pos="1180"/>
          <w:tab w:val="left" w:pos="1181"/>
        </w:tabs>
        <w:bidi/>
        <w:ind w:right="501"/>
        <w:rPr>
          <w:bCs/>
          <w:color w:val="000000"/>
          <w:sz w:val="20"/>
          <w:szCs w:val="20"/>
        </w:rPr>
      </w:pPr>
      <w:r w:rsidRPr="00925430">
        <w:rPr>
          <w:bCs/>
          <w:noProof/>
        </w:rPr>
        <mc:AlternateContent>
          <mc:Choice Requires="wps">
            <w:drawing>
              <wp:anchor distT="0" distB="0" distL="114300" distR="114300" simplePos="0" relativeHeight="252045312" behindDoc="1" locked="0" layoutInCell="1" allowOverlap="1" wp14:anchorId="0D81895C" wp14:editId="3D7F4FD6">
                <wp:simplePos x="0" y="0"/>
                <wp:positionH relativeFrom="column">
                  <wp:posOffset>-340125</wp:posOffset>
                </wp:positionH>
                <wp:positionV relativeFrom="paragraph">
                  <wp:posOffset>-87523</wp:posOffset>
                </wp:positionV>
                <wp:extent cx="2622550" cy="387350"/>
                <wp:effectExtent l="0" t="0" r="25400" b="12700"/>
                <wp:wrapTight wrapText="bothSides">
                  <wp:wrapPolygon edited="0">
                    <wp:start x="0" y="0"/>
                    <wp:lineTo x="0" y="21246"/>
                    <wp:lineTo x="21652" y="21246"/>
                    <wp:lineTo x="21652" y="0"/>
                    <wp:lineTo x="0" y="0"/>
                  </wp:wrapPolygon>
                </wp:wrapTight>
                <wp:docPr id="56" name="Rectangle 56"/>
                <wp:cNvGraphicFramePr/>
                <a:graphic xmlns:a="http://schemas.openxmlformats.org/drawingml/2006/main">
                  <a:graphicData uri="http://schemas.microsoft.com/office/word/2010/wordprocessingShape">
                    <wps:wsp>
                      <wps:cNvSpPr/>
                      <wps:spPr>
                        <a:xfrm>
                          <a:off x="0" y="0"/>
                          <a:ext cx="2622550" cy="387350"/>
                        </a:xfrm>
                        <a:prstGeom prst="rect">
                          <a:avLst/>
                        </a:prstGeom>
                        <a:solidFill>
                          <a:schemeClr val="lt1"/>
                        </a:solidFill>
                        <a:ln w="12700">
                          <a:solidFill>
                            <a:srgbClr val="000000"/>
                          </a:solidFill>
                          <a:prstDash val="solid"/>
                          <a:round/>
                          <a:headEnd w="sm" len="sm"/>
                          <a:tailEnd w="sm" len="sm"/>
                        </a:ln>
                      </wps:spPr>
                      <wps:txbx>
                        <w:txbxContent>
                          <w:p w14:paraId="4D389231" w14:textId="77777777" w:rsidR="00C926AD" w:rsidRPr="00925430" w:rsidRDefault="00C926AD">
                            <w:pPr>
                              <w:bidi/>
                              <w:jc w:val="center"/>
                              <w:rPr>
                                <w:sz w:val="18"/>
                                <w:szCs w:val="18"/>
                              </w:rPr>
                            </w:pPr>
                            <w:r w:rsidRPr="00925430">
                              <w:rPr>
                                <w:color w:val="000000"/>
                                <w:sz w:val="18"/>
                                <w:szCs w:val="18"/>
                                <w:rtl/>
                                <w:lang w:val="ar"/>
                              </w:rPr>
                              <w:t>تم تركيب مانع التدفق العكسي على الجزء الخارجي من الوحدة للاتصال بخط المياه العام</w:t>
                            </w:r>
                          </w:p>
                        </w:txbxContent>
                      </wps:txbx>
                      <wps:bodyPr spcFirstLastPara="1" wrap="square" lIns="91425" tIns="45700" rIns="91425" bIns="45700" anchor="t" anchorCtr="0"/>
                    </wps:wsp>
                  </a:graphicData>
                </a:graphic>
              </wp:anchor>
            </w:drawing>
          </mc:Choice>
          <mc:Fallback>
            <w:pict>
              <v:rect w14:anchorId="0D81895C" id="Rectangle 56" o:spid="_x0000_s1073" style="position:absolute;left:0;text-align:left;margin-left:-26.8pt;margin-top:-6.9pt;width:206.5pt;height:30.5pt;z-index:-25127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" fillcolor="white [3201]" strokeweight="1pt">
                <v:stroke startarrowwidth="narrow" startarrowlength="short" endarrowwidth="narrow" endarrowlength="short" joinstyle="round"/>
                <v:textbox inset="2.53958mm,1.2694mm,2.53958mm,1.2694mm">
                  <w:txbxContent>
                    <w:p w14:paraId="4D389231" w14:textId="77777777" w:rsidR="00C926AD" w:rsidRPr="00925430" w:rsidRDefault="00C926AD">
                      <w:pPr>
                        <w:bidi/>
                        <w:jc w:val="center"/>
                        <w:rPr>
                          <w:sz w:val="18"/>
                          <w:szCs w:val="18"/>
                        </w:rPr>
                      </w:pPr>
                      <w:r w:rsidRPr="00925430">
                        <w:rPr>
                          <w:color w:val="000000"/>
                          <w:sz w:val="18"/>
                          <w:szCs w:val="18"/>
                          <w:rtl/>
                          <w:lang w:val="ar"/>
                        </w:rPr>
                        <w:t>تم تركيب مانع التدفق العكسي على الجزء الخارجي من الوحدة للاتصال بخط المياه العام</w:t>
                      </w:r>
                    </w:p>
                  </w:txbxContent>
                </v:textbox>
                <w10:wrap type="tight"/>
              </v:rect>
            </w:pict>
          </mc:Fallback>
        </mc:AlternateContent>
      </w:r>
      <w:r w:rsidR="00BF4190" w:rsidRPr="00925430">
        <w:rPr>
          <w:bCs/>
          <w:sz w:val="20"/>
          <w:szCs w:val="20"/>
          <w:rtl/>
          <w:lang w:val="ar"/>
        </w:rPr>
        <w:t xml:space="preserve">ملاحظة: تقع على عاتق عامل </w:t>
      </w:r>
      <w:r w:rsidR="00BF4190" w:rsidRPr="00925430">
        <w:rPr>
          <w:bCs/>
          <w:i/>
          <w:sz w:val="20"/>
          <w:szCs w:val="20"/>
          <w:rtl/>
          <w:lang w:val="ar"/>
        </w:rPr>
        <w:t>وحدة المواد الغذائية المؤقتة الخاصة/ مؤسسة المواد الغذائية المتنقلة</w:t>
      </w:r>
      <w:r w:rsidR="00BF4190" w:rsidRPr="00925430">
        <w:rPr>
          <w:bCs/>
          <w:sz w:val="20"/>
          <w:szCs w:val="20"/>
          <w:rtl/>
          <w:lang w:val="ar"/>
        </w:rPr>
        <w:t xml:space="preserve"> التحقق من السلطة القضائية المحلية التي سيعمل فيها في ما يتعلق </w:t>
      </w:r>
      <w:r w:rsidR="00BF4190" w:rsidRPr="00925430">
        <w:rPr>
          <w:bCs/>
          <w:sz w:val="20"/>
          <w:szCs w:val="20"/>
          <w:rtl/>
          <w:lang w:val="ar"/>
        </w:rPr>
        <w:lastRenderedPageBreak/>
        <w:t xml:space="preserve">بمتطلبات منع التدفق العكسي الإضافية التي قد تكون مطلوبة خارج نطاق قانون المواد الغذائية المعدل وغير المعدل في ميشيغان.  </w:t>
      </w:r>
    </w:p>
    <w:p w14:paraId="1C6DF18E" w14:textId="77777777" w:rsidR="00D82065" w:rsidRDefault="00D82065">
      <w:pPr>
        <w:rPr>
          <w:color w:val="000000"/>
          <w:sz w:val="19"/>
          <w:szCs w:val="19"/>
        </w:rPr>
      </w:pPr>
    </w:p>
    <w:tbl>
      <w:tblPr>
        <w:tblStyle w:val="a7"/>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875EAF" w14:paraId="5215EF60" w14:textId="77777777" w:rsidTr="00925430">
        <w:tc>
          <w:tcPr>
            <w:tcW w:w="9510" w:type="dxa"/>
            <w:gridSpan w:val="4"/>
          </w:tcPr>
          <w:p w14:paraId="40D8A3EF" w14:textId="77777777" w:rsidR="001D2C17" w:rsidRPr="00925430" w:rsidRDefault="00BF4190">
            <w:pPr>
              <w:bidi/>
              <w:spacing w:before="8"/>
              <w:rPr>
                <w:bCs/>
                <w:color w:val="000000"/>
                <w:sz w:val="20"/>
                <w:szCs w:val="20"/>
              </w:rPr>
            </w:pPr>
            <w:r w:rsidRPr="00925430">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16BDF802" w14:textId="77777777" w:rsidTr="00925430">
        <w:tc>
          <w:tcPr>
            <w:tcW w:w="2695" w:type="dxa"/>
            <w:gridSpan w:val="2"/>
          </w:tcPr>
          <w:p w14:paraId="2E8D10C4" w14:textId="77777777" w:rsidR="001D2C17" w:rsidRPr="00925430" w:rsidRDefault="00BF4190">
            <w:pPr>
              <w:tabs>
                <w:tab w:val="left" w:pos="1030"/>
              </w:tabs>
              <w:bidi/>
              <w:spacing w:before="8"/>
              <w:jc w:val="center"/>
              <w:rPr>
                <w:bCs/>
                <w:color w:val="000000"/>
                <w:sz w:val="20"/>
                <w:szCs w:val="20"/>
              </w:rPr>
            </w:pPr>
            <w:r w:rsidRPr="00925430">
              <w:rPr>
                <w:bCs/>
                <w:color w:val="000000"/>
                <w:sz w:val="20"/>
                <w:szCs w:val="20"/>
                <w:rtl/>
                <w:lang w:val="ar"/>
              </w:rPr>
              <w:t xml:space="preserve">ورقة عمل </w:t>
            </w:r>
          </w:p>
          <w:p w14:paraId="74C8EF57" w14:textId="77777777" w:rsidR="001D2C17" w:rsidRPr="00925430" w:rsidRDefault="00BF4190">
            <w:pPr>
              <w:tabs>
                <w:tab w:val="left" w:pos="1030"/>
              </w:tabs>
              <w:bidi/>
              <w:spacing w:before="8"/>
              <w:jc w:val="center"/>
              <w:rPr>
                <w:bCs/>
                <w:color w:val="000000"/>
                <w:sz w:val="20"/>
                <w:szCs w:val="20"/>
              </w:rPr>
            </w:pPr>
            <w:r w:rsidRPr="00925430">
              <w:rPr>
                <w:bCs/>
                <w:color w:val="000000"/>
                <w:sz w:val="20"/>
                <w:szCs w:val="20"/>
                <w:rtl/>
                <w:lang w:val="ar"/>
              </w:rPr>
              <w:t>السؤال #4</w:t>
            </w:r>
          </w:p>
        </w:tc>
        <w:tc>
          <w:tcPr>
            <w:tcW w:w="1980" w:type="dxa"/>
          </w:tcPr>
          <w:p w14:paraId="5B92C906" w14:textId="77777777" w:rsidR="001D2C17" w:rsidRPr="00925430" w:rsidRDefault="00BF4190">
            <w:pPr>
              <w:bidi/>
              <w:spacing w:before="8"/>
              <w:jc w:val="center"/>
              <w:rPr>
                <w:bCs/>
                <w:color w:val="000000"/>
                <w:sz w:val="20"/>
                <w:szCs w:val="20"/>
              </w:rPr>
            </w:pPr>
            <w:r w:rsidRPr="00925430">
              <w:rPr>
                <w:bCs/>
                <w:color w:val="000000"/>
                <w:sz w:val="20"/>
                <w:szCs w:val="20"/>
                <w:rtl/>
                <w:lang w:val="ar"/>
              </w:rPr>
              <w:t>قانون المواد الغذائية</w:t>
            </w:r>
          </w:p>
          <w:p w14:paraId="2936E517" w14:textId="77777777" w:rsidR="001D2C17" w:rsidRPr="00925430" w:rsidRDefault="00BF4190">
            <w:pPr>
              <w:bidi/>
              <w:spacing w:before="8"/>
              <w:jc w:val="center"/>
              <w:rPr>
                <w:bCs/>
                <w:color w:val="000000"/>
                <w:sz w:val="20"/>
                <w:szCs w:val="20"/>
              </w:rPr>
            </w:pPr>
            <w:r w:rsidRPr="00925430">
              <w:rPr>
                <w:bCs/>
                <w:color w:val="000000"/>
                <w:sz w:val="20"/>
                <w:szCs w:val="20"/>
                <w:rtl/>
                <w:lang w:val="ar"/>
              </w:rPr>
              <w:t>.</w:t>
            </w:r>
          </w:p>
        </w:tc>
        <w:tc>
          <w:tcPr>
            <w:tcW w:w="4835" w:type="dxa"/>
          </w:tcPr>
          <w:p w14:paraId="39FF6B23" w14:textId="77777777" w:rsidR="001D2C17" w:rsidRPr="00925430" w:rsidRDefault="00BF4190">
            <w:pPr>
              <w:bidi/>
              <w:spacing w:before="8"/>
              <w:jc w:val="center"/>
              <w:rPr>
                <w:bCs/>
                <w:color w:val="000000"/>
                <w:sz w:val="20"/>
                <w:szCs w:val="20"/>
              </w:rPr>
            </w:pPr>
            <w:r w:rsidRPr="00925430">
              <w:rPr>
                <w:bCs/>
                <w:color w:val="000000"/>
                <w:sz w:val="20"/>
                <w:szCs w:val="20"/>
                <w:rtl/>
                <w:lang w:val="ar"/>
              </w:rPr>
              <w:t>الإرشاد</w:t>
            </w:r>
          </w:p>
        </w:tc>
      </w:tr>
      <w:tr w:rsidR="00875EAF" w14:paraId="4A9780D4" w14:textId="77777777" w:rsidTr="00925430">
        <w:tc>
          <w:tcPr>
            <w:tcW w:w="540" w:type="dxa"/>
          </w:tcPr>
          <w:p w14:paraId="10E0137C" w14:textId="77777777" w:rsidR="001D2C17" w:rsidRDefault="00BF4190">
            <w:pPr>
              <w:bidi/>
              <w:spacing w:before="8"/>
              <w:jc w:val="center"/>
              <w:rPr>
                <w:color w:val="000000"/>
                <w:sz w:val="20"/>
                <w:szCs w:val="20"/>
              </w:rPr>
            </w:pPr>
            <w:r>
              <w:rPr>
                <w:color w:val="000000"/>
                <w:sz w:val="20"/>
                <w:szCs w:val="20"/>
                <w:rtl/>
                <w:lang w:val="ar"/>
              </w:rPr>
              <w:t>البند أ</w:t>
            </w:r>
          </w:p>
          <w:p w14:paraId="7F583CB5" w14:textId="77777777" w:rsidR="001D2C17" w:rsidRDefault="001D2C17">
            <w:pPr>
              <w:spacing w:before="8"/>
              <w:jc w:val="center"/>
              <w:rPr>
                <w:color w:val="000000"/>
                <w:sz w:val="20"/>
                <w:szCs w:val="20"/>
              </w:rPr>
            </w:pPr>
          </w:p>
        </w:tc>
        <w:tc>
          <w:tcPr>
            <w:tcW w:w="2155" w:type="dxa"/>
          </w:tcPr>
          <w:p w14:paraId="771DE296" w14:textId="77777777" w:rsidR="001D2C17" w:rsidRDefault="00BF4190" w:rsidP="00925430">
            <w:pPr>
              <w:bidi/>
              <w:spacing w:before="8"/>
              <w:ind w:left="56"/>
              <w:rPr>
                <w:color w:val="000000"/>
                <w:sz w:val="20"/>
                <w:szCs w:val="20"/>
              </w:rPr>
            </w:pPr>
            <w:r>
              <w:rPr>
                <w:color w:val="000000"/>
                <w:sz w:val="20"/>
                <w:szCs w:val="20"/>
                <w:rtl/>
                <w:lang w:val="ar"/>
              </w:rPr>
              <w:t>مصدر المياه وتخزينها</w:t>
            </w:r>
          </w:p>
        </w:tc>
        <w:tc>
          <w:tcPr>
            <w:tcW w:w="1980" w:type="dxa"/>
          </w:tcPr>
          <w:p w14:paraId="508A97FE" w14:textId="77777777" w:rsidR="001D2C17" w:rsidRDefault="00BF4190" w:rsidP="00925430">
            <w:pPr>
              <w:bidi/>
              <w:spacing w:before="8"/>
              <w:ind w:left="56"/>
              <w:rPr>
                <w:color w:val="000000"/>
                <w:sz w:val="20"/>
                <w:szCs w:val="20"/>
              </w:rPr>
            </w:pPr>
            <w:r>
              <w:rPr>
                <w:color w:val="000000"/>
                <w:sz w:val="20"/>
                <w:szCs w:val="20"/>
                <w:rtl/>
                <w:lang w:val="ar"/>
              </w:rPr>
              <w:t xml:space="preserve">قوانين المواد الغذائية 101.11-5، 102.11-5، 103.11-5، 104.11-5، 104.12-5، 301.11-5، 302.11-5، 302.12-5، 302.14-5، 302.15-5، 302.16-5، 303.13-5 </w:t>
            </w:r>
          </w:p>
        </w:tc>
        <w:tc>
          <w:tcPr>
            <w:tcW w:w="4835" w:type="dxa"/>
          </w:tcPr>
          <w:p w14:paraId="6FF5BCB8" w14:textId="77777777" w:rsidR="001D2C17" w:rsidRDefault="00BF4190">
            <w:pPr>
              <w:numPr>
                <w:ilvl w:val="0"/>
                <w:numId w:val="61"/>
              </w:numPr>
              <w:pBdr>
                <w:top w:val="nil"/>
                <w:left w:val="nil"/>
                <w:bottom w:val="nil"/>
                <w:right w:val="nil"/>
                <w:between w:val="nil"/>
              </w:pBdr>
              <w:bidi/>
              <w:spacing w:before="8"/>
              <w:contextualSpacing/>
              <w:rPr>
                <w:color w:val="000000"/>
                <w:sz w:val="20"/>
                <w:szCs w:val="20"/>
              </w:rPr>
            </w:pPr>
            <w:r>
              <w:rPr>
                <w:color w:val="000000"/>
                <w:sz w:val="20"/>
                <w:szCs w:val="20"/>
                <w:rtl/>
                <w:lang w:val="ar"/>
              </w:rPr>
              <w:t>صف، في ورقة العمل:</w:t>
            </w:r>
          </w:p>
          <w:p w14:paraId="4155C9B1"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مصدر المياه الصالحة للشرب التي سيتم استخدامها.</w:t>
            </w:r>
          </w:p>
          <w:p w14:paraId="1327660B"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 xml:space="preserve">كيف سيتم توفير/توصيل هذه المياه الصالحة للشرب إلى الوحدة.  سيتضمن ذلك وصفاً لأي معدات دعم تستخدم للحصول على/توصيل المياه (على سبيل المثال خراطيم توصيل المواد الغذائية).  </w:t>
            </w:r>
          </w:p>
          <w:p w14:paraId="69826632"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كيف سيتم تخزين المياه داخل الوحدة (على سبيل المثال، خزانات المياه، والحاويات، إلخ).  وهذا يشمل حجم خزانات المياه أو حاويات المياه التي سيتم استخدامها.</w:t>
            </w:r>
          </w:p>
        </w:tc>
      </w:tr>
      <w:tr w:rsidR="00875EAF" w14:paraId="311F0CAB" w14:textId="77777777" w:rsidTr="00925430">
        <w:tc>
          <w:tcPr>
            <w:tcW w:w="540" w:type="dxa"/>
          </w:tcPr>
          <w:p w14:paraId="313617BD" w14:textId="77777777" w:rsidR="001D2C17" w:rsidRDefault="00BF4190">
            <w:pPr>
              <w:bidi/>
              <w:spacing w:before="8"/>
              <w:jc w:val="center"/>
              <w:rPr>
                <w:color w:val="000000"/>
                <w:sz w:val="20"/>
                <w:szCs w:val="20"/>
              </w:rPr>
            </w:pPr>
            <w:r>
              <w:rPr>
                <w:color w:val="000000"/>
                <w:sz w:val="20"/>
                <w:szCs w:val="20"/>
                <w:rtl/>
                <w:lang w:val="ar"/>
              </w:rPr>
              <w:t>البند ب</w:t>
            </w:r>
          </w:p>
        </w:tc>
        <w:tc>
          <w:tcPr>
            <w:tcW w:w="2155" w:type="dxa"/>
          </w:tcPr>
          <w:p w14:paraId="03397585" w14:textId="77777777" w:rsidR="001D2C17" w:rsidRDefault="00BF4190" w:rsidP="00925430">
            <w:pPr>
              <w:bidi/>
              <w:spacing w:before="8"/>
              <w:ind w:left="56"/>
              <w:rPr>
                <w:color w:val="000000"/>
                <w:sz w:val="20"/>
                <w:szCs w:val="20"/>
              </w:rPr>
            </w:pPr>
            <w:r>
              <w:rPr>
                <w:color w:val="000000"/>
                <w:sz w:val="20"/>
                <w:szCs w:val="20"/>
                <w:rtl/>
                <w:lang w:val="ar"/>
              </w:rPr>
              <w:t>تنظيف وتعقيم معدات إمدادات المياه</w:t>
            </w:r>
          </w:p>
        </w:tc>
        <w:tc>
          <w:tcPr>
            <w:tcW w:w="1980" w:type="dxa"/>
          </w:tcPr>
          <w:p w14:paraId="4E5E2A36" w14:textId="77777777" w:rsidR="001D2C17" w:rsidRDefault="00BF4190" w:rsidP="00925430">
            <w:pPr>
              <w:bidi/>
              <w:spacing w:before="8"/>
              <w:ind w:left="56"/>
              <w:rPr>
                <w:color w:val="000000"/>
                <w:sz w:val="20"/>
                <w:szCs w:val="20"/>
              </w:rPr>
            </w:pPr>
            <w:r>
              <w:rPr>
                <w:color w:val="000000"/>
                <w:sz w:val="20"/>
                <w:szCs w:val="20"/>
                <w:rtl/>
                <w:lang w:val="ar"/>
              </w:rPr>
              <w:t>قوانين المواد الغذائية 303.12-5، 304.11-5، 304.13-5</w:t>
            </w:r>
          </w:p>
        </w:tc>
        <w:tc>
          <w:tcPr>
            <w:tcW w:w="4835" w:type="dxa"/>
          </w:tcPr>
          <w:p w14:paraId="0D862A9F" w14:textId="77777777" w:rsidR="001D2C17" w:rsidRDefault="00BF4190">
            <w:pPr>
              <w:numPr>
                <w:ilvl w:val="0"/>
                <w:numId w:val="62"/>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w:t>
            </w:r>
          </w:p>
          <w:p w14:paraId="6F1DC770"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كيف سيتم تنظيف وتعقيم المعدات المستخدمة للاحتفاظ (على سبيل المثال خزانات المياه) أو توفير المياه (على سبيل المثال خراطيم توصيل المواد الغذائية) للوحدة.</w:t>
            </w:r>
          </w:p>
          <w:p w14:paraId="6478FDEF"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 xml:space="preserve">قم بإدراج عدد مرات إجراء عملية التنظيف والتعقيم هذه.  </w:t>
            </w:r>
          </w:p>
          <w:p w14:paraId="10B2A98C"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حدد كيف ستتم حماية المعدات المستخدمة لحفظ المياه أو توفيرها من التلوث عند عدم استخدامها.</w:t>
            </w:r>
          </w:p>
        </w:tc>
      </w:tr>
      <w:tr w:rsidR="00875EAF" w14:paraId="51012F4E" w14:textId="77777777" w:rsidTr="00925430">
        <w:tc>
          <w:tcPr>
            <w:tcW w:w="540" w:type="dxa"/>
          </w:tcPr>
          <w:p w14:paraId="0F35C76D" w14:textId="77777777" w:rsidR="001D2C17" w:rsidRDefault="00BF4190">
            <w:pPr>
              <w:bidi/>
              <w:spacing w:before="8"/>
              <w:jc w:val="center"/>
              <w:rPr>
                <w:color w:val="000000"/>
                <w:sz w:val="20"/>
                <w:szCs w:val="20"/>
              </w:rPr>
            </w:pPr>
            <w:r>
              <w:rPr>
                <w:color w:val="000000"/>
                <w:sz w:val="20"/>
                <w:szCs w:val="20"/>
                <w:rtl/>
                <w:lang w:val="ar"/>
              </w:rPr>
              <w:t>البند ج</w:t>
            </w:r>
          </w:p>
        </w:tc>
        <w:tc>
          <w:tcPr>
            <w:tcW w:w="2155" w:type="dxa"/>
          </w:tcPr>
          <w:p w14:paraId="1D306921" w14:textId="77777777" w:rsidR="001D2C17" w:rsidRDefault="00BF4190" w:rsidP="00925430">
            <w:pPr>
              <w:bidi/>
              <w:spacing w:before="8"/>
              <w:ind w:left="56"/>
              <w:rPr>
                <w:color w:val="000000"/>
                <w:sz w:val="20"/>
                <w:szCs w:val="20"/>
              </w:rPr>
            </w:pPr>
            <w:r>
              <w:rPr>
                <w:color w:val="000000"/>
                <w:sz w:val="20"/>
                <w:szCs w:val="20"/>
                <w:rtl/>
                <w:lang w:val="ar"/>
              </w:rPr>
              <w:t>منع التدفق العكسي</w:t>
            </w:r>
          </w:p>
        </w:tc>
        <w:tc>
          <w:tcPr>
            <w:tcW w:w="1980" w:type="dxa"/>
          </w:tcPr>
          <w:p w14:paraId="653DEA3B" w14:textId="77777777" w:rsidR="001D2C17" w:rsidRDefault="00BF4190" w:rsidP="00925430">
            <w:pPr>
              <w:bidi/>
              <w:spacing w:before="8"/>
              <w:ind w:left="56"/>
              <w:rPr>
                <w:color w:val="000000"/>
                <w:sz w:val="20"/>
                <w:szCs w:val="20"/>
              </w:rPr>
            </w:pPr>
            <w:r>
              <w:rPr>
                <w:color w:val="000000"/>
                <w:sz w:val="20"/>
                <w:szCs w:val="20"/>
                <w:rtl/>
                <w:lang w:val="ar"/>
              </w:rPr>
              <w:t>قوانين المواد الغذائية 202.13-5، 202.14-5، 203.14-5، 203.15-5، 202.15-5، 304.12-5</w:t>
            </w:r>
          </w:p>
        </w:tc>
        <w:tc>
          <w:tcPr>
            <w:tcW w:w="4835" w:type="dxa"/>
          </w:tcPr>
          <w:p w14:paraId="134FD212" w14:textId="77777777" w:rsidR="001D2C17" w:rsidRDefault="00BF4190">
            <w:pPr>
              <w:numPr>
                <w:ilvl w:val="0"/>
                <w:numId w:val="47"/>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w:t>
            </w:r>
          </w:p>
          <w:p w14:paraId="783AC0F2" w14:textId="77777777" w:rsidR="001D2C17" w:rsidRDefault="00BF4190">
            <w:pPr>
              <w:numPr>
                <w:ilvl w:val="0"/>
                <w:numId w:val="48"/>
              </w:numPr>
              <w:pBdr>
                <w:top w:val="nil"/>
                <w:left w:val="nil"/>
                <w:bottom w:val="nil"/>
                <w:right w:val="nil"/>
                <w:between w:val="nil"/>
              </w:pBdr>
              <w:bidi/>
              <w:contextualSpacing/>
              <w:rPr>
                <w:color w:val="000000"/>
                <w:sz w:val="20"/>
                <w:szCs w:val="20"/>
              </w:rPr>
            </w:pPr>
            <w:r>
              <w:rPr>
                <w:color w:val="000000"/>
                <w:sz w:val="20"/>
                <w:szCs w:val="20"/>
                <w:rtl/>
                <w:lang w:val="ar"/>
              </w:rPr>
              <w:t>ما هي المعدات (على سبيل المثال، الأحواض، المكربنات)، إلخ) التي ستكون لها وصلة خط مياه صالحة للشرب داخل الوحدة وما هو نوع منع التدفق العكسي (على سبيل المثال، فجوة الهواء، مانع التدفق العكسي الميكانيكي) الذي سيتم توفيره بين خط المياه والمعدات.</w:t>
            </w:r>
          </w:p>
          <w:p w14:paraId="0108FDE7" w14:textId="77777777" w:rsidR="001D2C17" w:rsidRDefault="00BF4190">
            <w:pPr>
              <w:numPr>
                <w:ilvl w:val="0"/>
                <w:numId w:val="48"/>
              </w:numPr>
              <w:pBdr>
                <w:top w:val="nil"/>
                <w:left w:val="nil"/>
                <w:bottom w:val="nil"/>
                <w:right w:val="nil"/>
                <w:between w:val="nil"/>
              </w:pBdr>
              <w:bidi/>
              <w:contextualSpacing/>
              <w:rPr>
                <w:color w:val="000000"/>
                <w:sz w:val="20"/>
                <w:szCs w:val="20"/>
              </w:rPr>
            </w:pPr>
            <w:r>
              <w:rPr>
                <w:color w:val="000000"/>
                <w:sz w:val="20"/>
                <w:szCs w:val="20"/>
                <w:rtl/>
                <w:lang w:val="ar"/>
              </w:rPr>
              <w:t>صف طرق منع التدفق العكسي التي سيتم استخدامها لحماية نظام المياه العام من الوحدة، إذا كان لها خط إمداد مياه متصل بنظام مياه عام.</w:t>
            </w:r>
          </w:p>
        </w:tc>
      </w:tr>
      <w:tr w:rsidR="00875EAF" w14:paraId="57AAB5C6" w14:textId="77777777" w:rsidTr="00925430">
        <w:tc>
          <w:tcPr>
            <w:tcW w:w="9510" w:type="dxa"/>
            <w:gridSpan w:val="4"/>
          </w:tcPr>
          <w:p w14:paraId="3580998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218DCAD3"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17"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4B0C64D1" w14:textId="77777777" w:rsidR="001D2C17" w:rsidRDefault="001D2C17">
      <w:pPr>
        <w:pBdr>
          <w:top w:val="nil"/>
          <w:left w:val="nil"/>
          <w:bottom w:val="nil"/>
          <w:right w:val="nil"/>
          <w:between w:val="nil"/>
        </w:pBdr>
        <w:spacing w:before="11"/>
        <w:rPr>
          <w:color w:val="000000"/>
          <w:sz w:val="19"/>
          <w:szCs w:val="19"/>
        </w:rPr>
      </w:pPr>
    </w:p>
    <w:p w14:paraId="77A24B0B" w14:textId="77777777" w:rsidR="002B5030" w:rsidRDefault="002B5030">
      <w:pPr>
        <w:pBdr>
          <w:top w:val="nil"/>
          <w:left w:val="nil"/>
          <w:bottom w:val="nil"/>
          <w:right w:val="nil"/>
          <w:between w:val="nil"/>
        </w:pBdr>
        <w:bidi/>
        <w:rPr>
          <w:bCs/>
          <w:color w:val="000000"/>
          <w:sz w:val="24"/>
          <w:szCs w:val="24"/>
          <w:lang w:val="ar"/>
        </w:rPr>
      </w:pPr>
      <w:bookmarkStart w:id="4" w:name="_3znysh7" w:colFirst="0" w:colLast="0"/>
      <w:bookmarkEnd w:id="4"/>
    </w:p>
    <w:p w14:paraId="515AE153" w14:textId="77777777" w:rsidR="002B5030" w:rsidRDefault="002B5030" w:rsidP="002B5030">
      <w:pPr>
        <w:pBdr>
          <w:top w:val="nil"/>
          <w:left w:val="nil"/>
          <w:bottom w:val="nil"/>
          <w:right w:val="nil"/>
          <w:between w:val="nil"/>
        </w:pBdr>
        <w:bidi/>
        <w:rPr>
          <w:bCs/>
          <w:color w:val="000000"/>
          <w:sz w:val="24"/>
          <w:szCs w:val="24"/>
          <w:lang w:val="ar"/>
        </w:rPr>
      </w:pPr>
    </w:p>
    <w:p w14:paraId="0D0060D1" w14:textId="77777777" w:rsidR="002B5030" w:rsidRDefault="002B5030" w:rsidP="002B5030">
      <w:pPr>
        <w:pBdr>
          <w:top w:val="nil"/>
          <w:left w:val="nil"/>
          <w:bottom w:val="nil"/>
          <w:right w:val="nil"/>
          <w:between w:val="nil"/>
        </w:pBdr>
        <w:bidi/>
        <w:rPr>
          <w:bCs/>
          <w:color w:val="000000"/>
          <w:sz w:val="24"/>
          <w:szCs w:val="24"/>
          <w:lang w:val="ar"/>
        </w:rPr>
      </w:pPr>
    </w:p>
    <w:p w14:paraId="216D7649" w14:textId="77777777" w:rsidR="002B5030" w:rsidRDefault="002B5030" w:rsidP="002B5030">
      <w:pPr>
        <w:pBdr>
          <w:top w:val="nil"/>
          <w:left w:val="nil"/>
          <w:bottom w:val="nil"/>
          <w:right w:val="nil"/>
          <w:between w:val="nil"/>
        </w:pBdr>
        <w:bidi/>
        <w:rPr>
          <w:bCs/>
          <w:color w:val="000000"/>
          <w:sz w:val="24"/>
          <w:szCs w:val="24"/>
          <w:lang w:val="ar"/>
        </w:rPr>
      </w:pPr>
    </w:p>
    <w:p w14:paraId="132C8A36" w14:textId="77777777" w:rsidR="002B5030" w:rsidRDefault="002B5030" w:rsidP="002B5030">
      <w:pPr>
        <w:pBdr>
          <w:top w:val="nil"/>
          <w:left w:val="nil"/>
          <w:bottom w:val="nil"/>
          <w:right w:val="nil"/>
          <w:between w:val="nil"/>
        </w:pBdr>
        <w:bidi/>
        <w:rPr>
          <w:bCs/>
          <w:color w:val="000000"/>
          <w:sz w:val="24"/>
          <w:szCs w:val="24"/>
          <w:lang w:val="ar"/>
        </w:rPr>
      </w:pPr>
    </w:p>
    <w:p w14:paraId="6D050A1D" w14:textId="77777777" w:rsidR="002B5030" w:rsidRDefault="002B5030" w:rsidP="002B5030">
      <w:pPr>
        <w:pBdr>
          <w:top w:val="nil"/>
          <w:left w:val="nil"/>
          <w:bottom w:val="nil"/>
          <w:right w:val="nil"/>
          <w:between w:val="nil"/>
        </w:pBdr>
        <w:bidi/>
        <w:rPr>
          <w:bCs/>
          <w:color w:val="000000"/>
          <w:sz w:val="24"/>
          <w:szCs w:val="24"/>
          <w:lang w:val="ar"/>
        </w:rPr>
      </w:pPr>
    </w:p>
    <w:p w14:paraId="486A529A" w14:textId="77777777" w:rsidR="002B5030" w:rsidRDefault="002B5030" w:rsidP="002B5030">
      <w:pPr>
        <w:pBdr>
          <w:top w:val="nil"/>
          <w:left w:val="nil"/>
          <w:bottom w:val="nil"/>
          <w:right w:val="nil"/>
          <w:between w:val="nil"/>
        </w:pBdr>
        <w:bidi/>
        <w:rPr>
          <w:bCs/>
          <w:color w:val="000000"/>
          <w:sz w:val="24"/>
          <w:szCs w:val="24"/>
          <w:lang w:val="ar"/>
        </w:rPr>
      </w:pPr>
    </w:p>
    <w:p w14:paraId="520EC6D9" w14:textId="77777777" w:rsidR="002B5030" w:rsidRDefault="002B5030" w:rsidP="002B5030">
      <w:pPr>
        <w:pBdr>
          <w:top w:val="nil"/>
          <w:left w:val="nil"/>
          <w:bottom w:val="nil"/>
          <w:right w:val="nil"/>
          <w:between w:val="nil"/>
        </w:pBdr>
        <w:bidi/>
        <w:rPr>
          <w:bCs/>
          <w:color w:val="000000"/>
          <w:sz w:val="24"/>
          <w:szCs w:val="24"/>
          <w:lang w:val="ar"/>
        </w:rPr>
      </w:pPr>
    </w:p>
    <w:p w14:paraId="49820FF2" w14:textId="77777777" w:rsidR="002B5030" w:rsidRDefault="002B5030" w:rsidP="002B5030">
      <w:pPr>
        <w:pBdr>
          <w:top w:val="nil"/>
          <w:left w:val="nil"/>
          <w:bottom w:val="nil"/>
          <w:right w:val="nil"/>
          <w:between w:val="nil"/>
        </w:pBdr>
        <w:bidi/>
        <w:rPr>
          <w:bCs/>
          <w:color w:val="000000"/>
          <w:sz w:val="24"/>
          <w:szCs w:val="24"/>
          <w:lang w:val="ar"/>
        </w:rPr>
      </w:pPr>
    </w:p>
    <w:p w14:paraId="32FBD3BC" w14:textId="77777777" w:rsidR="002B5030" w:rsidRDefault="002B5030" w:rsidP="002B5030">
      <w:pPr>
        <w:pBdr>
          <w:top w:val="nil"/>
          <w:left w:val="nil"/>
          <w:bottom w:val="nil"/>
          <w:right w:val="nil"/>
          <w:between w:val="nil"/>
        </w:pBdr>
        <w:bidi/>
        <w:rPr>
          <w:bCs/>
          <w:color w:val="000000"/>
          <w:sz w:val="24"/>
          <w:szCs w:val="24"/>
          <w:lang w:val="ar"/>
        </w:rPr>
      </w:pPr>
    </w:p>
    <w:p w14:paraId="6EF56E0A" w14:textId="77777777" w:rsidR="002B5030" w:rsidRDefault="002B5030" w:rsidP="002B5030">
      <w:pPr>
        <w:pBdr>
          <w:top w:val="nil"/>
          <w:left w:val="nil"/>
          <w:bottom w:val="nil"/>
          <w:right w:val="nil"/>
          <w:between w:val="nil"/>
        </w:pBdr>
        <w:bidi/>
        <w:rPr>
          <w:bCs/>
          <w:color w:val="000000"/>
          <w:sz w:val="24"/>
          <w:szCs w:val="24"/>
          <w:lang w:val="ar"/>
        </w:rPr>
      </w:pPr>
    </w:p>
    <w:p w14:paraId="785FC4FC" w14:textId="77777777" w:rsidR="002B5030" w:rsidRDefault="002B5030" w:rsidP="002B5030">
      <w:pPr>
        <w:pBdr>
          <w:top w:val="nil"/>
          <w:left w:val="nil"/>
          <w:bottom w:val="nil"/>
          <w:right w:val="nil"/>
          <w:between w:val="nil"/>
        </w:pBdr>
        <w:bidi/>
        <w:rPr>
          <w:bCs/>
          <w:color w:val="000000"/>
          <w:sz w:val="24"/>
          <w:szCs w:val="24"/>
          <w:lang w:val="ar"/>
        </w:rPr>
      </w:pPr>
    </w:p>
    <w:p w14:paraId="76B9865B" w14:textId="77777777" w:rsidR="002B5030" w:rsidRDefault="002B5030" w:rsidP="002B5030">
      <w:pPr>
        <w:pBdr>
          <w:top w:val="nil"/>
          <w:left w:val="nil"/>
          <w:bottom w:val="nil"/>
          <w:right w:val="nil"/>
          <w:between w:val="nil"/>
        </w:pBdr>
        <w:bidi/>
        <w:rPr>
          <w:bCs/>
          <w:color w:val="000000"/>
          <w:sz w:val="24"/>
          <w:szCs w:val="24"/>
          <w:lang w:val="ar"/>
        </w:rPr>
      </w:pPr>
    </w:p>
    <w:p w14:paraId="1054F743" w14:textId="77777777" w:rsidR="002B5030" w:rsidRDefault="002B5030" w:rsidP="002B5030">
      <w:pPr>
        <w:pBdr>
          <w:top w:val="nil"/>
          <w:left w:val="nil"/>
          <w:bottom w:val="nil"/>
          <w:right w:val="nil"/>
          <w:between w:val="nil"/>
        </w:pBdr>
        <w:bidi/>
        <w:rPr>
          <w:bCs/>
          <w:color w:val="000000"/>
          <w:sz w:val="24"/>
          <w:szCs w:val="24"/>
          <w:lang w:val="ar"/>
        </w:rPr>
      </w:pPr>
    </w:p>
    <w:p w14:paraId="28E6D797" w14:textId="77777777" w:rsidR="002B5030" w:rsidRDefault="002B5030" w:rsidP="002B5030">
      <w:pPr>
        <w:pBdr>
          <w:top w:val="nil"/>
          <w:left w:val="nil"/>
          <w:bottom w:val="nil"/>
          <w:right w:val="nil"/>
          <w:between w:val="nil"/>
        </w:pBdr>
        <w:bidi/>
        <w:rPr>
          <w:bCs/>
          <w:color w:val="000000"/>
          <w:sz w:val="24"/>
          <w:szCs w:val="24"/>
          <w:lang w:val="ar"/>
        </w:rPr>
      </w:pPr>
    </w:p>
    <w:p w14:paraId="2C2995F8" w14:textId="77777777" w:rsidR="002B5030" w:rsidRDefault="002B5030" w:rsidP="002B5030">
      <w:pPr>
        <w:pBdr>
          <w:top w:val="nil"/>
          <w:left w:val="nil"/>
          <w:bottom w:val="nil"/>
          <w:right w:val="nil"/>
          <w:between w:val="nil"/>
        </w:pBdr>
        <w:bidi/>
        <w:rPr>
          <w:bCs/>
          <w:color w:val="000000"/>
          <w:sz w:val="24"/>
          <w:szCs w:val="24"/>
          <w:lang w:val="ar"/>
        </w:rPr>
      </w:pPr>
    </w:p>
    <w:p w14:paraId="723B6497" w14:textId="77777777" w:rsidR="002B5030" w:rsidRDefault="002B5030" w:rsidP="002B5030">
      <w:pPr>
        <w:pBdr>
          <w:top w:val="nil"/>
          <w:left w:val="nil"/>
          <w:bottom w:val="nil"/>
          <w:right w:val="nil"/>
          <w:between w:val="nil"/>
        </w:pBdr>
        <w:bidi/>
        <w:rPr>
          <w:bCs/>
          <w:color w:val="000000"/>
          <w:sz w:val="24"/>
          <w:szCs w:val="24"/>
          <w:lang w:val="ar"/>
        </w:rPr>
      </w:pPr>
    </w:p>
    <w:p w14:paraId="35847161" w14:textId="526B1CC4" w:rsidR="001D2C17" w:rsidRPr="00925430" w:rsidRDefault="00BF4190" w:rsidP="002B5030">
      <w:pPr>
        <w:pBdr>
          <w:top w:val="nil"/>
          <w:left w:val="nil"/>
          <w:bottom w:val="nil"/>
          <w:right w:val="nil"/>
          <w:between w:val="nil"/>
        </w:pBdr>
        <w:bidi/>
        <w:rPr>
          <w:bCs/>
          <w:color w:val="000000"/>
          <w:sz w:val="24"/>
          <w:szCs w:val="24"/>
        </w:rPr>
      </w:pPr>
      <w:r w:rsidRPr="00925430">
        <w:rPr>
          <w:bCs/>
          <w:color w:val="000000"/>
          <w:sz w:val="24"/>
          <w:szCs w:val="24"/>
          <w:rtl/>
          <w:lang w:val="ar"/>
        </w:rPr>
        <w:lastRenderedPageBreak/>
        <w:t>الجزء 5</w:t>
      </w:r>
    </w:p>
    <w:p w14:paraId="34FE6CB5" w14:textId="77777777" w:rsidR="001D2C17" w:rsidRDefault="00BF4190">
      <w:pPr>
        <w:pBdr>
          <w:top w:val="nil"/>
          <w:left w:val="nil"/>
          <w:bottom w:val="nil"/>
          <w:right w:val="nil"/>
          <w:between w:val="nil"/>
        </w:pBdr>
        <w:bidi/>
        <w:rPr>
          <w:bCs/>
          <w:color w:val="000000"/>
          <w:sz w:val="24"/>
          <w:szCs w:val="24"/>
          <w:rtl/>
          <w:lang w:val="ar"/>
        </w:rPr>
      </w:pPr>
      <w:r w:rsidRPr="00925430">
        <w:rPr>
          <w:bCs/>
          <w:color w:val="000000"/>
          <w:sz w:val="24"/>
          <w:szCs w:val="24"/>
          <w:rtl/>
          <w:lang w:val="ar"/>
        </w:rPr>
        <w:t>التخلص من مياه الصرف الصحي</w:t>
      </w:r>
    </w:p>
    <w:p w14:paraId="0185BB2C" w14:textId="77777777" w:rsidR="001D2C17" w:rsidRDefault="00BF4190">
      <w:pPr>
        <w:pBdr>
          <w:top w:val="nil"/>
          <w:left w:val="nil"/>
          <w:bottom w:val="nil"/>
          <w:right w:val="nil"/>
          <w:between w:val="nil"/>
        </w:pBdr>
        <w:rPr>
          <w:color w:val="000000"/>
          <w:sz w:val="24"/>
          <w:szCs w:val="24"/>
        </w:rPr>
      </w:pPr>
      <w:r>
        <w:rPr>
          <w:noProof/>
        </w:rPr>
        <w:drawing>
          <wp:anchor distT="0" distB="0" distL="114300" distR="114300" simplePos="0" relativeHeight="251820032" behindDoc="1" locked="0" layoutInCell="1" allowOverlap="1" wp14:anchorId="527ADFC1" wp14:editId="4EE6BDA3">
            <wp:simplePos x="0" y="0"/>
            <wp:positionH relativeFrom="margin">
              <wp:align>left</wp:align>
            </wp:positionH>
            <wp:positionV relativeFrom="paragraph">
              <wp:posOffset>83</wp:posOffset>
            </wp:positionV>
            <wp:extent cx="1949450" cy="871855"/>
            <wp:effectExtent l="0" t="0" r="0" b="4445"/>
            <wp:wrapTight wrapText="bothSides">
              <wp:wrapPolygon edited="0">
                <wp:start x="0" y="0"/>
                <wp:lineTo x="0" y="21238"/>
                <wp:lineTo x="21319" y="21238"/>
                <wp:lineTo x="21319" y="0"/>
                <wp:lineTo x="0" y="0"/>
              </wp:wrapPolygon>
            </wp:wrapTight>
            <wp:docPr id="151" name="image21.jpg"/>
            <wp:cNvGraphicFramePr/>
            <a:graphic xmlns:a="http://schemas.openxmlformats.org/drawingml/2006/main">
              <a:graphicData uri="http://schemas.openxmlformats.org/drawingml/2006/picture">
                <pic:pic xmlns:pic="http://schemas.openxmlformats.org/drawingml/2006/picture">
                  <pic:nvPicPr>
                    <pic:cNvPr id="1885172798" name="image21.jpg"/>
                    <pic:cNvPicPr/>
                  </pic:nvPicPr>
                  <pic:blipFill>
                    <a:blip r:embed="rId118"/>
                    <a:srcRect l="2767" t="21887" r="3144" b="23269"/>
                    <a:stretch>
                      <a:fillRect/>
                    </a:stretch>
                  </pic:blipFill>
                  <pic:spPr>
                    <a:xfrm>
                      <a:off x="0" y="0"/>
                      <a:ext cx="1949450" cy="871855"/>
                    </a:xfrm>
                    <a:prstGeom prst="rect">
                      <a:avLst/>
                    </a:prstGeom>
                  </pic:spPr>
                </pic:pic>
              </a:graphicData>
            </a:graphic>
            <wp14:sizeRelV relativeFrom="margin">
              <wp14:pctHeight>0</wp14:pctHeight>
            </wp14:sizeRelV>
          </wp:anchor>
        </w:drawing>
      </w:r>
    </w:p>
    <w:p w14:paraId="026A428F" w14:textId="77777777" w:rsidR="001D2C17" w:rsidRPr="00925430" w:rsidRDefault="00BF4190">
      <w:pPr>
        <w:pBdr>
          <w:top w:val="nil"/>
          <w:left w:val="nil"/>
          <w:bottom w:val="nil"/>
          <w:right w:val="nil"/>
          <w:between w:val="nil"/>
        </w:pBdr>
        <w:bidi/>
        <w:rPr>
          <w:bCs/>
          <w:color w:val="000000"/>
          <w:sz w:val="20"/>
          <w:szCs w:val="20"/>
        </w:rPr>
      </w:pPr>
      <w:r w:rsidRPr="00925430">
        <w:rPr>
          <w:bCs/>
          <w:color w:val="000000"/>
          <w:sz w:val="20"/>
          <w:szCs w:val="20"/>
          <w:rtl/>
          <w:lang w:val="ar"/>
        </w:rPr>
        <w:t>الاحتفاظ والتخلص</w:t>
      </w:r>
    </w:p>
    <w:p w14:paraId="41881012" w14:textId="77777777" w:rsidR="001D2C17" w:rsidRDefault="00925430">
      <w:pPr>
        <w:pBdr>
          <w:top w:val="nil"/>
          <w:left w:val="nil"/>
          <w:bottom w:val="nil"/>
          <w:right w:val="nil"/>
          <w:between w:val="nil"/>
        </w:pBdr>
        <w:bidi/>
        <w:rPr>
          <w:color w:val="000000"/>
          <w:sz w:val="20"/>
          <w:szCs w:val="20"/>
        </w:rPr>
      </w:pPr>
      <w:r>
        <w:rPr>
          <w:noProof/>
        </w:rPr>
        <mc:AlternateContent>
          <mc:Choice Requires="wps">
            <w:drawing>
              <wp:anchor distT="0" distB="0" distL="114300" distR="114300" simplePos="0" relativeHeight="251824128" behindDoc="1" locked="0" layoutInCell="1" allowOverlap="1" wp14:anchorId="73297ACE" wp14:editId="1959201B">
                <wp:simplePos x="0" y="0"/>
                <wp:positionH relativeFrom="column">
                  <wp:posOffset>134620</wp:posOffset>
                </wp:positionH>
                <wp:positionV relativeFrom="paragraph">
                  <wp:posOffset>530225</wp:posOffset>
                </wp:positionV>
                <wp:extent cx="1555750" cy="373380"/>
                <wp:effectExtent l="0" t="0" r="25400" b="26670"/>
                <wp:wrapTight wrapText="bothSides">
                  <wp:wrapPolygon edited="0">
                    <wp:start x="0" y="0"/>
                    <wp:lineTo x="0" y="22041"/>
                    <wp:lineTo x="21688" y="22041"/>
                    <wp:lineTo x="21688" y="0"/>
                    <wp:lineTo x="0" y="0"/>
                  </wp:wrapPolygon>
                </wp:wrapTight>
                <wp:docPr id="128" name="Rectangle 128"/>
                <wp:cNvGraphicFramePr/>
                <a:graphic xmlns:a="http://schemas.openxmlformats.org/drawingml/2006/main">
                  <a:graphicData uri="http://schemas.microsoft.com/office/word/2010/wordprocessingShape">
                    <wps:wsp>
                      <wps:cNvSpPr/>
                      <wps:spPr>
                        <a:xfrm>
                          <a:off x="0" y="0"/>
                          <a:ext cx="1555750" cy="373380"/>
                        </a:xfrm>
                        <a:prstGeom prst="rect">
                          <a:avLst/>
                        </a:prstGeom>
                        <a:solidFill>
                          <a:schemeClr val="lt1"/>
                        </a:solidFill>
                        <a:ln w="12700">
                          <a:solidFill>
                            <a:srgbClr val="000000"/>
                          </a:solidFill>
                          <a:prstDash val="solid"/>
                          <a:round/>
                          <a:headEnd w="sm" len="sm"/>
                          <a:tailEnd w="sm" len="sm"/>
                        </a:ln>
                      </wps:spPr>
                      <wps:txbx>
                        <w:txbxContent>
                          <w:p w14:paraId="466B57ED" w14:textId="77777777" w:rsidR="00C926AD" w:rsidRPr="00925430" w:rsidRDefault="00C926AD">
                            <w:pPr>
                              <w:bidi/>
                              <w:jc w:val="center"/>
                              <w:rPr>
                                <w:sz w:val="18"/>
                                <w:szCs w:val="18"/>
                              </w:rPr>
                            </w:pPr>
                            <w:r w:rsidRPr="00925430">
                              <w:rPr>
                                <w:color w:val="000000"/>
                                <w:sz w:val="18"/>
                                <w:szCs w:val="18"/>
                                <w:rtl/>
                                <w:lang w:val="ar"/>
                              </w:rPr>
                              <w:t>خزان مياه الصرف الصحي الذي يمكن تركيبه على الوحدة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3297ACE" id="Rectangle 128" o:spid="_x0000_s1074" style="position:absolute;left:0;text-align:left;margin-left:10.6pt;margin-top:41.75pt;width:122.5pt;height:29.4pt;z-index:-25149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" fillcolor="white [3201]" strokeweight="1pt">
                <v:stroke startarrowwidth="narrow" startarrowlength="short" endarrowwidth="narrow" endarrowlength="short" joinstyle="round"/>
                <v:textbox inset="2.53958mm,1.2694mm,2.53958mm,1.2694mm">
                  <w:txbxContent>
                    <w:p w14:paraId="466B57ED" w14:textId="77777777" w:rsidR="00C926AD" w:rsidRPr="00925430" w:rsidRDefault="00C926AD">
                      <w:pPr>
                        <w:bidi/>
                        <w:jc w:val="center"/>
                        <w:rPr>
                          <w:sz w:val="18"/>
                          <w:szCs w:val="18"/>
                        </w:rPr>
                      </w:pPr>
                      <w:r w:rsidRPr="00925430">
                        <w:rPr>
                          <w:color w:val="000000"/>
                          <w:sz w:val="18"/>
                          <w:szCs w:val="18"/>
                          <w:rtl/>
                          <w:lang w:val="ar"/>
                        </w:rPr>
                        <w:t>خزان مياه الصرف الصحي الذي يمكن تركيبه على الوحدة</w:t>
                      </w:r>
                    </w:p>
                  </w:txbxContent>
                </v:textbox>
                <w10:wrap type="tight"/>
              </v:rect>
            </w:pict>
          </mc:Fallback>
        </mc:AlternateContent>
      </w:r>
      <w:r w:rsidR="00BF4190">
        <w:rPr>
          <w:color w:val="000000"/>
          <w:sz w:val="20"/>
          <w:szCs w:val="20"/>
          <w:rtl/>
          <w:lang w:val="ar"/>
        </w:rPr>
        <w:t xml:space="preserve">يجب جمع مياه الصرف الصحي (بما في ذلك المياه الناتجة عن غسل اليدين، وغسل الأواني، وإعداد المواد الغذائية، والتنظيف، إلخ) من </w:t>
      </w:r>
      <w:r w:rsidR="00BF4190" w:rsidRPr="00F212F2">
        <w:rPr>
          <w:iCs/>
          <w:color w:val="000000"/>
          <w:sz w:val="20"/>
          <w:szCs w:val="20"/>
          <w:rtl/>
          <w:lang w:val="ar"/>
        </w:rPr>
        <w:t>وحدة المواد الغذائية المؤقتة الخاصة/ مؤسسة المواد الغذائية المتنقلة</w:t>
      </w:r>
      <w:r w:rsidR="00BF4190">
        <w:rPr>
          <w:color w:val="000000"/>
          <w:sz w:val="20"/>
          <w:szCs w:val="20"/>
          <w:rtl/>
          <w:lang w:val="ar"/>
        </w:rPr>
        <w:t xml:space="preserve"> بشكل مناسب (على سبيل المثال، تخزين الحاويات/الخزانات) والتخلص منها في منطقة خدمة النفايات </w:t>
      </w:r>
      <w:r w:rsidR="00BF4190" w:rsidRPr="00F212F2">
        <w:rPr>
          <w:iCs/>
          <w:color w:val="000000"/>
          <w:sz w:val="20"/>
          <w:szCs w:val="20"/>
          <w:rtl/>
          <w:lang w:val="ar"/>
        </w:rPr>
        <w:t>المعتمدة</w:t>
      </w:r>
      <w:r w:rsidR="00BF4190">
        <w:rPr>
          <w:color w:val="000000"/>
          <w:sz w:val="20"/>
          <w:szCs w:val="20"/>
          <w:rtl/>
          <w:lang w:val="ar"/>
        </w:rPr>
        <w:t xml:space="preserve"> (على سبيل المثال، موقع التخلص من النفايات، مغسلة ممسحة المفوض، الخ.) أو بواسطة سيارة نقل الصرف الصحي بطريقة لا تشكل خطراً أو إزعاجاً على الصحة العامة.  يجب تخطيط مواقع التخلص و</w:t>
      </w:r>
      <w:r w:rsidR="00BF4190" w:rsidRPr="00EF3F81">
        <w:rPr>
          <w:i/>
          <w:color w:val="000000"/>
          <w:sz w:val="20"/>
          <w:szCs w:val="20"/>
          <w:rtl/>
          <w:lang w:val="ar"/>
        </w:rPr>
        <w:t>الموافقة</w:t>
      </w:r>
      <w:r w:rsidR="00BF4190">
        <w:rPr>
          <w:color w:val="000000"/>
          <w:sz w:val="20"/>
          <w:szCs w:val="20"/>
          <w:rtl/>
          <w:lang w:val="ar"/>
        </w:rPr>
        <w:t xml:space="preserve"> عليها مسبقاً إذا لم يتم توفيرها في مواقع الأحداث.    </w:t>
      </w:r>
    </w:p>
    <w:p w14:paraId="1BDD62DF" w14:textId="77777777" w:rsidR="001D2C17" w:rsidRDefault="00F212F2">
      <w:pPr>
        <w:pBdr>
          <w:top w:val="nil"/>
          <w:left w:val="nil"/>
          <w:bottom w:val="nil"/>
          <w:right w:val="nil"/>
          <w:between w:val="nil"/>
        </w:pBdr>
        <w:rPr>
          <w:color w:val="000000"/>
          <w:sz w:val="20"/>
          <w:szCs w:val="20"/>
        </w:rPr>
      </w:pPr>
      <w:r>
        <w:rPr>
          <w:noProof/>
        </w:rPr>
        <w:drawing>
          <wp:anchor distT="0" distB="0" distL="114300" distR="114300" simplePos="0" relativeHeight="251829248" behindDoc="1" locked="0" layoutInCell="1" allowOverlap="1" wp14:anchorId="2731146A" wp14:editId="20E8E4A0">
            <wp:simplePos x="0" y="0"/>
            <wp:positionH relativeFrom="margin">
              <wp:posOffset>-635</wp:posOffset>
            </wp:positionH>
            <wp:positionV relativeFrom="paragraph">
              <wp:posOffset>146685</wp:posOffset>
            </wp:positionV>
            <wp:extent cx="1778000" cy="667385"/>
            <wp:effectExtent l="0" t="0" r="0" b="0"/>
            <wp:wrapTight wrapText="bothSides">
              <wp:wrapPolygon edited="0">
                <wp:start x="0" y="0"/>
                <wp:lineTo x="0" y="20963"/>
                <wp:lineTo x="21291" y="20963"/>
                <wp:lineTo x="21291" y="0"/>
                <wp:lineTo x="0" y="0"/>
              </wp:wrapPolygon>
            </wp:wrapTight>
            <wp:docPr id="160" name="image140.jpg"/>
            <wp:cNvGraphicFramePr/>
            <a:graphic xmlns:a="http://schemas.openxmlformats.org/drawingml/2006/main">
              <a:graphicData uri="http://schemas.openxmlformats.org/drawingml/2006/picture">
                <pic:pic xmlns:pic="http://schemas.openxmlformats.org/drawingml/2006/picture">
                  <pic:nvPicPr>
                    <pic:cNvPr id="610181503" name="image140.jpg"/>
                    <pic:cNvPicPr/>
                  </pic:nvPicPr>
                  <pic:blipFill>
                    <a:blip r:embed="rId119"/>
                    <a:srcRect l="5987" t="5909" r="2416" b="14128"/>
                    <a:stretch>
                      <a:fillRect/>
                    </a:stretch>
                  </pic:blipFill>
                  <pic:spPr>
                    <a:xfrm>
                      <a:off x="0" y="0"/>
                      <a:ext cx="1778000" cy="667385"/>
                    </a:xfrm>
                    <a:prstGeom prst="rect">
                      <a:avLst/>
                    </a:prstGeom>
                  </pic:spPr>
                </pic:pic>
              </a:graphicData>
            </a:graphic>
            <wp14:sizeRelH relativeFrom="margin">
              <wp14:pctWidth>0</wp14:pctWidth>
            </wp14:sizeRelH>
            <wp14:sizeRelV relativeFrom="margin">
              <wp14:pctHeight>0</wp14:pctHeight>
            </wp14:sizeRelV>
          </wp:anchor>
        </w:drawing>
      </w:r>
    </w:p>
    <w:p w14:paraId="1726C7B3" w14:textId="77777777" w:rsidR="001D2C17" w:rsidRDefault="00BF4190">
      <w:pPr>
        <w:pBdr>
          <w:top w:val="nil"/>
          <w:left w:val="nil"/>
          <w:bottom w:val="nil"/>
          <w:right w:val="nil"/>
          <w:between w:val="nil"/>
        </w:pBdr>
        <w:bidi/>
        <w:rPr>
          <w:color w:val="000000"/>
          <w:sz w:val="20"/>
          <w:szCs w:val="20"/>
        </w:rPr>
      </w:pPr>
      <w:r>
        <w:rPr>
          <w:color w:val="000000"/>
          <w:sz w:val="20"/>
          <w:szCs w:val="20"/>
          <w:rtl/>
          <w:lang w:val="ar"/>
        </w:rPr>
        <w:t xml:space="preserve">يجب أن يكون خزان مياه الصرف الصحي في </w:t>
      </w:r>
      <w:r w:rsidRPr="00F212F2">
        <w:rPr>
          <w:iCs/>
          <w:color w:val="000000"/>
          <w:sz w:val="20"/>
          <w:szCs w:val="20"/>
          <w:rtl/>
          <w:lang w:val="ar"/>
        </w:rPr>
        <w:t xml:space="preserve">وحدة المواد الغذائية المؤقتة الخاصة/ مؤسسة المواد الغذائية المتنقلة </w:t>
      </w:r>
      <w:r>
        <w:rPr>
          <w:color w:val="000000"/>
          <w:sz w:val="20"/>
          <w:szCs w:val="20"/>
          <w:rtl/>
          <w:lang w:val="ar"/>
        </w:rPr>
        <w:t>كما يلي:</w:t>
      </w:r>
    </w:p>
    <w:p w14:paraId="45C7EAD4" w14:textId="77777777" w:rsidR="001D2C17" w:rsidRPr="00F212F2" w:rsidRDefault="00BF4190">
      <w:pPr>
        <w:numPr>
          <w:ilvl w:val="0"/>
          <w:numId w:val="49"/>
        </w:numPr>
        <w:pBdr>
          <w:top w:val="nil"/>
          <w:left w:val="nil"/>
          <w:bottom w:val="nil"/>
          <w:right w:val="nil"/>
          <w:between w:val="nil"/>
        </w:pBdr>
        <w:bidi/>
        <w:contextualSpacing/>
        <w:rPr>
          <w:bCs/>
          <w:color w:val="000000"/>
          <w:sz w:val="20"/>
          <w:szCs w:val="20"/>
        </w:rPr>
      </w:pPr>
      <w:r w:rsidRPr="00F212F2">
        <w:rPr>
          <w:bCs/>
          <w:color w:val="000000"/>
          <w:sz w:val="20"/>
          <w:szCs w:val="20"/>
          <w:rtl/>
          <w:lang w:val="ar"/>
        </w:rPr>
        <w:t>بحجم أكبر بنسبة 15% من قدرة خزان إمداد المياه؛ و</w:t>
      </w:r>
    </w:p>
    <w:p w14:paraId="2188A7D3" w14:textId="77777777" w:rsidR="001D2C17" w:rsidRDefault="00BF4190">
      <w:pPr>
        <w:numPr>
          <w:ilvl w:val="0"/>
          <w:numId w:val="49"/>
        </w:numPr>
        <w:pBdr>
          <w:top w:val="nil"/>
          <w:left w:val="nil"/>
          <w:bottom w:val="nil"/>
          <w:right w:val="nil"/>
          <w:between w:val="nil"/>
        </w:pBdr>
        <w:bidi/>
        <w:contextualSpacing/>
        <w:rPr>
          <w:color w:val="000000"/>
          <w:sz w:val="20"/>
          <w:szCs w:val="20"/>
        </w:rPr>
      </w:pPr>
      <w:r>
        <w:rPr>
          <w:color w:val="000000"/>
          <w:sz w:val="20"/>
          <w:szCs w:val="20"/>
          <w:rtl/>
          <w:lang w:val="ar"/>
        </w:rPr>
        <w:t xml:space="preserve">منحدراً إلى مصرف يبلغ قطره بوصة واحدة أو أكبر ومجهزاً بصمام إغلاق. </w:t>
      </w:r>
    </w:p>
    <w:p w14:paraId="129B1735" w14:textId="77777777" w:rsidR="001D2C17" w:rsidRDefault="00F212F2">
      <w:pPr>
        <w:numPr>
          <w:ilvl w:val="0"/>
          <w:numId w:val="49"/>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749376" behindDoc="1" locked="0" layoutInCell="1" allowOverlap="1" wp14:anchorId="219797DB" wp14:editId="4FA97C35">
                <wp:simplePos x="0" y="0"/>
                <wp:positionH relativeFrom="column">
                  <wp:posOffset>118966</wp:posOffset>
                </wp:positionH>
                <wp:positionV relativeFrom="paragraph">
                  <wp:posOffset>176696</wp:posOffset>
                </wp:positionV>
                <wp:extent cx="1593850" cy="238125"/>
                <wp:effectExtent l="0" t="0" r="25400" b="28575"/>
                <wp:wrapTight wrapText="bothSides">
                  <wp:wrapPolygon edited="0">
                    <wp:start x="0" y="0"/>
                    <wp:lineTo x="0" y="22464"/>
                    <wp:lineTo x="21686" y="22464"/>
                    <wp:lineTo x="21686" y="0"/>
                    <wp:lineTo x="0" y="0"/>
                  </wp:wrapPolygon>
                </wp:wrapTight>
                <wp:docPr id="118" name="Rectangle 118"/>
                <wp:cNvGraphicFramePr/>
                <a:graphic xmlns:a="http://schemas.openxmlformats.org/drawingml/2006/main">
                  <a:graphicData uri="http://schemas.microsoft.com/office/word/2010/wordprocessingShape">
                    <wps:wsp>
                      <wps:cNvSpPr/>
                      <wps:spPr>
                        <a:xfrm>
                          <a:off x="0" y="0"/>
                          <a:ext cx="1593850" cy="238125"/>
                        </a:xfrm>
                        <a:prstGeom prst="rect">
                          <a:avLst/>
                        </a:prstGeom>
                        <a:solidFill>
                          <a:srgbClr val="FFFFFF"/>
                        </a:solidFill>
                        <a:ln w="12700">
                          <a:solidFill>
                            <a:srgbClr val="000000"/>
                          </a:solidFill>
                          <a:prstDash val="solid"/>
                          <a:round/>
                          <a:headEnd w="sm" len="sm"/>
                          <a:tailEnd w="sm" len="sm"/>
                        </a:ln>
                      </wps:spPr>
                      <wps:txbx>
                        <w:txbxContent>
                          <w:p w14:paraId="1EBC2236" w14:textId="77777777" w:rsidR="00C926AD" w:rsidRPr="00F212F2" w:rsidRDefault="00C926AD">
                            <w:pPr>
                              <w:bidi/>
                              <w:jc w:val="center"/>
                              <w:rPr>
                                <w:sz w:val="18"/>
                                <w:szCs w:val="18"/>
                              </w:rPr>
                            </w:pPr>
                            <w:r w:rsidRPr="00F212F2">
                              <w:rPr>
                                <w:color w:val="000000"/>
                                <w:sz w:val="18"/>
                                <w:szCs w:val="18"/>
                                <w:rtl/>
                                <w:lang w:val="ar"/>
                              </w:rPr>
                              <w:t>خزان مياه الصرف الصحي المحمول</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19797DB" id="Rectangle 118" o:spid="_x0000_s1075" style="position:absolute;left:0;text-align:left;margin-left:9.35pt;margin-top:13.9pt;width:125.5pt;height:18.75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" strokeweight="1pt">
                <v:stroke startarrowwidth="narrow" startarrowlength="short" endarrowwidth="narrow" endarrowlength="short" joinstyle="round"/>
                <v:textbox inset="2.53958mm,1.2694mm,2.53958mm,1.2694mm">
                  <w:txbxContent>
                    <w:p w14:paraId="1EBC2236" w14:textId="77777777" w:rsidR="00C926AD" w:rsidRPr="00F212F2" w:rsidRDefault="00C926AD">
                      <w:pPr>
                        <w:bidi/>
                        <w:jc w:val="center"/>
                        <w:rPr>
                          <w:sz w:val="18"/>
                          <w:szCs w:val="18"/>
                        </w:rPr>
                      </w:pPr>
                      <w:r w:rsidRPr="00F212F2">
                        <w:rPr>
                          <w:color w:val="000000"/>
                          <w:sz w:val="18"/>
                          <w:szCs w:val="18"/>
                          <w:rtl/>
                          <w:lang w:val="ar"/>
                        </w:rPr>
                        <w:t>خزان مياه الصرف الصحي المحمول</w:t>
                      </w:r>
                    </w:p>
                  </w:txbxContent>
                </v:textbox>
                <w10:wrap type="tight"/>
              </v:rect>
            </w:pict>
          </mc:Fallback>
        </mc:AlternateContent>
      </w:r>
      <w:r w:rsidR="003A2834">
        <w:rPr>
          <w:color w:val="000000"/>
          <w:sz w:val="20"/>
          <w:szCs w:val="20"/>
          <w:rtl/>
          <w:lang w:val="ar"/>
        </w:rPr>
        <w:t xml:space="preserve">في حالة استخدام خزان لحفظ مياه الصرف الصحي، يجب الإشارة إلى موقعه في المخططات التخطيطية للوحدة.  </w:t>
      </w:r>
    </w:p>
    <w:p w14:paraId="62D5FFA7" w14:textId="77777777" w:rsidR="001D2C17" w:rsidRDefault="001D2C17">
      <w:pPr>
        <w:pBdr>
          <w:top w:val="nil"/>
          <w:left w:val="nil"/>
          <w:bottom w:val="nil"/>
          <w:right w:val="nil"/>
          <w:between w:val="nil"/>
        </w:pBdr>
        <w:ind w:hanging="720"/>
        <w:rPr>
          <w:color w:val="000000"/>
          <w:sz w:val="20"/>
          <w:szCs w:val="20"/>
        </w:rPr>
      </w:pPr>
    </w:p>
    <w:p w14:paraId="46BD9ABC" w14:textId="77777777" w:rsidR="001D2C17" w:rsidRPr="00F212F2" w:rsidRDefault="00BF4190" w:rsidP="00CC76C4">
      <w:pPr>
        <w:pBdr>
          <w:top w:val="nil"/>
          <w:left w:val="nil"/>
          <w:bottom w:val="nil"/>
          <w:right w:val="nil"/>
          <w:between w:val="nil"/>
        </w:pBdr>
        <w:bidi/>
        <w:rPr>
          <w:bCs/>
          <w:color w:val="000000"/>
          <w:sz w:val="20"/>
          <w:szCs w:val="20"/>
        </w:rPr>
      </w:pPr>
      <w:r w:rsidRPr="00F212F2">
        <w:rPr>
          <w:bCs/>
          <w:color w:val="000000"/>
          <w:sz w:val="20"/>
          <w:szCs w:val="20"/>
          <w:rtl/>
          <w:lang w:val="ar"/>
        </w:rPr>
        <w:t>منع التدفق العكسي-خطوط التصريف من المعدات</w:t>
      </w:r>
    </w:p>
    <w:p w14:paraId="72E5FBCE" w14:textId="77777777" w:rsidR="001D2C17" w:rsidRDefault="00BF4190" w:rsidP="00CC76C4">
      <w:pPr>
        <w:pBdr>
          <w:top w:val="nil"/>
          <w:left w:val="nil"/>
          <w:bottom w:val="nil"/>
          <w:right w:val="nil"/>
          <w:between w:val="nil"/>
        </w:pBdr>
        <w:bidi/>
        <w:rPr>
          <w:color w:val="000000"/>
          <w:sz w:val="20"/>
          <w:szCs w:val="20"/>
        </w:rPr>
      </w:pPr>
      <w:r>
        <w:rPr>
          <w:noProof/>
        </w:rPr>
        <w:drawing>
          <wp:anchor distT="0" distB="0" distL="114300" distR="114300" simplePos="0" relativeHeight="251751424" behindDoc="1" locked="0" layoutInCell="1" allowOverlap="1" wp14:anchorId="5BFDD03B" wp14:editId="332A4612">
            <wp:simplePos x="0" y="0"/>
            <wp:positionH relativeFrom="column">
              <wp:posOffset>2645410</wp:posOffset>
            </wp:positionH>
            <wp:positionV relativeFrom="paragraph">
              <wp:posOffset>860425</wp:posOffset>
            </wp:positionV>
            <wp:extent cx="3267710" cy="1955800"/>
            <wp:effectExtent l="0" t="0" r="8890" b="6350"/>
            <wp:wrapTight wrapText="bothSides">
              <wp:wrapPolygon edited="0">
                <wp:start x="0" y="0"/>
                <wp:lineTo x="0" y="21460"/>
                <wp:lineTo x="21533" y="21460"/>
                <wp:lineTo x="21533" y="0"/>
                <wp:lineTo x="0" y="0"/>
              </wp:wrapPolygon>
            </wp:wrapTight>
            <wp:docPr id="155" name="image137.png"/>
            <wp:cNvGraphicFramePr/>
            <a:graphic xmlns:a="http://schemas.openxmlformats.org/drawingml/2006/main">
              <a:graphicData uri="http://schemas.openxmlformats.org/drawingml/2006/picture">
                <pic:pic xmlns:pic="http://schemas.openxmlformats.org/drawingml/2006/picture">
                  <pic:nvPicPr>
                    <pic:cNvPr id="472643430" name="image137.png"/>
                    <pic:cNvPicPr/>
                  </pic:nvPicPr>
                  <pic:blipFill>
                    <a:blip r:embed="rId120"/>
                    <a:stretch>
                      <a:fillRect/>
                    </a:stretch>
                  </pic:blipFill>
                  <pic:spPr>
                    <a:xfrm>
                      <a:off x="0" y="0"/>
                      <a:ext cx="3267710" cy="1955800"/>
                    </a:xfrm>
                    <a:prstGeom prst="rect">
                      <a:avLst/>
                    </a:prstGeom>
                  </pic:spPr>
                </pic:pic>
              </a:graphicData>
            </a:graphic>
            <wp14:sizeRelH relativeFrom="margin">
              <wp14:pctWidth>0</wp14:pctWidth>
            </wp14:sizeRelH>
            <wp14:sizeRelV relativeFrom="margin">
              <wp14:pctHeight>0</wp14:pctHeight>
            </wp14:sizeRelV>
          </wp:anchor>
        </w:drawing>
      </w:r>
      <w:r w:rsidR="003A2834">
        <w:rPr>
          <w:color w:val="000000"/>
          <w:sz w:val="20"/>
          <w:szCs w:val="20"/>
          <w:rtl/>
          <w:lang w:val="ar"/>
        </w:rPr>
        <w:t>بالنسبة للمعدات التي تحتوي على خط تصريف، قد لا يكون هناك اتصال مباشر بين نظام الصرف الصحي (خزان الصرف الصحي أو حاوية التجميع) والصرف الناشئ عن المعدات</w:t>
      </w:r>
      <w:r w:rsidR="003A2834">
        <w:rPr>
          <w:color w:val="000000"/>
          <w:sz w:val="20"/>
          <w:szCs w:val="20"/>
          <w:u w:val="single"/>
          <w:rtl/>
          <w:lang w:val="ar"/>
        </w:rPr>
        <w:t xml:space="preserve"> التي توضع فيها المواد الغذائية أو المعدات المحمولة أو الأواني</w:t>
      </w:r>
      <w:r w:rsidR="003A2834">
        <w:rPr>
          <w:color w:val="000000"/>
          <w:sz w:val="20"/>
          <w:szCs w:val="20"/>
          <w:rtl/>
          <w:lang w:val="ar"/>
        </w:rPr>
        <w:t xml:space="preserve">، داخل </w:t>
      </w:r>
      <w:r w:rsidR="003A2834" w:rsidRPr="00F212F2">
        <w:rPr>
          <w:iCs/>
          <w:color w:val="000000"/>
          <w:sz w:val="20"/>
          <w:szCs w:val="20"/>
          <w:rtl/>
          <w:lang w:val="ar"/>
        </w:rPr>
        <w:t>وحدة المواد الغذائية المؤقتة الخاصة/ مؤسسة المواد الغذائية المتنقلة</w:t>
      </w:r>
      <w:r w:rsidR="003A2834">
        <w:rPr>
          <w:color w:val="000000"/>
          <w:sz w:val="20"/>
          <w:szCs w:val="20"/>
          <w:rtl/>
          <w:lang w:val="ar"/>
        </w:rPr>
        <w:t xml:space="preserve">.  يجب ألا يكون خط الصرف من صناديق تخزين الثلج وآلات الثلج متصلاً مباشرة بخط صرف آخر، ويجب تصريفه من خلال فجوة هوائية إلى نظام التخلص من مياه الصرف الصحي (خزان حفظ مياه الصرف الصحي أو حاوية التجميع).  </w:t>
      </w:r>
    </w:p>
    <w:p w14:paraId="7BFA020C" w14:textId="77777777" w:rsidR="001D2C17" w:rsidRDefault="009B7309">
      <w:pPr>
        <w:pBdr>
          <w:top w:val="nil"/>
          <w:left w:val="nil"/>
          <w:bottom w:val="nil"/>
          <w:right w:val="nil"/>
          <w:between w:val="nil"/>
        </w:pBdr>
        <w:spacing w:before="11"/>
        <w:rPr>
          <w:b/>
          <w:sz w:val="20"/>
          <w:szCs w:val="20"/>
        </w:rPr>
      </w:pPr>
      <w:r>
        <w:rPr>
          <w:noProof/>
        </w:rPr>
        <mc:AlternateContent>
          <mc:Choice Requires="wps">
            <w:drawing>
              <wp:anchor distT="0" distB="0" distL="114300" distR="114300" simplePos="0" relativeHeight="251761664" behindDoc="1" locked="0" layoutInCell="1" allowOverlap="1" wp14:anchorId="6500BE28" wp14:editId="688BF333">
                <wp:simplePos x="0" y="0"/>
                <wp:positionH relativeFrom="column">
                  <wp:posOffset>5327015</wp:posOffset>
                </wp:positionH>
                <wp:positionV relativeFrom="paragraph">
                  <wp:posOffset>437515</wp:posOffset>
                </wp:positionV>
                <wp:extent cx="1114425" cy="524510"/>
                <wp:effectExtent l="0" t="0" r="28575" b="27940"/>
                <wp:wrapTight wrapText="bothSides">
                  <wp:wrapPolygon edited="0">
                    <wp:start x="0" y="0"/>
                    <wp:lineTo x="0" y="21966"/>
                    <wp:lineTo x="21785" y="21966"/>
                    <wp:lineTo x="21785" y="0"/>
                    <wp:lineTo x="0" y="0"/>
                  </wp:wrapPolygon>
                </wp:wrapTight>
                <wp:docPr id="34" name="Rectangle 34"/>
                <wp:cNvGraphicFramePr/>
                <a:graphic xmlns:a="http://schemas.openxmlformats.org/drawingml/2006/main">
                  <a:graphicData uri="http://schemas.microsoft.com/office/word/2010/wordprocessingShape">
                    <wps:wsp>
                      <wps:cNvSpPr/>
                      <wps:spPr>
                        <a:xfrm>
                          <a:off x="0" y="0"/>
                          <a:ext cx="1114425" cy="524510"/>
                        </a:xfrm>
                        <a:prstGeom prst="rect">
                          <a:avLst/>
                        </a:prstGeom>
                        <a:solidFill>
                          <a:srgbClr val="FFFF00"/>
                        </a:solidFill>
                        <a:ln w="9525">
                          <a:solidFill>
                            <a:srgbClr val="000000"/>
                          </a:solidFill>
                          <a:prstDash val="solid"/>
                          <a:round/>
                          <a:headEnd w="sm" len="sm"/>
                          <a:tailEnd w="sm" len="sm"/>
                        </a:ln>
                      </wps:spPr>
                      <wps:txbx>
                        <w:txbxContent>
                          <w:p w14:paraId="6F9BD857" w14:textId="77777777" w:rsidR="00C926AD" w:rsidRPr="009B7309" w:rsidRDefault="00C926AD">
                            <w:pPr>
                              <w:bidi/>
                              <w:jc w:val="center"/>
                              <w:rPr>
                                <w:sz w:val="18"/>
                                <w:szCs w:val="18"/>
                              </w:rPr>
                            </w:pPr>
                            <w:r w:rsidRPr="009B7309">
                              <w:rPr>
                                <w:color w:val="000000"/>
                                <w:sz w:val="18"/>
                                <w:szCs w:val="18"/>
                                <w:rtl/>
                                <w:lang w:val="ar"/>
                              </w:rPr>
                              <w:t>الفجوة الهوائية: خط الصرف فوق حافة الفيضان لوعاء النفايات</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500BE28" id="Rectangle 34" o:spid="_x0000_s1076" style="position:absolute;margin-left:419.45pt;margin-top:34.45pt;width:87.75pt;height:41.3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" fillcolor="yellow">
                <v:stroke startarrowwidth="narrow" startarrowlength="short" endarrowwidth="narrow" endarrowlength="short" joinstyle="round"/>
                <v:textbox inset="2.53958mm,1.2694mm,2.53958mm,1.2694mm">
                  <w:txbxContent>
                    <w:p w14:paraId="6F9BD857" w14:textId="77777777" w:rsidR="00C926AD" w:rsidRPr="009B7309" w:rsidRDefault="00C926AD">
                      <w:pPr>
                        <w:bidi/>
                        <w:jc w:val="center"/>
                        <w:rPr>
                          <w:sz w:val="18"/>
                          <w:szCs w:val="18"/>
                        </w:rPr>
                      </w:pPr>
                      <w:r w:rsidRPr="009B7309">
                        <w:rPr>
                          <w:color w:val="000000"/>
                          <w:sz w:val="18"/>
                          <w:szCs w:val="18"/>
                          <w:rtl/>
                          <w:lang w:val="ar"/>
                        </w:rPr>
                        <w:t>الفجوة الهوائية: خط الصرف فوق حافة الفيضان لوعاء النفايات</w:t>
                      </w:r>
                    </w:p>
                  </w:txbxContent>
                </v:textbox>
                <w10:wrap type="tight"/>
              </v:rect>
            </w:pict>
          </mc:Fallback>
        </mc:AlternateContent>
      </w:r>
      <w:r w:rsidR="00BF4190">
        <w:rPr>
          <w:noProof/>
        </w:rPr>
        <mc:AlternateContent>
          <mc:Choice Requires="wps">
            <w:drawing>
              <wp:anchor distT="0" distB="0" distL="114300" distR="114300" simplePos="0" relativeHeight="251949056" behindDoc="0" locked="0" layoutInCell="1" allowOverlap="1" wp14:anchorId="0E8E469E" wp14:editId="0337E20F">
                <wp:simplePos x="0" y="0"/>
                <wp:positionH relativeFrom="column">
                  <wp:posOffset>2468457</wp:posOffset>
                </wp:positionH>
                <wp:positionV relativeFrom="paragraph">
                  <wp:posOffset>753532</wp:posOffset>
                </wp:positionV>
                <wp:extent cx="567266" cy="409787"/>
                <wp:effectExtent l="57150" t="19050" r="61595" b="104775"/>
                <wp:wrapNone/>
                <wp:docPr id="251" name="Straight Arrow Connector 251"/>
                <wp:cNvGraphicFramePr/>
                <a:graphic xmlns:a="http://schemas.openxmlformats.org/drawingml/2006/main">
                  <a:graphicData uri="http://schemas.microsoft.com/office/word/2010/wordprocessingShape">
                    <wps:wsp>
                      <wps:cNvCnPr/>
                      <wps:spPr>
                        <a:xfrm flipH="1">
                          <a:off x="0" y="0"/>
                          <a:ext cx="567266" cy="40978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1" o:spid="_x0000_s1092" type="#_x0000_t32" style="width:44.65pt;height:32.25pt;margin-top:59.35pt;margin-left:194.35pt;flip:x;mso-height-percent:0;mso-height-relative:margin;mso-width-percent:0;mso-width-relative:margin;mso-wrap-distance-bottom:0;mso-wrap-distance-left:9pt;mso-wrap-distance-right:9pt;mso-wrap-distance-top:0;mso-wrap-style:square;position:absolute;visibility:visible;z-index:251950080" strokecolor="red" strokeweight="2pt">
                <v:stroke endarrow="block"/>
                <v:shadow on="t" color="black" opacity="24903f" origin=",0.5" offset="0,1.57pt"/>
              </v:shape>
            </w:pict>
          </mc:Fallback>
        </mc:AlternateContent>
      </w:r>
      <w:r w:rsidR="00BF4190">
        <w:rPr>
          <w:noProof/>
        </w:rPr>
        <mc:AlternateContent>
          <mc:Choice Requires="wps">
            <w:drawing>
              <wp:anchor distT="0" distB="0" distL="114300" distR="114300" simplePos="0" relativeHeight="251768832" behindDoc="0" locked="0" layoutInCell="1" allowOverlap="1" wp14:anchorId="11E817F1" wp14:editId="0FEB3EC4">
                <wp:simplePos x="0" y="0"/>
                <wp:positionH relativeFrom="column">
                  <wp:posOffset>758190</wp:posOffset>
                </wp:positionH>
                <wp:positionV relativeFrom="paragraph">
                  <wp:posOffset>833119</wp:posOffset>
                </wp:positionV>
                <wp:extent cx="431800" cy="389043"/>
                <wp:effectExtent l="0" t="0" r="63500" b="49530"/>
                <wp:wrapNone/>
                <wp:docPr id="109" name="Straight Arrow Connector 109"/>
                <wp:cNvGraphicFramePr/>
                <a:graphic xmlns:a="http://schemas.openxmlformats.org/drawingml/2006/main">
                  <a:graphicData uri="http://schemas.microsoft.com/office/word/2010/wordprocessingShape">
                    <wps:wsp>
                      <wps:cNvCnPr/>
                      <wps:spPr>
                        <a:xfrm>
                          <a:off x="0" y="0"/>
                          <a:ext cx="431800" cy="389043"/>
                        </a:xfrm>
                        <a:prstGeom prst="straightConnector1">
                          <a:avLst/>
                        </a:prstGeom>
                        <a:noFill/>
                        <a:ln w="25400">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w:pict>
              <v:shape id="Straight Arrow Connector 109" o:spid="_x0000_s1093" type="#_x0000_t32" style="width:34pt;height:30.65pt;margin-top:65.6pt;margin-left:59.7pt;mso-height-percent:0;mso-height-relative:margin;mso-width-percent:0;mso-width-relative:margin;mso-wrap-distance-bottom:0;mso-wrap-distance-left:9pt;mso-wrap-distance-right:9pt;mso-wrap-distance-top:0;mso-wrap-style:square;position:absolute;visibility:visible;z-index:251769856" strokecolor="red" strokeweight="2pt">
                <v:stroke startarrowwidth="narrow" startarrowlength="short" endarrow="block"/>
              </v:shape>
            </w:pict>
          </mc:Fallback>
        </mc:AlternateContent>
      </w:r>
      <w:r w:rsidR="00BF4190">
        <w:rPr>
          <w:noProof/>
        </w:rPr>
        <mc:AlternateContent>
          <mc:Choice Requires="wps">
            <w:drawing>
              <wp:anchor distT="0" distB="0" distL="114300" distR="114300" simplePos="0" relativeHeight="251753472" behindDoc="1" locked="0" layoutInCell="1" allowOverlap="1" wp14:anchorId="4ED390E3" wp14:editId="256A2A56">
                <wp:simplePos x="0" y="0"/>
                <wp:positionH relativeFrom="column">
                  <wp:posOffset>2306955</wp:posOffset>
                </wp:positionH>
                <wp:positionV relativeFrom="paragraph">
                  <wp:posOffset>257175</wp:posOffset>
                </wp:positionV>
                <wp:extent cx="1042035" cy="584200"/>
                <wp:effectExtent l="0" t="0" r="24765" b="25400"/>
                <wp:wrapTight wrapText="bothSides">
                  <wp:wrapPolygon edited="0">
                    <wp:start x="0" y="0"/>
                    <wp:lineTo x="0" y="21835"/>
                    <wp:lineTo x="21718" y="21835"/>
                    <wp:lineTo x="21718" y="0"/>
                    <wp:lineTo x="0" y="0"/>
                  </wp:wrapPolygon>
                </wp:wrapTight>
                <wp:docPr id="60" name="Rectangle 60"/>
                <wp:cNvGraphicFramePr/>
                <a:graphic xmlns:a="http://schemas.openxmlformats.org/drawingml/2006/main">
                  <a:graphicData uri="http://schemas.microsoft.com/office/word/2010/wordprocessingShape">
                    <wps:wsp>
                      <wps:cNvSpPr/>
                      <wps:spPr>
                        <a:xfrm>
                          <a:off x="0" y="0"/>
                          <a:ext cx="1042035" cy="584200"/>
                        </a:xfrm>
                        <a:prstGeom prst="rect">
                          <a:avLst/>
                        </a:prstGeom>
                        <a:solidFill>
                          <a:srgbClr val="FFFF00"/>
                        </a:solidFill>
                        <a:ln w="9525">
                          <a:solidFill>
                            <a:srgbClr val="000000"/>
                          </a:solidFill>
                          <a:prstDash val="solid"/>
                          <a:round/>
                          <a:headEnd w="sm" len="sm"/>
                          <a:tailEnd w="sm" len="sm"/>
                        </a:ln>
                      </wps:spPr>
                      <wps:txbx>
                        <w:txbxContent>
                          <w:p w14:paraId="28169C05" w14:textId="77777777" w:rsidR="00C926AD" w:rsidRPr="009B7309" w:rsidRDefault="00C926AD">
                            <w:pPr>
                              <w:bidi/>
                              <w:jc w:val="center"/>
                              <w:rPr>
                                <w:sz w:val="18"/>
                                <w:szCs w:val="18"/>
                              </w:rPr>
                            </w:pPr>
                            <w:r w:rsidRPr="009B7309">
                              <w:rPr>
                                <w:color w:val="000000"/>
                                <w:sz w:val="18"/>
                                <w:szCs w:val="18"/>
                                <w:rtl/>
                                <w:lang w:val="ar"/>
                              </w:rPr>
                              <w:t>فاصل الهواء: خط الصرف أسفل حافة الفيضان لوعاء النفايات</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4ED390E3" id="Rectangle 60" o:spid="_x0000_s1077" style="position:absolute;margin-left:181.65pt;margin-top:20.25pt;width:82.05pt;height:4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" fillcolor="yellow">
                <v:stroke startarrowwidth="narrow" startarrowlength="short" endarrowwidth="narrow" endarrowlength="short" joinstyle="round"/>
                <v:textbox inset="2.53958mm,1.2694mm,2.53958mm,1.2694mm">
                  <w:txbxContent>
                    <w:p w14:paraId="28169C05" w14:textId="77777777" w:rsidR="00C926AD" w:rsidRPr="009B7309" w:rsidRDefault="00C926AD">
                      <w:pPr>
                        <w:bidi/>
                        <w:jc w:val="center"/>
                        <w:rPr>
                          <w:sz w:val="18"/>
                          <w:szCs w:val="18"/>
                        </w:rPr>
                      </w:pPr>
                      <w:r w:rsidRPr="009B7309">
                        <w:rPr>
                          <w:color w:val="000000"/>
                          <w:sz w:val="18"/>
                          <w:szCs w:val="18"/>
                          <w:rtl/>
                          <w:lang w:val="ar"/>
                        </w:rPr>
                        <w:t>فاصل الهواء: خط الصرف أسفل حافة الفيضان لوعاء النفايات</w:t>
                      </w:r>
                    </w:p>
                  </w:txbxContent>
                </v:textbox>
                <w10:wrap type="tight"/>
              </v:rect>
            </w:pict>
          </mc:Fallback>
        </mc:AlternateContent>
      </w:r>
      <w:r w:rsidR="00BF4190">
        <w:rPr>
          <w:noProof/>
        </w:rPr>
        <w:drawing>
          <wp:anchor distT="0" distB="0" distL="114300" distR="114300" simplePos="0" relativeHeight="251750400" behindDoc="1" locked="0" layoutInCell="1" allowOverlap="1" wp14:anchorId="74E6DEDC" wp14:editId="580091E9">
            <wp:simplePos x="0" y="0"/>
            <wp:positionH relativeFrom="column">
              <wp:posOffset>3810</wp:posOffset>
            </wp:positionH>
            <wp:positionV relativeFrom="paragraph">
              <wp:posOffset>71120</wp:posOffset>
            </wp:positionV>
            <wp:extent cx="2226310" cy="2005965"/>
            <wp:effectExtent l="0" t="0" r="2540" b="0"/>
            <wp:wrapTight wrapText="bothSides">
              <wp:wrapPolygon edited="0">
                <wp:start x="0" y="0"/>
                <wp:lineTo x="0" y="21333"/>
                <wp:lineTo x="21440" y="21333"/>
                <wp:lineTo x="21440" y="0"/>
                <wp:lineTo x="0" y="0"/>
              </wp:wrapPolygon>
            </wp:wrapTight>
            <wp:docPr id="195" name="image178.png"/>
            <wp:cNvGraphicFramePr/>
            <a:graphic xmlns:a="http://schemas.openxmlformats.org/drawingml/2006/main">
              <a:graphicData uri="http://schemas.openxmlformats.org/drawingml/2006/picture">
                <pic:pic xmlns:pic="http://schemas.openxmlformats.org/drawingml/2006/picture">
                  <pic:nvPicPr>
                    <pic:cNvPr id="173665109" name="image178.png"/>
                    <pic:cNvPicPr/>
                  </pic:nvPicPr>
                  <pic:blipFill>
                    <a:blip r:embed="rId121"/>
                    <a:stretch>
                      <a:fillRect/>
                    </a:stretch>
                  </pic:blipFill>
                  <pic:spPr>
                    <a:xfrm>
                      <a:off x="0" y="0"/>
                      <a:ext cx="2226310" cy="2005965"/>
                    </a:xfrm>
                    <a:prstGeom prst="rect">
                      <a:avLst/>
                    </a:prstGeom>
                  </pic:spPr>
                </pic:pic>
              </a:graphicData>
            </a:graphic>
            <wp14:sizeRelH relativeFrom="margin">
              <wp14:pctWidth>0</wp14:pctWidth>
            </wp14:sizeRelH>
            <wp14:sizeRelV relativeFrom="margin">
              <wp14:pctHeight>0</wp14:pctHeight>
            </wp14:sizeRelV>
          </wp:anchor>
        </w:drawing>
      </w:r>
      <w:r w:rsidR="003A2834">
        <w:rPr>
          <w:noProof/>
        </w:rPr>
        <mc:AlternateContent>
          <mc:Choice Requires="wps">
            <w:drawing>
              <wp:anchor distT="0" distB="0" distL="114300" distR="114300" simplePos="0" relativeHeight="251770880" behindDoc="0" locked="0" layoutInCell="1" allowOverlap="1" wp14:anchorId="28EA7861" wp14:editId="4618E7D2">
                <wp:simplePos x="0" y="0"/>
                <wp:positionH relativeFrom="column">
                  <wp:posOffset>4838700</wp:posOffset>
                </wp:positionH>
                <wp:positionV relativeFrom="paragraph">
                  <wp:posOffset>495300</wp:posOffset>
                </wp:positionV>
                <wp:extent cx="400050" cy="546100"/>
                <wp:effectExtent l="0" t="0" r="0" b="0"/>
                <wp:wrapNone/>
                <wp:docPr id="9" name="Straight Arrow Connector 9"/>
                <wp:cNvGraphicFramePr/>
                <a:graphic xmlns:a="http://schemas.openxmlformats.org/drawingml/2006/main">
                  <a:graphicData uri="http://schemas.microsoft.com/office/word/2010/wordprocessingShape">
                    <wps:wsp>
                      <wps:cNvCnPr/>
                      <wps:spPr>
                        <a:xfrm flipH="1">
                          <a:off x="5155500" y="3516475"/>
                          <a:ext cx="381000" cy="527050"/>
                        </a:xfrm>
                        <a:prstGeom prst="straightConnector1">
                          <a:avLst/>
                        </a:prstGeom>
                        <a:noFill/>
                        <a:ln w="1905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w:pict>
              <v:shape id="Straight Arrow Connector 9" o:spid="_x0000_s1095" type="#_x0000_t32" style="width:31.5pt;height:43pt;margin-top:39pt;margin-left:381pt;flip:x;mso-wrap-distance-bottom:0;mso-wrap-distance-left:9pt;mso-wrap-distance-right:9pt;mso-wrap-distance-top:0;mso-wrap-style:square;position:absolute;visibility:visible;z-index:251771904" strokecolor="red" strokeweight="1.5pt">
                <v:stroke startarrowwidth="narrow" startarrowlength="short" endarrow="block"/>
                <v:shadow on="t" color="black" opacity="24672f" origin=",0.5" offset="0,1.57pt"/>
              </v:shape>
            </w:pict>
          </mc:Fallback>
        </mc:AlternateContent>
      </w:r>
      <w:r w:rsidR="003A2834">
        <w:rPr>
          <w:noProof/>
        </w:rPr>
        <mc:AlternateContent>
          <mc:Choice Requires="wps">
            <w:drawing>
              <wp:anchor distT="0" distB="0" distL="114300" distR="114300" simplePos="0" relativeHeight="251772928" behindDoc="0" locked="0" layoutInCell="1" allowOverlap="1" wp14:anchorId="4482412D" wp14:editId="540B25AD">
                <wp:simplePos x="0" y="0"/>
                <wp:positionH relativeFrom="column">
                  <wp:posOffset>5080000</wp:posOffset>
                </wp:positionH>
                <wp:positionV relativeFrom="paragraph">
                  <wp:posOffset>1130300</wp:posOffset>
                </wp:positionV>
                <wp:extent cx="558800" cy="25400"/>
                <wp:effectExtent l="0" t="0" r="0" b="0"/>
                <wp:wrapNone/>
                <wp:docPr id="72" name="Straight Arrow Connector 72"/>
                <wp:cNvGraphicFramePr/>
                <a:graphic xmlns:a="http://schemas.openxmlformats.org/drawingml/2006/main">
                  <a:graphicData uri="http://schemas.microsoft.com/office/word/2010/wordprocessingShape">
                    <wps:wsp>
                      <wps:cNvCnPr/>
                      <wps:spPr>
                        <a:xfrm flipH="1">
                          <a:off x="5066600" y="3776825"/>
                          <a:ext cx="558800" cy="6350"/>
                        </a:xfrm>
                        <a:prstGeom prst="straightConnector1">
                          <a:avLst/>
                        </a:prstGeom>
                        <a:noFill/>
                        <a:ln w="19050">
                          <a:solidFill>
                            <a:srgbClr val="FF0000"/>
                          </a:solidFill>
                          <a:prstDash val="solid"/>
                          <a:round/>
                          <a:headEnd w="sm" len="sm"/>
                          <a:tailEnd type="triangle"/>
                        </a:ln>
                      </wps:spPr>
                      <wps:bodyPr/>
                    </wps:wsp>
                  </a:graphicData>
                </a:graphic>
              </wp:anchor>
            </w:drawing>
          </mc:Choice>
          <mc:Fallback>
            <w:pict>
              <v:shape id="Straight Arrow Connector 72" o:spid="_x0000_s1096" type="#_x0000_t32" style="width:44pt;height:2pt;margin-top:89pt;margin-left:400pt;flip:x;mso-wrap-distance-bottom:0;mso-wrap-distance-left:9pt;mso-wrap-distance-right:9pt;mso-wrap-distance-top:0;mso-wrap-style:square;position:absolute;visibility:visible;z-index:251773952" strokecolor="red" strokeweight="1.5pt">
                <v:stroke startarrowwidth="narrow" startarrowlength="short" endarrow="block"/>
              </v:shape>
            </w:pict>
          </mc:Fallback>
        </mc:AlternateContent>
      </w:r>
    </w:p>
    <w:p w14:paraId="412D7C12" w14:textId="122079A9" w:rsidR="001D2C17" w:rsidRDefault="008B2BA0">
      <w:pPr>
        <w:pBdr>
          <w:top w:val="nil"/>
          <w:left w:val="nil"/>
          <w:bottom w:val="nil"/>
          <w:right w:val="nil"/>
          <w:between w:val="nil"/>
        </w:pBdr>
        <w:spacing w:before="11"/>
        <w:rPr>
          <w:b/>
          <w:sz w:val="20"/>
          <w:szCs w:val="20"/>
        </w:rPr>
      </w:pPr>
      <w:r>
        <w:rPr>
          <w:noProof/>
        </w:rPr>
        <mc:AlternateContent>
          <mc:Choice Requires="wps">
            <w:drawing>
              <wp:anchor distT="0" distB="0" distL="114300" distR="114300" simplePos="0" relativeHeight="251951104" behindDoc="0" locked="0" layoutInCell="1" allowOverlap="1" wp14:anchorId="4AB13EE1" wp14:editId="35B97A97">
                <wp:simplePos x="0" y="0"/>
                <wp:positionH relativeFrom="column">
                  <wp:posOffset>1967790</wp:posOffset>
                </wp:positionH>
                <wp:positionV relativeFrom="paragraph">
                  <wp:posOffset>2065020</wp:posOffset>
                </wp:positionV>
                <wp:extent cx="998431" cy="296122"/>
                <wp:effectExtent l="57150" t="38100" r="68580" b="85090"/>
                <wp:wrapNone/>
                <wp:docPr id="252" name="Straight Arrow Connector 252"/>
                <wp:cNvGraphicFramePr/>
                <a:graphic xmlns:a="http://schemas.openxmlformats.org/drawingml/2006/main">
                  <a:graphicData uri="http://schemas.microsoft.com/office/word/2010/wordprocessingShape">
                    <wps:wsp>
                      <wps:cNvCnPr/>
                      <wps:spPr>
                        <a:xfrm flipH="1" flipV="1">
                          <a:off x="0" y="0"/>
                          <a:ext cx="998431" cy="296122"/>
                        </a:xfrm>
                        <a:prstGeom prst="straightConnector1">
                          <a:avLst/>
                        </a:prstGeom>
                        <a:noFill/>
                        <a:ln w="25400">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C8BA34" id="Straight Arrow Connector 252" o:spid="_x0000_s1026" type="#_x0000_t32" style="position:absolute;margin-left:154.95pt;margin-top:162.6pt;width:78.6pt;height:23.3pt;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" strokecolor="red" strokeweight="2pt">
                <v:stroke endarrow="block"/>
                <v:shadow on="t" color="black" opacity="24903f" origin=",.5" offset="0,.55556mm"/>
              </v:shape>
            </w:pict>
          </mc:Fallback>
        </mc:AlternateContent>
      </w:r>
    </w:p>
    <w:p w14:paraId="08FDA62B" w14:textId="77777777" w:rsidR="001D2C17" w:rsidRDefault="001D2C17">
      <w:pPr>
        <w:pBdr>
          <w:top w:val="nil"/>
          <w:left w:val="nil"/>
          <w:bottom w:val="nil"/>
          <w:right w:val="nil"/>
          <w:between w:val="nil"/>
        </w:pBdr>
        <w:spacing w:before="11"/>
        <w:rPr>
          <w:b/>
          <w:sz w:val="20"/>
          <w:szCs w:val="20"/>
        </w:rPr>
      </w:pPr>
    </w:p>
    <w:p w14:paraId="05DC7B1E" w14:textId="7D4E9CB8" w:rsidR="001D2C17" w:rsidRDefault="008B2BA0">
      <w:pPr>
        <w:spacing w:line="288" w:lineRule="auto"/>
        <w:jc w:val="center"/>
        <w:rPr>
          <w:sz w:val="16"/>
          <w:szCs w:val="16"/>
        </w:rPr>
      </w:pPr>
      <w:r w:rsidRPr="00D644AF">
        <w:rPr>
          <w:bCs/>
          <w:noProof/>
        </w:rPr>
        <mc:AlternateContent>
          <mc:Choice Requires="wps">
            <w:drawing>
              <wp:anchor distT="0" distB="0" distL="114300" distR="114300" simplePos="0" relativeHeight="251767808" behindDoc="1" locked="0" layoutInCell="1" allowOverlap="1" wp14:anchorId="0743532C" wp14:editId="612FF0BC">
                <wp:simplePos x="0" y="0"/>
                <wp:positionH relativeFrom="column">
                  <wp:posOffset>3131022</wp:posOffset>
                </wp:positionH>
                <wp:positionV relativeFrom="paragraph">
                  <wp:posOffset>12385</wp:posOffset>
                </wp:positionV>
                <wp:extent cx="974725" cy="381635"/>
                <wp:effectExtent l="0" t="0" r="15875" b="18415"/>
                <wp:wrapTight wrapText="bothSides">
                  <wp:wrapPolygon edited="0">
                    <wp:start x="0" y="0"/>
                    <wp:lineTo x="0" y="21564"/>
                    <wp:lineTo x="21530" y="21564"/>
                    <wp:lineTo x="21530" y="0"/>
                    <wp:lineTo x="0" y="0"/>
                  </wp:wrapPolygon>
                </wp:wrapTight>
                <wp:docPr id="92" name="Rectangle 92"/>
                <wp:cNvGraphicFramePr/>
                <a:graphic xmlns:a="http://schemas.openxmlformats.org/drawingml/2006/main">
                  <a:graphicData uri="http://schemas.microsoft.com/office/word/2010/wordprocessingShape">
                    <wps:wsp>
                      <wps:cNvSpPr/>
                      <wps:spPr>
                        <a:xfrm>
                          <a:off x="0" y="0"/>
                          <a:ext cx="974725" cy="381635"/>
                        </a:xfrm>
                        <a:prstGeom prst="rect">
                          <a:avLst/>
                        </a:prstGeom>
                        <a:solidFill>
                          <a:srgbClr val="FFFF00"/>
                        </a:solidFill>
                        <a:ln w="9525">
                          <a:solidFill>
                            <a:srgbClr val="000000"/>
                          </a:solidFill>
                          <a:prstDash val="solid"/>
                          <a:round/>
                          <a:headEnd w="sm" len="sm"/>
                          <a:tailEnd w="sm" len="sm"/>
                        </a:ln>
                      </wps:spPr>
                      <wps:txbx>
                        <w:txbxContent>
                          <w:p w14:paraId="7AB8F271" w14:textId="77777777" w:rsidR="00C926AD" w:rsidRPr="00D644AF" w:rsidRDefault="00C926AD">
                            <w:pPr>
                              <w:bidi/>
                              <w:jc w:val="center"/>
                              <w:rPr>
                                <w:sz w:val="18"/>
                                <w:szCs w:val="18"/>
                              </w:rPr>
                            </w:pPr>
                            <w:r w:rsidRPr="00D644AF">
                              <w:rPr>
                                <w:color w:val="000000"/>
                                <w:sz w:val="18"/>
                                <w:szCs w:val="18"/>
                                <w:rtl/>
                                <w:lang w:val="ar"/>
                              </w:rPr>
                              <w:t>حافة الفيضانات من وعاء النفايات</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743532C" id="Rectangle 92" o:spid="_x0000_s1078" style="position:absolute;left:0;text-align:left;margin-left:246.55pt;margin-top:1pt;width:76.75pt;height:30.0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" fillcolor="yellow">
                <v:stroke startarrowwidth="narrow" startarrowlength="short" endarrowwidth="narrow" endarrowlength="short" joinstyle="round"/>
                <v:textbox inset="2.53958mm,1.2694mm,2.53958mm,1.2694mm">
                  <w:txbxContent>
                    <w:p w14:paraId="7AB8F271" w14:textId="77777777" w:rsidR="00C926AD" w:rsidRPr="00D644AF" w:rsidRDefault="00C926AD">
                      <w:pPr>
                        <w:bidi/>
                        <w:jc w:val="center"/>
                        <w:rPr>
                          <w:sz w:val="18"/>
                          <w:szCs w:val="18"/>
                        </w:rPr>
                      </w:pPr>
                      <w:r w:rsidRPr="00D644AF">
                        <w:rPr>
                          <w:color w:val="000000"/>
                          <w:sz w:val="18"/>
                          <w:szCs w:val="18"/>
                          <w:rtl/>
                          <w:lang w:val="ar"/>
                        </w:rPr>
                        <w:t>حافة الفيضانات من وعاء النفايات</w:t>
                      </w:r>
                    </w:p>
                  </w:txbxContent>
                </v:textbox>
                <w10:wrap type="tight"/>
              </v:rect>
            </w:pict>
          </mc:Fallback>
        </mc:AlternateContent>
      </w:r>
    </w:p>
    <w:p w14:paraId="766BE9EA" w14:textId="77777777" w:rsidR="001D2C17" w:rsidRDefault="001D2C17">
      <w:pPr>
        <w:spacing w:before="11"/>
        <w:rPr>
          <w:sz w:val="16"/>
          <w:szCs w:val="16"/>
        </w:rPr>
      </w:pPr>
    </w:p>
    <w:p w14:paraId="24F9A2CE" w14:textId="4663CA24" w:rsidR="001D2C17" w:rsidRPr="00D644AF" w:rsidRDefault="00BF4190">
      <w:pPr>
        <w:pBdr>
          <w:top w:val="nil"/>
          <w:left w:val="nil"/>
          <w:bottom w:val="nil"/>
          <w:right w:val="nil"/>
          <w:between w:val="nil"/>
        </w:pBdr>
        <w:bidi/>
        <w:spacing w:before="11"/>
        <w:rPr>
          <w:bCs/>
          <w:color w:val="000000"/>
          <w:sz w:val="20"/>
          <w:szCs w:val="20"/>
        </w:rPr>
      </w:pPr>
      <w:r w:rsidRPr="00D644AF">
        <w:rPr>
          <w:bCs/>
          <w:color w:val="000000"/>
          <w:sz w:val="20"/>
          <w:szCs w:val="20"/>
          <w:rtl/>
          <w:lang w:val="ar"/>
        </w:rPr>
        <w:t>المراحيض</w:t>
      </w:r>
    </w:p>
    <w:p w14:paraId="17E788CA" w14:textId="77777777" w:rsidR="001D2C17" w:rsidRDefault="00BF4190">
      <w:pPr>
        <w:pBdr>
          <w:top w:val="nil"/>
          <w:left w:val="nil"/>
          <w:bottom w:val="nil"/>
          <w:right w:val="nil"/>
          <w:between w:val="nil"/>
        </w:pBdr>
        <w:bidi/>
        <w:spacing w:before="11"/>
        <w:rPr>
          <w:color w:val="000000"/>
          <w:sz w:val="20"/>
          <w:szCs w:val="20"/>
        </w:rPr>
      </w:pPr>
      <w:r>
        <w:rPr>
          <w:color w:val="000000"/>
          <w:sz w:val="20"/>
          <w:szCs w:val="20"/>
          <w:rtl/>
          <w:lang w:val="ar"/>
        </w:rPr>
        <w:t xml:space="preserve">يجب توفير مرحاض واحد على الأقل للموظفين.  إذا لم يتم توفير مرحاض داخل المؤسسة، فيجب أن تحتوي الفعاليات/المواقع التي تعمل فيها </w:t>
      </w:r>
      <w:r w:rsidRPr="00D644AF">
        <w:rPr>
          <w:iCs/>
          <w:color w:val="000000"/>
          <w:sz w:val="20"/>
          <w:szCs w:val="20"/>
          <w:rtl/>
          <w:lang w:val="ar"/>
        </w:rPr>
        <w:t>وحدة المواد الغذائية المؤقتة الخاصة/ مؤسسة المواد الغذائية المتنقلة</w:t>
      </w:r>
      <w:r>
        <w:rPr>
          <w:color w:val="000000"/>
          <w:sz w:val="20"/>
          <w:szCs w:val="20"/>
          <w:rtl/>
          <w:lang w:val="ar"/>
        </w:rPr>
        <w:t xml:space="preserve"> على مرافق مراحيض.  يجب أن تكون محطة غسل اليدين في غرف المراحيض أو بجوارها مباشرة.  </w:t>
      </w:r>
    </w:p>
    <w:p w14:paraId="28775998" w14:textId="77777777" w:rsidR="001D2C17" w:rsidRDefault="00D644AF">
      <w:pPr>
        <w:pBdr>
          <w:top w:val="nil"/>
          <w:left w:val="nil"/>
          <w:bottom w:val="nil"/>
          <w:right w:val="nil"/>
          <w:between w:val="nil"/>
        </w:pBdr>
        <w:spacing w:before="11"/>
        <w:rPr>
          <w:color w:val="000000"/>
          <w:sz w:val="20"/>
          <w:szCs w:val="20"/>
        </w:rPr>
      </w:pPr>
      <w:r>
        <w:rPr>
          <w:noProof/>
        </w:rPr>
        <mc:AlternateContent>
          <mc:Choice Requires="wps">
            <w:drawing>
              <wp:anchor distT="0" distB="0" distL="114300" distR="114300" simplePos="0" relativeHeight="252049408" behindDoc="1" locked="0" layoutInCell="1" allowOverlap="1" wp14:anchorId="26376A15" wp14:editId="36ED5C14">
                <wp:simplePos x="0" y="0"/>
                <wp:positionH relativeFrom="column">
                  <wp:posOffset>2784834</wp:posOffset>
                </wp:positionH>
                <wp:positionV relativeFrom="paragraph">
                  <wp:posOffset>130700</wp:posOffset>
                </wp:positionV>
                <wp:extent cx="3216910" cy="508000"/>
                <wp:effectExtent l="0" t="0" r="21590" b="25400"/>
                <wp:wrapTight wrapText="bothSides">
                  <wp:wrapPolygon edited="0">
                    <wp:start x="0" y="0"/>
                    <wp:lineTo x="0" y="21870"/>
                    <wp:lineTo x="21617" y="21870"/>
                    <wp:lineTo x="21617" y="0"/>
                    <wp:lineTo x="0" y="0"/>
                  </wp:wrapPolygon>
                </wp:wrapTight>
                <wp:docPr id="250" name="Text Box 250"/>
                <wp:cNvGraphicFramePr/>
                <a:graphic xmlns:a="http://schemas.openxmlformats.org/drawingml/2006/main">
                  <a:graphicData uri="http://schemas.microsoft.com/office/word/2010/wordprocessingShape">
                    <wps:wsp>
                      <wps:cNvSpPr txBox="1"/>
                      <wps:spPr>
                        <a:xfrm>
                          <a:off x="0" y="0"/>
                          <a:ext cx="3216910" cy="508000"/>
                        </a:xfrm>
                        <a:prstGeom prst="rect">
                          <a:avLst/>
                        </a:prstGeom>
                        <a:solidFill>
                          <a:schemeClr val="lt1"/>
                        </a:solidFill>
                        <a:ln w="6350">
                          <a:solidFill>
                            <a:prstClr val="black"/>
                          </a:solidFill>
                        </a:ln>
                      </wps:spPr>
                      <wps:txbx>
                        <w:txbxContent>
                          <w:p w14:paraId="0151BFDF" w14:textId="77777777" w:rsidR="00C926AD" w:rsidRPr="00CC76C4" w:rsidRDefault="00C926AD">
                            <w:pPr>
                              <w:bidi/>
                              <w:rPr>
                                <w:sz w:val="16"/>
                                <w:szCs w:val="16"/>
                              </w:rPr>
                            </w:pPr>
                            <w:r>
                              <w:rPr>
                                <w:sz w:val="16"/>
                                <w:szCs w:val="16"/>
                                <w:rtl/>
                                <w:lang w:val="ar"/>
                              </w:rPr>
                              <w:t xml:space="preserve">يُسمح بالاتصال غير المباشر (فجوة الهواء أو فاصل الهواء) - في المعدات التي توضع فيها المواد الغذائية أو المعدات المحمولة أو الأواني.  يجب أن يمر خط التصريف من صناديق/آلات الثلج عبر فجوة هوائية.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376A15" id="Text Box 250" o:spid="_x0000_s1079" type="#_x0000_t202" style="position:absolute;margin-left:219.3pt;margin-top:10.3pt;width:253.3pt;height:40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" fillcolor="white [3201]" strokeweight=".5pt">
                <v:textbox>
                  <w:txbxContent>
                    <w:p w14:paraId="0151BFDF" w14:textId="77777777" w:rsidR="00C926AD" w:rsidRPr="00CC76C4" w:rsidRDefault="00C926AD">
                      <w:pPr>
                        <w:bidi/>
                        <w:rPr>
                          <w:sz w:val="16"/>
                          <w:szCs w:val="16"/>
                        </w:rPr>
                      </w:pPr>
                      <w:r>
                        <w:rPr>
                          <w:sz w:val="16"/>
                          <w:szCs w:val="16"/>
                          <w:rtl/>
                          <w:lang w:val="ar"/>
                        </w:rPr>
                        <w:t xml:space="preserve">يُسمح بالاتصال غير المباشر (فجوة الهواء أو فاصل الهواء) - في المعدات التي توضع فيها المواد الغذائية أو المعدات المحمولة أو الأواني.  يجب أن يمر خط التصريف من صناديق/آلات الثلج عبر فجوة هوائية.  </w:t>
                      </w:r>
                    </w:p>
                  </w:txbxContent>
                </v:textbox>
                <w10:wrap type="tight"/>
              </v:shape>
            </w:pict>
          </mc:Fallback>
        </mc:AlternateContent>
      </w:r>
    </w:p>
    <w:p w14:paraId="05B4D624" w14:textId="77777777" w:rsidR="00D644AF" w:rsidRDefault="00D644AF">
      <w:pPr>
        <w:pBdr>
          <w:top w:val="nil"/>
          <w:left w:val="nil"/>
          <w:bottom w:val="nil"/>
          <w:right w:val="nil"/>
          <w:between w:val="nil"/>
        </w:pBdr>
        <w:bidi/>
        <w:spacing w:before="11"/>
        <w:rPr>
          <w:b/>
          <w:color w:val="000000"/>
          <w:sz w:val="20"/>
          <w:szCs w:val="20"/>
          <w:lang w:val="ar"/>
        </w:rPr>
      </w:pPr>
      <w:r>
        <w:rPr>
          <w:noProof/>
        </w:rPr>
        <mc:AlternateContent>
          <mc:Choice Requires="wps">
            <w:drawing>
              <wp:anchor distT="0" distB="0" distL="114300" distR="114300" simplePos="0" relativeHeight="252047360" behindDoc="1" locked="0" layoutInCell="1" allowOverlap="1" wp14:anchorId="777F4607" wp14:editId="68AE7174">
                <wp:simplePos x="0" y="0"/>
                <wp:positionH relativeFrom="margin">
                  <wp:align>left</wp:align>
                </wp:positionH>
                <wp:positionV relativeFrom="paragraph">
                  <wp:posOffset>22087</wp:posOffset>
                </wp:positionV>
                <wp:extent cx="2268855" cy="469900"/>
                <wp:effectExtent l="0" t="0" r="17145" b="25400"/>
                <wp:wrapSquare wrapText="bothSides"/>
                <wp:docPr id="144" name="Rectangle 144"/>
                <wp:cNvGraphicFramePr/>
                <a:graphic xmlns:a="http://schemas.openxmlformats.org/drawingml/2006/main">
                  <a:graphicData uri="http://schemas.microsoft.com/office/word/2010/wordprocessingShape">
                    <wps:wsp>
                      <wps:cNvSpPr/>
                      <wps:spPr>
                        <a:xfrm>
                          <a:off x="0" y="0"/>
                          <a:ext cx="2268855" cy="469900"/>
                        </a:xfrm>
                        <a:prstGeom prst="rect">
                          <a:avLst/>
                        </a:prstGeom>
                        <a:solidFill>
                          <a:schemeClr val="lt1"/>
                        </a:solidFill>
                        <a:ln w="6350">
                          <a:solidFill>
                            <a:srgbClr val="000000"/>
                          </a:solidFill>
                          <a:prstDash val="solid"/>
                          <a:round/>
                          <a:headEnd w="sm" len="sm"/>
                          <a:tailEnd w="sm" len="sm"/>
                        </a:ln>
                      </wps:spPr>
                      <wps:txbx>
                        <w:txbxContent>
                          <w:p w14:paraId="39EAAE8A" w14:textId="77777777" w:rsidR="00C926AD" w:rsidRPr="00D644AF" w:rsidRDefault="00C926AD">
                            <w:pPr>
                              <w:bidi/>
                              <w:jc w:val="center"/>
                              <w:rPr>
                                <w:sz w:val="18"/>
                                <w:szCs w:val="18"/>
                              </w:rPr>
                            </w:pPr>
                            <w:r w:rsidRPr="00D644AF">
                              <w:rPr>
                                <w:b/>
                                <w:color w:val="000000"/>
                                <w:sz w:val="18"/>
                                <w:szCs w:val="18"/>
                                <w:rtl/>
                                <w:lang w:val="ar"/>
                              </w:rPr>
                              <w:t>لا يُسمح</w:t>
                            </w:r>
                            <w:r w:rsidRPr="00D644AF">
                              <w:rPr>
                                <w:color w:val="000000"/>
                                <w:sz w:val="18"/>
                                <w:szCs w:val="18"/>
                                <w:rtl/>
                                <w:lang w:val="ar"/>
                              </w:rPr>
                              <w:t xml:space="preserve"> بالاتصال المباشر - على المعدات التي يتم وضع المواد الغذائية أو المعدات المحمولة أو الأواني.</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777F4607" id="Rectangle 144" o:spid="_x0000_s1080" style="position:absolute;left:0;text-align:left;margin-left:0;margin-top:1.75pt;width:178.65pt;height:37pt;z-index:-2512691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" fillcolor="white [3201]" strokeweight=".5pt">
                <v:stroke startarrowwidth="narrow" startarrowlength="short" endarrowwidth="narrow" endarrowlength="short" joinstyle="round"/>
                <v:textbox inset="2.53958mm,1.2694mm,2.53958mm,1.2694mm">
                  <w:txbxContent>
                    <w:p w14:paraId="39EAAE8A" w14:textId="77777777" w:rsidR="00C926AD" w:rsidRPr="00D644AF" w:rsidRDefault="00C926AD">
                      <w:pPr>
                        <w:bidi/>
                        <w:jc w:val="center"/>
                        <w:rPr>
                          <w:sz w:val="18"/>
                          <w:szCs w:val="18"/>
                        </w:rPr>
                      </w:pPr>
                      <w:r w:rsidRPr="00D644AF">
                        <w:rPr>
                          <w:b/>
                          <w:color w:val="000000"/>
                          <w:sz w:val="18"/>
                          <w:szCs w:val="18"/>
                          <w:rtl/>
                          <w:lang w:val="ar"/>
                        </w:rPr>
                        <w:t>لا يُسمح</w:t>
                      </w:r>
                      <w:r w:rsidRPr="00D644AF">
                        <w:rPr>
                          <w:color w:val="000000"/>
                          <w:sz w:val="18"/>
                          <w:szCs w:val="18"/>
                          <w:rtl/>
                          <w:lang w:val="ar"/>
                        </w:rPr>
                        <w:t xml:space="preserve"> بالاتصال المباشر - على المعدات التي يتم وضع المواد الغذائية أو المعدات المحمولة أو الأواني.</w:t>
                      </w:r>
                    </w:p>
                  </w:txbxContent>
                </v:textbox>
                <w10:wrap type="square" anchorx="margin"/>
              </v:rect>
            </w:pict>
          </mc:Fallback>
        </mc:AlternateContent>
      </w:r>
    </w:p>
    <w:p w14:paraId="0587E638" w14:textId="77777777" w:rsidR="00D644AF" w:rsidRDefault="00D644AF" w:rsidP="00D644AF">
      <w:pPr>
        <w:pBdr>
          <w:top w:val="nil"/>
          <w:left w:val="nil"/>
          <w:bottom w:val="nil"/>
          <w:right w:val="nil"/>
          <w:between w:val="nil"/>
        </w:pBdr>
        <w:bidi/>
        <w:spacing w:before="11"/>
        <w:rPr>
          <w:b/>
          <w:color w:val="000000"/>
          <w:sz w:val="20"/>
          <w:szCs w:val="20"/>
          <w:lang w:val="ar"/>
        </w:rPr>
      </w:pPr>
    </w:p>
    <w:p w14:paraId="49979C3A" w14:textId="77777777" w:rsidR="00D644AF" w:rsidRDefault="00D644AF" w:rsidP="00D644AF">
      <w:pPr>
        <w:pBdr>
          <w:top w:val="nil"/>
          <w:left w:val="nil"/>
          <w:bottom w:val="nil"/>
          <w:right w:val="nil"/>
          <w:between w:val="nil"/>
        </w:pBdr>
        <w:bidi/>
        <w:spacing w:before="11"/>
        <w:rPr>
          <w:bCs/>
          <w:color w:val="000000"/>
          <w:sz w:val="20"/>
          <w:szCs w:val="20"/>
          <w:lang w:val="ar"/>
        </w:rPr>
      </w:pPr>
    </w:p>
    <w:p w14:paraId="58514B83" w14:textId="77777777" w:rsidR="00D644AF" w:rsidRDefault="00D644AF" w:rsidP="00D644AF">
      <w:pPr>
        <w:pBdr>
          <w:top w:val="nil"/>
          <w:left w:val="nil"/>
          <w:bottom w:val="nil"/>
          <w:right w:val="nil"/>
          <w:between w:val="nil"/>
        </w:pBdr>
        <w:bidi/>
        <w:spacing w:before="11"/>
        <w:rPr>
          <w:bCs/>
          <w:color w:val="000000"/>
          <w:sz w:val="20"/>
          <w:szCs w:val="20"/>
          <w:lang w:val="ar"/>
        </w:rPr>
      </w:pPr>
    </w:p>
    <w:p w14:paraId="41CAD6C1" w14:textId="77777777" w:rsidR="00D644AF" w:rsidRDefault="00D644AF" w:rsidP="00D644AF">
      <w:pPr>
        <w:pBdr>
          <w:top w:val="nil"/>
          <w:left w:val="nil"/>
          <w:bottom w:val="nil"/>
          <w:right w:val="nil"/>
          <w:between w:val="nil"/>
        </w:pBdr>
        <w:bidi/>
        <w:spacing w:before="11"/>
        <w:rPr>
          <w:bCs/>
          <w:color w:val="000000"/>
          <w:sz w:val="20"/>
          <w:szCs w:val="20"/>
          <w:lang w:val="ar"/>
        </w:rPr>
      </w:pPr>
    </w:p>
    <w:p w14:paraId="1D9D6EC0" w14:textId="77777777" w:rsidR="00D644AF" w:rsidRDefault="00D644AF" w:rsidP="00D644AF">
      <w:pPr>
        <w:pBdr>
          <w:top w:val="nil"/>
          <w:left w:val="nil"/>
          <w:bottom w:val="nil"/>
          <w:right w:val="nil"/>
          <w:between w:val="nil"/>
        </w:pBdr>
        <w:bidi/>
        <w:spacing w:before="11"/>
        <w:rPr>
          <w:bCs/>
          <w:color w:val="000000"/>
          <w:sz w:val="20"/>
          <w:szCs w:val="20"/>
          <w:lang w:val="ar"/>
        </w:rPr>
      </w:pPr>
    </w:p>
    <w:p w14:paraId="3BAE7DEA" w14:textId="77777777" w:rsidR="00D644AF" w:rsidRDefault="00D644AF" w:rsidP="00D644AF">
      <w:pPr>
        <w:pBdr>
          <w:top w:val="nil"/>
          <w:left w:val="nil"/>
          <w:bottom w:val="nil"/>
          <w:right w:val="nil"/>
          <w:between w:val="nil"/>
        </w:pBdr>
        <w:bidi/>
        <w:spacing w:before="11"/>
        <w:rPr>
          <w:bCs/>
          <w:color w:val="000000"/>
          <w:sz w:val="20"/>
          <w:szCs w:val="20"/>
          <w:lang w:val="ar"/>
        </w:rPr>
      </w:pPr>
    </w:p>
    <w:p w14:paraId="30213C65" w14:textId="77777777" w:rsidR="00D644AF" w:rsidRDefault="00D644AF" w:rsidP="00D644AF">
      <w:pPr>
        <w:pBdr>
          <w:top w:val="nil"/>
          <w:left w:val="nil"/>
          <w:bottom w:val="nil"/>
          <w:right w:val="nil"/>
          <w:between w:val="nil"/>
        </w:pBdr>
        <w:bidi/>
        <w:spacing w:before="11"/>
        <w:rPr>
          <w:bCs/>
          <w:color w:val="000000"/>
          <w:sz w:val="20"/>
          <w:szCs w:val="20"/>
          <w:lang w:val="ar"/>
        </w:rPr>
      </w:pPr>
    </w:p>
    <w:p w14:paraId="0616C5FD" w14:textId="77777777" w:rsidR="00D644AF" w:rsidRDefault="00D644AF" w:rsidP="00D644AF">
      <w:pPr>
        <w:pBdr>
          <w:top w:val="nil"/>
          <w:left w:val="nil"/>
          <w:bottom w:val="nil"/>
          <w:right w:val="nil"/>
          <w:between w:val="nil"/>
        </w:pBdr>
        <w:bidi/>
        <w:spacing w:before="11"/>
        <w:rPr>
          <w:bCs/>
          <w:color w:val="000000"/>
          <w:sz w:val="20"/>
          <w:szCs w:val="20"/>
          <w:lang w:val="ar"/>
        </w:rPr>
      </w:pPr>
    </w:p>
    <w:p w14:paraId="32B61F7A" w14:textId="77777777" w:rsidR="001D2C17" w:rsidRPr="00D644AF" w:rsidRDefault="003A2834" w:rsidP="00D644AF">
      <w:pPr>
        <w:pBdr>
          <w:top w:val="nil"/>
          <w:left w:val="nil"/>
          <w:bottom w:val="nil"/>
          <w:right w:val="nil"/>
          <w:between w:val="nil"/>
        </w:pBdr>
        <w:bidi/>
        <w:spacing w:before="11"/>
        <w:rPr>
          <w:bCs/>
          <w:color w:val="000000"/>
          <w:sz w:val="20"/>
          <w:szCs w:val="20"/>
        </w:rPr>
      </w:pPr>
      <w:r w:rsidRPr="00D644AF">
        <w:rPr>
          <w:bCs/>
          <w:color w:val="000000"/>
          <w:sz w:val="20"/>
          <w:szCs w:val="20"/>
          <w:rtl/>
          <w:lang w:val="ar"/>
        </w:rPr>
        <w:t>مغسلة الخدمة</w:t>
      </w:r>
    </w:p>
    <w:p w14:paraId="0FE25760" w14:textId="77777777" w:rsidR="001D2C17" w:rsidRDefault="00D644AF">
      <w:pPr>
        <w:numPr>
          <w:ilvl w:val="1"/>
          <w:numId w:val="22"/>
        </w:numPr>
        <w:pBdr>
          <w:top w:val="nil"/>
          <w:left w:val="nil"/>
          <w:bottom w:val="nil"/>
          <w:right w:val="nil"/>
          <w:between w:val="nil"/>
        </w:pBdr>
        <w:tabs>
          <w:tab w:val="left" w:pos="1180"/>
          <w:tab w:val="left" w:pos="1181"/>
        </w:tabs>
        <w:bidi/>
        <w:spacing w:before="11"/>
        <w:ind w:right="295"/>
      </w:pPr>
      <w:r>
        <w:rPr>
          <w:noProof/>
        </w:rPr>
        <w:drawing>
          <wp:anchor distT="0" distB="0" distL="114300" distR="114300" simplePos="0" relativeHeight="251776000" behindDoc="0" locked="0" layoutInCell="1" allowOverlap="1" wp14:anchorId="3B29533A" wp14:editId="3B6AA253">
            <wp:simplePos x="0" y="0"/>
            <wp:positionH relativeFrom="column">
              <wp:posOffset>1145844</wp:posOffset>
            </wp:positionH>
            <wp:positionV relativeFrom="paragraph">
              <wp:posOffset>23191</wp:posOffset>
            </wp:positionV>
            <wp:extent cx="1066800" cy="1066800"/>
            <wp:effectExtent l="0" t="0" r="0" b="0"/>
            <wp:wrapSquare wrapText="bothSides"/>
            <wp:docPr id="197" name="image177.jpg"/>
            <wp:cNvGraphicFramePr/>
            <a:graphic xmlns:a="http://schemas.openxmlformats.org/drawingml/2006/main">
              <a:graphicData uri="http://schemas.openxmlformats.org/drawingml/2006/picture">
                <pic:pic xmlns:pic="http://schemas.openxmlformats.org/drawingml/2006/picture">
                  <pic:nvPicPr>
                    <pic:cNvPr id="1123642939" name="image177.jpg"/>
                    <pic:cNvPicPr/>
                  </pic:nvPicPr>
                  <pic:blipFill>
                    <a:blip r:embed="rId122"/>
                    <a:srcRect l="20798" t="11029" r="27521" b="7248"/>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Pr="00D644AF">
        <w:rPr>
          <w:bCs/>
          <w:noProof/>
        </w:rPr>
        <w:drawing>
          <wp:anchor distT="0" distB="0" distL="114300" distR="114300" simplePos="0" relativeHeight="251774976" behindDoc="0" locked="0" layoutInCell="1" allowOverlap="1" wp14:anchorId="1A746F10" wp14:editId="7FD57653">
            <wp:simplePos x="0" y="0"/>
            <wp:positionH relativeFrom="column">
              <wp:posOffset>9552</wp:posOffset>
            </wp:positionH>
            <wp:positionV relativeFrom="paragraph">
              <wp:posOffset>19133</wp:posOffset>
            </wp:positionV>
            <wp:extent cx="1073150" cy="1108710"/>
            <wp:effectExtent l="0" t="0" r="0" b="0"/>
            <wp:wrapSquare wrapText="bothSides"/>
            <wp:docPr id="175" name="image154.jpg"/>
            <wp:cNvGraphicFramePr/>
            <a:graphic xmlns:a="http://schemas.openxmlformats.org/drawingml/2006/main">
              <a:graphicData uri="http://schemas.openxmlformats.org/drawingml/2006/picture">
                <pic:pic xmlns:pic="http://schemas.openxmlformats.org/drawingml/2006/picture">
                  <pic:nvPicPr>
                    <pic:cNvPr id="1408972477" name="image154.jpg"/>
                    <pic:cNvPicPr/>
                  </pic:nvPicPr>
                  <pic:blipFill>
                    <a:blip r:embed="rId123"/>
                    <a:srcRect l="7778" t="11778" r="6666" b="14443"/>
                    <a:stretch>
                      <a:fillRect/>
                    </a:stretch>
                  </pic:blipFill>
                  <pic:spPr>
                    <a:xfrm>
                      <a:off x="0" y="0"/>
                      <a:ext cx="1073150" cy="1108710"/>
                    </a:xfrm>
                    <a:prstGeom prst="rect">
                      <a:avLst/>
                    </a:prstGeom>
                  </pic:spPr>
                </pic:pic>
              </a:graphicData>
            </a:graphic>
            <wp14:sizeRelV relativeFrom="margin">
              <wp14:pctHeight>0</wp14:pctHeight>
            </wp14:sizeRelV>
          </wp:anchor>
        </w:drawing>
      </w:r>
      <w:r w:rsidR="003A2834">
        <w:rPr>
          <w:color w:val="000000"/>
          <w:sz w:val="20"/>
          <w:szCs w:val="20"/>
          <w:rtl/>
          <w:lang w:val="ar"/>
        </w:rPr>
        <w:t xml:space="preserve">يجب توفير مغسلة خدمة واحدة أو مرفق تنظيف مقيد مزود بمصرف أرضي، في حال الانطباق على عمل </w:t>
      </w:r>
      <w:r w:rsidR="003A2834">
        <w:rPr>
          <w:i/>
          <w:color w:val="000000"/>
          <w:sz w:val="20"/>
          <w:szCs w:val="20"/>
          <w:rtl/>
          <w:lang w:val="ar"/>
        </w:rPr>
        <w:t>وحدة المواد الغذائية المؤقتة الخاصة</w:t>
      </w:r>
      <w:r w:rsidR="003A2834">
        <w:rPr>
          <w:color w:val="000000"/>
          <w:sz w:val="20"/>
          <w:szCs w:val="20"/>
          <w:rtl/>
          <w:lang w:val="ar"/>
        </w:rPr>
        <w:t>/</w:t>
      </w:r>
      <w:r w:rsidR="003A2834">
        <w:rPr>
          <w:i/>
          <w:color w:val="000000"/>
          <w:sz w:val="20"/>
          <w:szCs w:val="20"/>
          <w:rtl/>
          <w:lang w:val="ar"/>
        </w:rPr>
        <w:t xml:space="preserve"> مؤسسة المواد الغذائية المتنقلة</w:t>
      </w:r>
      <w:r w:rsidR="003A2834">
        <w:rPr>
          <w:color w:val="000000"/>
          <w:sz w:val="20"/>
          <w:szCs w:val="20"/>
          <w:rtl/>
          <w:lang w:val="ar"/>
        </w:rPr>
        <w:t xml:space="preserve">، من أجل تنظيف المماسح أو أدوات تنظيف الأرضيات الرطبة المماثلة والتخلص من مياه الممسحة والنفايات السائلة المماثلة.   في حالة استخدام مغسلة الخدمة، يجب الإشارة إلى موقع المغسلة في المخططات التخطيطية للوحدة.  إذا </w:t>
      </w:r>
      <w:r w:rsidR="003A2834">
        <w:rPr>
          <w:sz w:val="20"/>
          <w:szCs w:val="20"/>
          <w:rtl/>
          <w:lang w:val="ar"/>
        </w:rPr>
        <w:t>لم يتم التخطيط لمغسلة خدمة، فيجب على العامل</w:t>
      </w:r>
      <w:r w:rsidR="003A2834">
        <w:rPr>
          <w:color w:val="000000"/>
          <w:sz w:val="20"/>
          <w:szCs w:val="20"/>
          <w:rtl/>
          <w:lang w:val="ar"/>
        </w:rPr>
        <w:t xml:space="preserve"> تحديد كيف سيتم إجراء تنظيف الأرضية والمكان الذي سيتم فيه </w:t>
      </w:r>
      <w:r w:rsidR="003A2834">
        <w:rPr>
          <w:sz w:val="20"/>
          <w:szCs w:val="20"/>
          <w:rtl/>
          <w:lang w:val="ar"/>
        </w:rPr>
        <w:t>التخلص</w:t>
      </w:r>
      <w:r w:rsidR="003A2834">
        <w:rPr>
          <w:color w:val="000000"/>
          <w:sz w:val="20"/>
          <w:szCs w:val="20"/>
          <w:rtl/>
          <w:lang w:val="ar"/>
        </w:rPr>
        <w:t xml:space="preserve"> من مياه الصرف السائلة.  </w:t>
      </w:r>
    </w:p>
    <w:tbl>
      <w:tblPr>
        <w:tblStyle w:val="a8"/>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875EAF" w14:paraId="7740232E" w14:textId="77777777" w:rsidTr="00D644AF">
        <w:tc>
          <w:tcPr>
            <w:tcW w:w="9510" w:type="dxa"/>
            <w:gridSpan w:val="4"/>
          </w:tcPr>
          <w:p w14:paraId="793EBF5C" w14:textId="77777777" w:rsidR="001D2C17" w:rsidRPr="00D644AF" w:rsidRDefault="00BF4190" w:rsidP="00D644AF">
            <w:pPr>
              <w:bidi/>
              <w:spacing w:before="8"/>
              <w:ind w:left="55"/>
              <w:rPr>
                <w:bCs/>
                <w:color w:val="000000"/>
                <w:sz w:val="20"/>
                <w:szCs w:val="20"/>
              </w:rPr>
            </w:pPr>
            <w:r w:rsidRPr="00D644AF">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50DCA4C7" w14:textId="77777777" w:rsidTr="00D644AF">
        <w:tc>
          <w:tcPr>
            <w:tcW w:w="2695" w:type="dxa"/>
            <w:gridSpan w:val="2"/>
          </w:tcPr>
          <w:p w14:paraId="7292982A" w14:textId="77777777" w:rsidR="001D2C17" w:rsidRPr="00D644AF" w:rsidRDefault="00BF4190">
            <w:pPr>
              <w:tabs>
                <w:tab w:val="left" w:pos="1030"/>
              </w:tabs>
              <w:bidi/>
              <w:spacing w:before="8"/>
              <w:jc w:val="center"/>
              <w:rPr>
                <w:bCs/>
                <w:color w:val="000000"/>
                <w:sz w:val="20"/>
                <w:szCs w:val="20"/>
              </w:rPr>
            </w:pPr>
            <w:r w:rsidRPr="00D644AF">
              <w:rPr>
                <w:bCs/>
                <w:color w:val="000000"/>
                <w:sz w:val="20"/>
                <w:szCs w:val="20"/>
                <w:rtl/>
                <w:lang w:val="ar"/>
              </w:rPr>
              <w:t xml:space="preserve">ورقة عمل </w:t>
            </w:r>
          </w:p>
          <w:p w14:paraId="7CE47838" w14:textId="77777777" w:rsidR="001D2C17" w:rsidRPr="00D644AF" w:rsidRDefault="00BF4190">
            <w:pPr>
              <w:tabs>
                <w:tab w:val="left" w:pos="1030"/>
              </w:tabs>
              <w:bidi/>
              <w:spacing w:before="8"/>
              <w:jc w:val="center"/>
              <w:rPr>
                <w:bCs/>
                <w:color w:val="000000"/>
                <w:sz w:val="20"/>
                <w:szCs w:val="20"/>
              </w:rPr>
            </w:pPr>
            <w:r w:rsidRPr="00D644AF">
              <w:rPr>
                <w:bCs/>
                <w:color w:val="000000"/>
                <w:sz w:val="20"/>
                <w:szCs w:val="20"/>
                <w:rtl/>
                <w:lang w:val="ar"/>
              </w:rPr>
              <w:t>السؤال #5</w:t>
            </w:r>
          </w:p>
        </w:tc>
        <w:tc>
          <w:tcPr>
            <w:tcW w:w="1980" w:type="dxa"/>
          </w:tcPr>
          <w:p w14:paraId="63E4EB03" w14:textId="77777777" w:rsidR="001D2C17" w:rsidRPr="00D644AF" w:rsidRDefault="00BF4190">
            <w:pPr>
              <w:bidi/>
              <w:spacing w:before="8"/>
              <w:jc w:val="center"/>
              <w:rPr>
                <w:bCs/>
                <w:color w:val="000000"/>
                <w:sz w:val="20"/>
                <w:szCs w:val="20"/>
              </w:rPr>
            </w:pPr>
            <w:r w:rsidRPr="00D644AF">
              <w:rPr>
                <w:bCs/>
                <w:color w:val="000000"/>
                <w:sz w:val="20"/>
                <w:szCs w:val="20"/>
                <w:rtl/>
                <w:lang w:val="ar"/>
              </w:rPr>
              <w:t>قانون المواد الغذائية</w:t>
            </w:r>
          </w:p>
          <w:p w14:paraId="6018B6DE" w14:textId="77777777" w:rsidR="001D2C17" w:rsidRPr="00D644AF" w:rsidRDefault="00BF4190">
            <w:pPr>
              <w:bidi/>
              <w:spacing w:before="8"/>
              <w:jc w:val="center"/>
              <w:rPr>
                <w:bCs/>
                <w:color w:val="000000"/>
                <w:sz w:val="20"/>
                <w:szCs w:val="20"/>
              </w:rPr>
            </w:pPr>
            <w:r w:rsidRPr="00D644AF">
              <w:rPr>
                <w:bCs/>
                <w:color w:val="000000"/>
                <w:sz w:val="20"/>
                <w:szCs w:val="20"/>
                <w:rtl/>
                <w:lang w:val="ar"/>
              </w:rPr>
              <w:t>.</w:t>
            </w:r>
          </w:p>
        </w:tc>
        <w:tc>
          <w:tcPr>
            <w:tcW w:w="4835" w:type="dxa"/>
          </w:tcPr>
          <w:p w14:paraId="2F2C4841" w14:textId="77777777" w:rsidR="001D2C17" w:rsidRPr="00D644AF" w:rsidRDefault="00BF4190">
            <w:pPr>
              <w:bidi/>
              <w:spacing w:before="8"/>
              <w:jc w:val="center"/>
              <w:rPr>
                <w:bCs/>
                <w:color w:val="000000"/>
                <w:sz w:val="20"/>
                <w:szCs w:val="20"/>
              </w:rPr>
            </w:pPr>
            <w:r w:rsidRPr="00D644AF">
              <w:rPr>
                <w:bCs/>
                <w:color w:val="000000"/>
                <w:sz w:val="20"/>
                <w:szCs w:val="20"/>
                <w:rtl/>
                <w:lang w:val="ar"/>
              </w:rPr>
              <w:t>الإرشاد</w:t>
            </w:r>
          </w:p>
        </w:tc>
      </w:tr>
      <w:tr w:rsidR="00875EAF" w14:paraId="3CF558B4" w14:textId="77777777" w:rsidTr="00D644AF">
        <w:tc>
          <w:tcPr>
            <w:tcW w:w="540" w:type="dxa"/>
          </w:tcPr>
          <w:p w14:paraId="3BAA44DA" w14:textId="77777777" w:rsidR="001D2C17" w:rsidRDefault="00BF4190">
            <w:pPr>
              <w:bidi/>
              <w:spacing w:before="8"/>
              <w:jc w:val="center"/>
              <w:rPr>
                <w:color w:val="000000"/>
                <w:sz w:val="20"/>
                <w:szCs w:val="20"/>
              </w:rPr>
            </w:pPr>
            <w:r>
              <w:rPr>
                <w:color w:val="000000"/>
                <w:sz w:val="20"/>
                <w:szCs w:val="20"/>
                <w:rtl/>
                <w:lang w:val="ar"/>
              </w:rPr>
              <w:t>البند أ</w:t>
            </w:r>
          </w:p>
        </w:tc>
        <w:tc>
          <w:tcPr>
            <w:tcW w:w="2155" w:type="dxa"/>
          </w:tcPr>
          <w:p w14:paraId="0E2041E1" w14:textId="77777777" w:rsidR="001D2C17" w:rsidRDefault="00BF4190" w:rsidP="00D644AF">
            <w:pPr>
              <w:bidi/>
              <w:spacing w:before="8"/>
              <w:ind w:left="56"/>
              <w:rPr>
                <w:color w:val="000000"/>
                <w:sz w:val="20"/>
                <w:szCs w:val="20"/>
              </w:rPr>
            </w:pPr>
            <w:r>
              <w:rPr>
                <w:color w:val="000000"/>
                <w:sz w:val="20"/>
                <w:szCs w:val="20"/>
                <w:rtl/>
                <w:lang w:val="ar"/>
              </w:rPr>
              <w:t>التخلص من النفايات السائلة</w:t>
            </w:r>
          </w:p>
        </w:tc>
        <w:tc>
          <w:tcPr>
            <w:tcW w:w="1980" w:type="dxa"/>
          </w:tcPr>
          <w:p w14:paraId="068C10AF" w14:textId="77777777" w:rsidR="001D2C17" w:rsidRDefault="00BF4190" w:rsidP="00D644AF">
            <w:pPr>
              <w:bidi/>
              <w:spacing w:before="8"/>
              <w:ind w:left="56"/>
              <w:rPr>
                <w:color w:val="000000"/>
                <w:sz w:val="20"/>
                <w:szCs w:val="20"/>
              </w:rPr>
            </w:pPr>
            <w:r>
              <w:rPr>
                <w:color w:val="000000"/>
                <w:sz w:val="20"/>
                <w:szCs w:val="20"/>
                <w:rtl/>
                <w:lang w:val="ar"/>
              </w:rPr>
              <w:t>قوانين المواد الغذائية 401.11-5، 402.14-5</w:t>
            </w:r>
          </w:p>
        </w:tc>
        <w:tc>
          <w:tcPr>
            <w:tcW w:w="4835" w:type="dxa"/>
          </w:tcPr>
          <w:p w14:paraId="4668C90A" w14:textId="77777777" w:rsidR="001D2C17" w:rsidRDefault="00BF4190">
            <w:pPr>
              <w:numPr>
                <w:ilvl w:val="0"/>
                <w:numId w:val="51"/>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 كيف سيتم جمع النفايات السائلة وأين سيتم التخلص منها.  قم بإدراج حجم خزانات/حاويات النفايات.</w:t>
            </w:r>
          </w:p>
        </w:tc>
      </w:tr>
      <w:tr w:rsidR="00875EAF" w14:paraId="7AA3A088" w14:textId="77777777" w:rsidTr="00D644AF">
        <w:tc>
          <w:tcPr>
            <w:tcW w:w="540" w:type="dxa"/>
          </w:tcPr>
          <w:p w14:paraId="2B58C397" w14:textId="77777777" w:rsidR="001D2C17" w:rsidRDefault="00BF4190">
            <w:pPr>
              <w:bidi/>
              <w:spacing w:before="8"/>
              <w:jc w:val="center"/>
              <w:rPr>
                <w:color w:val="000000"/>
                <w:sz w:val="20"/>
                <w:szCs w:val="20"/>
              </w:rPr>
            </w:pPr>
            <w:r>
              <w:rPr>
                <w:color w:val="000000"/>
                <w:sz w:val="20"/>
                <w:szCs w:val="20"/>
                <w:rtl/>
                <w:lang w:val="ar"/>
              </w:rPr>
              <w:t>البند ب</w:t>
            </w:r>
          </w:p>
        </w:tc>
        <w:tc>
          <w:tcPr>
            <w:tcW w:w="2155" w:type="dxa"/>
          </w:tcPr>
          <w:p w14:paraId="0754354D" w14:textId="77777777" w:rsidR="001D2C17" w:rsidRDefault="00BF4190" w:rsidP="00D644AF">
            <w:pPr>
              <w:bidi/>
              <w:spacing w:before="8"/>
              <w:ind w:left="56"/>
              <w:rPr>
                <w:color w:val="000000"/>
                <w:sz w:val="20"/>
                <w:szCs w:val="20"/>
              </w:rPr>
            </w:pPr>
            <w:r>
              <w:rPr>
                <w:color w:val="000000"/>
                <w:sz w:val="20"/>
                <w:szCs w:val="20"/>
                <w:rtl/>
                <w:lang w:val="ar"/>
              </w:rPr>
              <w:t>منع التدفق العكسي</w:t>
            </w:r>
          </w:p>
        </w:tc>
        <w:tc>
          <w:tcPr>
            <w:tcW w:w="1980" w:type="dxa"/>
          </w:tcPr>
          <w:p w14:paraId="448D7C5A" w14:textId="77777777" w:rsidR="001D2C17" w:rsidRDefault="00BF4190" w:rsidP="00D644AF">
            <w:pPr>
              <w:bidi/>
              <w:spacing w:before="8"/>
              <w:ind w:left="56"/>
              <w:rPr>
                <w:color w:val="000000"/>
                <w:sz w:val="20"/>
                <w:szCs w:val="20"/>
              </w:rPr>
            </w:pPr>
            <w:r>
              <w:rPr>
                <w:color w:val="000000"/>
                <w:sz w:val="20"/>
                <w:szCs w:val="20"/>
                <w:rtl/>
                <w:lang w:val="ar"/>
              </w:rPr>
              <w:t>قانون المواد الغذائية 402.11-5</w:t>
            </w:r>
          </w:p>
          <w:p w14:paraId="02E85713" w14:textId="77777777" w:rsidR="001D2C17" w:rsidRDefault="00BF4190" w:rsidP="00D644AF">
            <w:pPr>
              <w:bidi/>
              <w:spacing w:before="8"/>
              <w:ind w:left="56"/>
              <w:rPr>
                <w:color w:val="000000"/>
                <w:sz w:val="20"/>
                <w:szCs w:val="20"/>
              </w:rPr>
            </w:pPr>
            <w:r>
              <w:rPr>
                <w:color w:val="000000"/>
                <w:sz w:val="20"/>
                <w:szCs w:val="20"/>
                <w:rtl/>
                <w:lang w:val="ar"/>
              </w:rPr>
              <w:t>قانون المواد الغذائية 6125</w:t>
            </w:r>
          </w:p>
        </w:tc>
        <w:tc>
          <w:tcPr>
            <w:tcW w:w="4835" w:type="dxa"/>
          </w:tcPr>
          <w:p w14:paraId="2661273B" w14:textId="77777777" w:rsidR="001D2C17" w:rsidRDefault="00BF4190">
            <w:pPr>
              <w:numPr>
                <w:ilvl w:val="0"/>
                <w:numId w:val="53"/>
              </w:numPr>
              <w:pBdr>
                <w:top w:val="nil"/>
                <w:left w:val="nil"/>
                <w:bottom w:val="nil"/>
                <w:right w:val="nil"/>
                <w:between w:val="nil"/>
              </w:pBdr>
              <w:bidi/>
              <w:spacing w:before="8"/>
              <w:contextualSpacing/>
              <w:rPr>
                <w:color w:val="000000"/>
                <w:sz w:val="20"/>
                <w:szCs w:val="20"/>
              </w:rPr>
            </w:pPr>
            <w:r>
              <w:rPr>
                <w:color w:val="000000"/>
                <w:sz w:val="20"/>
                <w:szCs w:val="20"/>
                <w:rtl/>
                <w:lang w:val="ar"/>
              </w:rPr>
              <w:t>على ورقة العمل:</w:t>
            </w:r>
          </w:p>
          <w:p w14:paraId="782AC62B"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قم بإدراج المعدات التي تحتوي على خط صرف، حيث يتم وضع المواد الغذائية أو المعدات المحمولة أو الأواني.</w:t>
            </w:r>
          </w:p>
          <w:p w14:paraId="1C015842"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صف كيف سيتم حماية خطوط الصرف الخاصة بتلك المعدات المدرجة (على سبيل المثال فجوة الهواء، وفاصل الهواء) من التدفق العكسي من نظام احتفاظ مياه الصرف الصحي.</w:t>
            </w:r>
          </w:p>
        </w:tc>
      </w:tr>
      <w:tr w:rsidR="00875EAF" w14:paraId="68EB945C" w14:textId="77777777" w:rsidTr="00D644AF">
        <w:tc>
          <w:tcPr>
            <w:tcW w:w="540" w:type="dxa"/>
          </w:tcPr>
          <w:p w14:paraId="72528953" w14:textId="77777777" w:rsidR="001D2C17" w:rsidRDefault="00BF4190">
            <w:pPr>
              <w:bidi/>
              <w:spacing w:before="8"/>
              <w:jc w:val="center"/>
              <w:rPr>
                <w:color w:val="000000"/>
                <w:sz w:val="20"/>
                <w:szCs w:val="20"/>
              </w:rPr>
            </w:pPr>
            <w:r>
              <w:rPr>
                <w:color w:val="000000"/>
                <w:sz w:val="20"/>
                <w:szCs w:val="20"/>
                <w:rtl/>
                <w:lang w:val="ar"/>
              </w:rPr>
              <w:t>البند ج</w:t>
            </w:r>
          </w:p>
        </w:tc>
        <w:tc>
          <w:tcPr>
            <w:tcW w:w="2155" w:type="dxa"/>
          </w:tcPr>
          <w:p w14:paraId="636B222C" w14:textId="77777777" w:rsidR="001D2C17" w:rsidRDefault="00BF4190" w:rsidP="00D644AF">
            <w:pPr>
              <w:bidi/>
              <w:spacing w:before="8"/>
              <w:ind w:left="56"/>
              <w:rPr>
                <w:color w:val="000000"/>
                <w:sz w:val="20"/>
                <w:szCs w:val="20"/>
              </w:rPr>
            </w:pPr>
            <w:r>
              <w:rPr>
                <w:color w:val="000000"/>
                <w:sz w:val="20"/>
                <w:szCs w:val="20"/>
                <w:rtl/>
                <w:lang w:val="ar"/>
              </w:rPr>
              <w:t>مرافق المرحاض</w:t>
            </w:r>
          </w:p>
        </w:tc>
        <w:tc>
          <w:tcPr>
            <w:tcW w:w="1980" w:type="dxa"/>
          </w:tcPr>
          <w:p w14:paraId="200AD6EA" w14:textId="77777777" w:rsidR="001D2C17" w:rsidRDefault="00BF4190" w:rsidP="00D644AF">
            <w:pPr>
              <w:bidi/>
              <w:spacing w:before="8"/>
              <w:ind w:left="56"/>
              <w:rPr>
                <w:color w:val="000000"/>
                <w:sz w:val="20"/>
                <w:szCs w:val="20"/>
              </w:rPr>
            </w:pPr>
            <w:r>
              <w:rPr>
                <w:color w:val="000000"/>
                <w:sz w:val="20"/>
                <w:szCs w:val="20"/>
                <w:rtl/>
                <w:lang w:val="ar"/>
              </w:rPr>
              <w:t>قوانين المواد الغذائية 203.12-5، 204.11-5</w:t>
            </w:r>
          </w:p>
        </w:tc>
        <w:tc>
          <w:tcPr>
            <w:tcW w:w="4835" w:type="dxa"/>
          </w:tcPr>
          <w:p w14:paraId="5AE39C2F" w14:textId="77777777" w:rsidR="001D2C17" w:rsidRDefault="00BF4190">
            <w:pPr>
              <w:numPr>
                <w:ilvl w:val="0"/>
                <w:numId w:val="55"/>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صف، على ورقة العمل، كيف سيتمكن الموظفين من الوصول إلى مرافق المراحيض ومحطات غسل اليدين المجاورة أثناء عمل الوحدة. </w:t>
            </w:r>
          </w:p>
        </w:tc>
      </w:tr>
      <w:tr w:rsidR="00875EAF" w14:paraId="6948FB68" w14:textId="77777777" w:rsidTr="00D644AF">
        <w:tc>
          <w:tcPr>
            <w:tcW w:w="540" w:type="dxa"/>
          </w:tcPr>
          <w:p w14:paraId="30A76CBB" w14:textId="77777777" w:rsidR="001D2C17" w:rsidRDefault="00BF4190">
            <w:pPr>
              <w:bidi/>
              <w:spacing w:before="8"/>
              <w:jc w:val="center"/>
              <w:rPr>
                <w:color w:val="000000"/>
                <w:sz w:val="20"/>
                <w:szCs w:val="20"/>
              </w:rPr>
            </w:pPr>
            <w:r>
              <w:rPr>
                <w:color w:val="000000"/>
                <w:sz w:val="20"/>
                <w:szCs w:val="20"/>
                <w:rtl/>
                <w:lang w:val="ar"/>
              </w:rPr>
              <w:t>البند د</w:t>
            </w:r>
          </w:p>
        </w:tc>
        <w:tc>
          <w:tcPr>
            <w:tcW w:w="2155" w:type="dxa"/>
          </w:tcPr>
          <w:p w14:paraId="22031D93" w14:textId="77777777" w:rsidR="001D2C17" w:rsidRDefault="00BF4190" w:rsidP="00D644AF">
            <w:pPr>
              <w:bidi/>
              <w:spacing w:before="8"/>
              <w:ind w:left="56"/>
              <w:rPr>
                <w:color w:val="000000"/>
                <w:sz w:val="20"/>
                <w:szCs w:val="20"/>
              </w:rPr>
            </w:pPr>
            <w:r>
              <w:rPr>
                <w:color w:val="000000"/>
                <w:sz w:val="20"/>
                <w:szCs w:val="20"/>
                <w:rtl/>
                <w:lang w:val="ar"/>
              </w:rPr>
              <w:t>مغسلة الخدمة</w:t>
            </w:r>
          </w:p>
        </w:tc>
        <w:tc>
          <w:tcPr>
            <w:tcW w:w="1980" w:type="dxa"/>
          </w:tcPr>
          <w:p w14:paraId="6C92497F" w14:textId="77777777" w:rsidR="001D2C17" w:rsidRDefault="00BF4190" w:rsidP="00D644AF">
            <w:pPr>
              <w:bidi/>
              <w:spacing w:before="8"/>
              <w:ind w:left="56"/>
              <w:rPr>
                <w:color w:val="000000"/>
                <w:sz w:val="20"/>
                <w:szCs w:val="20"/>
              </w:rPr>
            </w:pPr>
            <w:r>
              <w:rPr>
                <w:color w:val="000000"/>
                <w:sz w:val="20"/>
                <w:szCs w:val="20"/>
                <w:rtl/>
                <w:lang w:val="ar"/>
              </w:rPr>
              <w:t>قانون المواد الغذائية 203.13-5</w:t>
            </w:r>
          </w:p>
        </w:tc>
        <w:tc>
          <w:tcPr>
            <w:tcW w:w="4835" w:type="dxa"/>
          </w:tcPr>
          <w:p w14:paraId="431A76B6" w14:textId="77777777" w:rsidR="001D2C17" w:rsidRDefault="00BF4190">
            <w:pPr>
              <w:numPr>
                <w:ilvl w:val="0"/>
                <w:numId w:val="23"/>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صف، على ورقة العمل، كيف سيتم تنظيف الأرضيات وأين سيتم التخلص من المياه العادمة الناتجة عن تنظيف الأرضيات المبللة، في حال الانطباق على عمل الوحدة.   </w:t>
            </w:r>
          </w:p>
        </w:tc>
      </w:tr>
      <w:tr w:rsidR="00875EAF" w14:paraId="47CDF27E" w14:textId="77777777" w:rsidTr="00D644AF">
        <w:tc>
          <w:tcPr>
            <w:tcW w:w="9510" w:type="dxa"/>
            <w:gridSpan w:val="4"/>
          </w:tcPr>
          <w:p w14:paraId="2FE1B613" w14:textId="77777777" w:rsidR="001D2C17" w:rsidRDefault="00BF4190" w:rsidP="00D644AF">
            <w:pPr>
              <w:pBdr>
                <w:top w:val="nil"/>
                <w:left w:val="nil"/>
                <w:bottom w:val="nil"/>
                <w:right w:val="nil"/>
                <w:between w:val="nil"/>
              </w:pBdr>
              <w:tabs>
                <w:tab w:val="left" w:pos="-302"/>
                <w:tab w:val="left" w:pos="145"/>
                <w:tab w:val="left" w:pos="720"/>
                <w:tab w:val="left" w:pos="1440"/>
                <w:tab w:val="left" w:pos="1890"/>
                <w:tab w:val="left" w:pos="2880"/>
              </w:tabs>
              <w:bidi/>
              <w:ind w:left="55"/>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0112C2F5" w14:textId="77777777" w:rsidR="001D2C17" w:rsidRDefault="00BF4190" w:rsidP="00D644AF">
            <w:pPr>
              <w:tabs>
                <w:tab w:val="left" w:pos="145"/>
              </w:tabs>
              <w:bidi/>
              <w:spacing w:before="8"/>
              <w:ind w:left="55"/>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24"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42DC9C2C" w14:textId="77777777" w:rsidR="001D2C17" w:rsidRDefault="001D2C17">
      <w:pPr>
        <w:pBdr>
          <w:top w:val="nil"/>
          <w:left w:val="nil"/>
          <w:bottom w:val="nil"/>
          <w:right w:val="nil"/>
          <w:between w:val="nil"/>
        </w:pBdr>
        <w:spacing w:before="11"/>
        <w:rPr>
          <w:color w:val="000000"/>
          <w:sz w:val="20"/>
          <w:szCs w:val="20"/>
        </w:rPr>
      </w:pPr>
    </w:p>
    <w:p w14:paraId="24602578" w14:textId="77777777" w:rsidR="001D2C17" w:rsidRDefault="001D2C17">
      <w:pPr>
        <w:pBdr>
          <w:top w:val="nil"/>
          <w:left w:val="nil"/>
          <w:bottom w:val="nil"/>
          <w:right w:val="nil"/>
          <w:between w:val="nil"/>
        </w:pBdr>
        <w:spacing w:before="11"/>
        <w:rPr>
          <w:color w:val="000000"/>
          <w:sz w:val="19"/>
          <w:szCs w:val="19"/>
        </w:rPr>
      </w:pPr>
    </w:p>
    <w:p w14:paraId="178A2C23" w14:textId="77777777" w:rsidR="001D2C17" w:rsidRPr="00D644AF" w:rsidRDefault="00BF4190">
      <w:pPr>
        <w:pBdr>
          <w:top w:val="nil"/>
          <w:left w:val="nil"/>
          <w:bottom w:val="nil"/>
          <w:right w:val="nil"/>
          <w:between w:val="nil"/>
        </w:pBdr>
        <w:bidi/>
        <w:rPr>
          <w:bCs/>
          <w:color w:val="000000"/>
          <w:sz w:val="24"/>
          <w:szCs w:val="24"/>
        </w:rPr>
      </w:pPr>
      <w:r w:rsidRPr="00D644AF">
        <w:rPr>
          <w:bCs/>
          <w:color w:val="000000"/>
          <w:sz w:val="24"/>
          <w:szCs w:val="24"/>
          <w:rtl/>
          <w:lang w:val="ar"/>
        </w:rPr>
        <w:t>الجزء 6</w:t>
      </w:r>
    </w:p>
    <w:p w14:paraId="2ACBEF64" w14:textId="77777777" w:rsidR="001D2C17" w:rsidRPr="00D644AF" w:rsidRDefault="00D644AF">
      <w:pPr>
        <w:pBdr>
          <w:top w:val="nil"/>
          <w:left w:val="nil"/>
          <w:bottom w:val="nil"/>
          <w:right w:val="nil"/>
          <w:between w:val="nil"/>
        </w:pBdr>
        <w:bidi/>
        <w:rPr>
          <w:bCs/>
          <w:color w:val="000000"/>
          <w:sz w:val="24"/>
          <w:szCs w:val="24"/>
        </w:rPr>
      </w:pPr>
      <w:r>
        <w:rPr>
          <w:noProof/>
        </w:rPr>
        <w:drawing>
          <wp:anchor distT="0" distB="0" distL="114300" distR="114300" simplePos="0" relativeHeight="251789312" behindDoc="1" locked="0" layoutInCell="1" allowOverlap="1" wp14:anchorId="5CB1B830" wp14:editId="28F3F1F7">
            <wp:simplePos x="0" y="0"/>
            <wp:positionH relativeFrom="column">
              <wp:posOffset>1462405</wp:posOffset>
            </wp:positionH>
            <wp:positionV relativeFrom="paragraph">
              <wp:posOffset>147955</wp:posOffset>
            </wp:positionV>
            <wp:extent cx="1280160" cy="874395"/>
            <wp:effectExtent l="0" t="0" r="0" b="1905"/>
            <wp:wrapTight wrapText="bothSides">
              <wp:wrapPolygon edited="0">
                <wp:start x="0" y="0"/>
                <wp:lineTo x="0" y="21176"/>
                <wp:lineTo x="21214" y="21176"/>
                <wp:lineTo x="21214" y="0"/>
                <wp:lineTo x="0" y="0"/>
              </wp:wrapPolygon>
            </wp:wrapTight>
            <wp:docPr id="157" name="image139.jpg"/>
            <wp:cNvGraphicFramePr/>
            <a:graphic xmlns:a="http://schemas.openxmlformats.org/drawingml/2006/main">
              <a:graphicData uri="http://schemas.openxmlformats.org/drawingml/2006/picture">
                <pic:pic xmlns:pic="http://schemas.openxmlformats.org/drawingml/2006/picture">
                  <pic:nvPicPr>
                    <pic:cNvPr id="2078479756" name="image139.jpg"/>
                    <pic:cNvPicPr/>
                  </pic:nvPicPr>
                  <pic:blipFill>
                    <a:blip r:embed="rId125"/>
                    <a:stretch>
                      <a:fillRect/>
                    </a:stretch>
                  </pic:blipFill>
                  <pic:spPr>
                    <a:xfrm>
                      <a:off x="0" y="0"/>
                      <a:ext cx="1280160" cy="874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1" locked="0" layoutInCell="1" allowOverlap="1" wp14:anchorId="29162DED" wp14:editId="52ECACE5">
            <wp:simplePos x="0" y="0"/>
            <wp:positionH relativeFrom="margin">
              <wp:posOffset>-635</wp:posOffset>
            </wp:positionH>
            <wp:positionV relativeFrom="paragraph">
              <wp:posOffset>172085</wp:posOffset>
            </wp:positionV>
            <wp:extent cx="1295400" cy="953770"/>
            <wp:effectExtent l="0" t="0" r="0" b="0"/>
            <wp:wrapTight wrapText="bothSides">
              <wp:wrapPolygon edited="0">
                <wp:start x="0" y="0"/>
                <wp:lineTo x="0" y="21140"/>
                <wp:lineTo x="21282" y="21140"/>
                <wp:lineTo x="21282" y="0"/>
                <wp:lineTo x="0" y="0"/>
              </wp:wrapPolygon>
            </wp:wrapTight>
            <wp:docPr id="150" name="image20.jpg"/>
            <wp:cNvGraphicFramePr/>
            <a:graphic xmlns:a="http://schemas.openxmlformats.org/drawingml/2006/main">
              <a:graphicData uri="http://schemas.openxmlformats.org/drawingml/2006/picture">
                <pic:pic xmlns:pic="http://schemas.openxmlformats.org/drawingml/2006/picture">
                  <pic:nvPicPr>
                    <pic:cNvPr id="1783933951" name="image20.jpg"/>
                    <pic:cNvPicPr/>
                  </pic:nvPicPr>
                  <pic:blipFill>
                    <a:blip r:embed="rId126"/>
                    <a:stretch>
                      <a:fillRect/>
                    </a:stretch>
                  </pic:blipFill>
                  <pic:spPr>
                    <a:xfrm>
                      <a:off x="0" y="0"/>
                      <a:ext cx="1295400" cy="953770"/>
                    </a:xfrm>
                    <a:prstGeom prst="rect">
                      <a:avLst/>
                    </a:prstGeom>
                  </pic:spPr>
                </pic:pic>
              </a:graphicData>
            </a:graphic>
            <wp14:sizeRelH relativeFrom="margin">
              <wp14:pctWidth>0</wp14:pctWidth>
            </wp14:sizeRelH>
            <wp14:sizeRelV relativeFrom="margin">
              <wp14:pctHeight>0</wp14:pctHeight>
            </wp14:sizeRelV>
          </wp:anchor>
        </w:drawing>
      </w:r>
      <w:r w:rsidR="00BF4190" w:rsidRPr="00D644AF">
        <w:rPr>
          <w:bCs/>
          <w:color w:val="000000"/>
          <w:sz w:val="24"/>
          <w:szCs w:val="24"/>
          <w:rtl/>
          <w:lang w:val="ar"/>
        </w:rPr>
        <w:t xml:space="preserve">المخاطر البيئية </w:t>
      </w:r>
    </w:p>
    <w:p w14:paraId="6CAB9D67" w14:textId="77777777" w:rsidR="001D2C17" w:rsidRDefault="001D2C17">
      <w:pPr>
        <w:pBdr>
          <w:top w:val="nil"/>
          <w:left w:val="nil"/>
          <w:bottom w:val="nil"/>
          <w:right w:val="nil"/>
          <w:between w:val="nil"/>
        </w:pBdr>
        <w:spacing w:before="1"/>
        <w:rPr>
          <w:color w:val="000000"/>
          <w:sz w:val="20"/>
          <w:szCs w:val="20"/>
        </w:rPr>
      </w:pPr>
    </w:p>
    <w:p w14:paraId="0EC25C9A" w14:textId="77777777" w:rsidR="001D2C17" w:rsidRDefault="00BF4190" w:rsidP="00D644AF">
      <w:pPr>
        <w:pBdr>
          <w:top w:val="nil"/>
          <w:left w:val="nil"/>
          <w:bottom w:val="nil"/>
          <w:right w:val="nil"/>
          <w:between w:val="nil"/>
        </w:pBdr>
        <w:tabs>
          <w:tab w:val="left" w:pos="1139"/>
        </w:tabs>
        <w:bidi/>
        <w:spacing w:before="1"/>
        <w:rPr>
          <w:b/>
          <w:color w:val="000000"/>
          <w:sz w:val="20"/>
          <w:szCs w:val="20"/>
        </w:rPr>
      </w:pPr>
      <w:r>
        <w:rPr>
          <w:b/>
          <w:color w:val="000000"/>
          <w:sz w:val="20"/>
          <w:szCs w:val="20"/>
          <w:rtl/>
          <w:lang w:val="ar"/>
        </w:rPr>
        <w:t>مكافحة الآفات وال</w:t>
      </w:r>
      <w:r w:rsidR="00D644AF">
        <w:rPr>
          <w:rFonts w:hint="cs"/>
          <w:b/>
          <w:color w:val="000000"/>
          <w:sz w:val="20"/>
          <w:szCs w:val="20"/>
          <w:rtl/>
          <w:lang w:val="ar"/>
        </w:rPr>
        <w:t>عناصر</w:t>
      </w:r>
      <w:r>
        <w:rPr>
          <w:b/>
          <w:color w:val="000000"/>
          <w:sz w:val="20"/>
          <w:szCs w:val="20"/>
          <w:rtl/>
          <w:lang w:val="ar"/>
        </w:rPr>
        <w:t xml:space="preserve"> </w:t>
      </w:r>
      <w:r>
        <w:rPr>
          <w:b/>
          <w:sz w:val="20"/>
          <w:szCs w:val="20"/>
          <w:rtl/>
          <w:lang w:val="ar"/>
        </w:rPr>
        <w:t>البيئية</w:t>
      </w:r>
      <w:r w:rsidR="00D644AF">
        <w:rPr>
          <w:b/>
          <w:sz w:val="20"/>
          <w:szCs w:val="20"/>
          <w:rtl/>
          <w:lang w:val="ar"/>
        </w:rPr>
        <w:tab/>
      </w:r>
      <w:r w:rsidR="00D644AF">
        <w:rPr>
          <w:b/>
          <w:sz w:val="20"/>
          <w:szCs w:val="20"/>
          <w:rtl/>
          <w:lang w:val="ar"/>
        </w:rPr>
        <w:tab/>
      </w:r>
      <w:r w:rsidR="00D644AF">
        <w:rPr>
          <w:b/>
          <w:sz w:val="20"/>
          <w:szCs w:val="20"/>
          <w:rtl/>
          <w:lang w:val="ar"/>
        </w:rPr>
        <w:tab/>
      </w:r>
      <w:r w:rsidR="00D644AF">
        <w:rPr>
          <w:b/>
          <w:sz w:val="20"/>
          <w:szCs w:val="20"/>
          <w:rtl/>
          <w:lang w:val="ar"/>
        </w:rPr>
        <w:tab/>
      </w:r>
      <w:r w:rsidR="00D644AF">
        <w:rPr>
          <w:b/>
          <w:sz w:val="20"/>
          <w:szCs w:val="20"/>
          <w:rtl/>
          <w:lang w:val="ar"/>
        </w:rPr>
        <w:tab/>
      </w:r>
      <w:r w:rsidR="00D644AF">
        <w:rPr>
          <w:b/>
          <w:sz w:val="20"/>
          <w:szCs w:val="20"/>
          <w:rtl/>
          <w:lang w:val="ar"/>
        </w:rPr>
        <w:tab/>
      </w:r>
    </w:p>
    <w:p w14:paraId="51672DE0" w14:textId="77777777" w:rsidR="001D2C17" w:rsidRDefault="00D644AF">
      <w:pPr>
        <w:pBdr>
          <w:top w:val="nil"/>
          <w:left w:val="nil"/>
          <w:bottom w:val="nil"/>
          <w:right w:val="nil"/>
          <w:between w:val="nil"/>
        </w:pBdr>
        <w:bidi/>
        <w:spacing w:before="1"/>
        <w:rPr>
          <w:color w:val="000000"/>
          <w:sz w:val="20"/>
          <w:szCs w:val="20"/>
        </w:rPr>
      </w:pPr>
      <w:r>
        <w:rPr>
          <w:noProof/>
        </w:rPr>
        <mc:AlternateContent>
          <mc:Choice Requires="wps">
            <w:drawing>
              <wp:anchor distT="0" distB="0" distL="114300" distR="114300" simplePos="0" relativeHeight="251799552" behindDoc="1" locked="0" layoutInCell="1" allowOverlap="1" wp14:anchorId="7F54A400" wp14:editId="6D249BC5">
                <wp:simplePos x="0" y="0"/>
                <wp:positionH relativeFrom="column">
                  <wp:posOffset>65653</wp:posOffset>
                </wp:positionH>
                <wp:positionV relativeFrom="paragraph">
                  <wp:posOffset>599578</wp:posOffset>
                </wp:positionV>
                <wp:extent cx="1174750" cy="349250"/>
                <wp:effectExtent l="0" t="0" r="25400" b="12700"/>
                <wp:wrapTight wrapText="bothSides">
                  <wp:wrapPolygon edited="0">
                    <wp:start x="0" y="0"/>
                    <wp:lineTo x="0" y="21207"/>
                    <wp:lineTo x="21717" y="21207"/>
                    <wp:lineTo x="21717" y="0"/>
                    <wp:lineTo x="0" y="0"/>
                  </wp:wrapPolygon>
                </wp:wrapTight>
                <wp:docPr id="74" name="Rectangle 74"/>
                <wp:cNvGraphicFramePr/>
                <a:graphic xmlns:a="http://schemas.openxmlformats.org/drawingml/2006/main">
                  <a:graphicData uri="http://schemas.microsoft.com/office/word/2010/wordprocessingShape">
                    <wps:wsp>
                      <wps:cNvSpPr/>
                      <wps:spPr>
                        <a:xfrm>
                          <a:off x="0" y="0"/>
                          <a:ext cx="1174750" cy="349250"/>
                        </a:xfrm>
                        <a:prstGeom prst="rect">
                          <a:avLst/>
                        </a:prstGeom>
                        <a:solidFill>
                          <a:schemeClr val="lt1"/>
                        </a:solidFill>
                        <a:ln w="6350">
                          <a:solidFill>
                            <a:srgbClr val="000000"/>
                          </a:solidFill>
                          <a:prstDash val="solid"/>
                          <a:round/>
                          <a:headEnd w="sm" len="sm"/>
                          <a:tailEnd w="sm" len="sm"/>
                        </a:ln>
                      </wps:spPr>
                      <wps:txbx>
                        <w:txbxContent>
                          <w:p w14:paraId="763A4742" w14:textId="77777777" w:rsidR="00C926AD" w:rsidRPr="00D644AF" w:rsidRDefault="00C926AD">
                            <w:pPr>
                              <w:bidi/>
                              <w:jc w:val="center"/>
                              <w:rPr>
                                <w:sz w:val="18"/>
                                <w:szCs w:val="18"/>
                              </w:rPr>
                            </w:pPr>
                            <w:r w:rsidRPr="00D644AF">
                              <w:rPr>
                                <w:color w:val="000000"/>
                                <w:sz w:val="18"/>
                                <w:szCs w:val="18"/>
                                <w:rtl/>
                                <w:lang w:val="ar"/>
                              </w:rPr>
                              <w:t>ستارة هوائية تمر عبر النافذة</w:t>
                            </w:r>
                          </w:p>
                        </w:txbxContent>
                      </wps:txbx>
                      <wps:bodyPr spcFirstLastPara="1" wrap="square" lIns="91425" tIns="45700" rIns="91425" bIns="45700" anchor="t" anchorCtr="0"/>
                    </wps:wsp>
                  </a:graphicData>
                </a:graphic>
              </wp:anchor>
            </w:drawing>
          </mc:Choice>
          <mc:Fallback>
            <w:pict>
              <v:rect w14:anchorId="7F54A400" id="Rectangle 74" o:spid="_x0000_s1081" style="position:absolute;left:0;text-align:left;margin-left:5.15pt;margin-top:47.2pt;width:92.5pt;height:27.5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" fillcolor="white [3201]" strokeweight=".5pt">
                <v:stroke startarrowwidth="narrow" startarrowlength="short" endarrowwidth="narrow" endarrowlength="short" joinstyle="round"/>
                <v:textbox inset="2.53958mm,1.2694mm,2.53958mm,1.2694mm">
                  <w:txbxContent>
                    <w:p w14:paraId="763A4742" w14:textId="77777777" w:rsidR="00C926AD" w:rsidRPr="00D644AF" w:rsidRDefault="00C926AD">
                      <w:pPr>
                        <w:bidi/>
                        <w:jc w:val="center"/>
                        <w:rPr>
                          <w:sz w:val="18"/>
                          <w:szCs w:val="18"/>
                        </w:rPr>
                      </w:pPr>
                      <w:r w:rsidRPr="00D644AF">
                        <w:rPr>
                          <w:color w:val="000000"/>
                          <w:sz w:val="18"/>
                          <w:szCs w:val="18"/>
                          <w:rtl/>
                          <w:lang w:val="ar"/>
                        </w:rPr>
                        <w:t>ستارة هوائية تمر عبر النافذة</w:t>
                      </w:r>
                    </w:p>
                  </w:txbxContent>
                </v:textbox>
                <w10:wrap type="tight"/>
              </v:rect>
            </w:pict>
          </mc:Fallback>
        </mc:AlternateContent>
      </w:r>
      <w:r>
        <w:rPr>
          <w:noProof/>
        </w:rPr>
        <mc:AlternateContent>
          <mc:Choice Requires="wps">
            <w:drawing>
              <wp:anchor distT="0" distB="0" distL="114300" distR="114300" simplePos="0" relativeHeight="251805696" behindDoc="1" locked="0" layoutInCell="1" allowOverlap="1" wp14:anchorId="739ADFE6" wp14:editId="178C603C">
                <wp:simplePos x="0" y="0"/>
                <wp:positionH relativeFrom="column">
                  <wp:posOffset>1497827</wp:posOffset>
                </wp:positionH>
                <wp:positionV relativeFrom="paragraph">
                  <wp:posOffset>560125</wp:posOffset>
                </wp:positionV>
                <wp:extent cx="1174750" cy="349250"/>
                <wp:effectExtent l="0" t="0" r="25400" b="12700"/>
                <wp:wrapTight wrapText="bothSides">
                  <wp:wrapPolygon edited="0">
                    <wp:start x="0" y="0"/>
                    <wp:lineTo x="0" y="21207"/>
                    <wp:lineTo x="21717" y="21207"/>
                    <wp:lineTo x="21717" y="0"/>
                    <wp:lineTo x="0" y="0"/>
                  </wp:wrapPolygon>
                </wp:wrapTight>
                <wp:docPr id="27" name="Rectangle 27"/>
                <wp:cNvGraphicFramePr/>
                <a:graphic xmlns:a="http://schemas.openxmlformats.org/drawingml/2006/main">
                  <a:graphicData uri="http://schemas.microsoft.com/office/word/2010/wordprocessingShape">
                    <wps:wsp>
                      <wps:cNvSpPr/>
                      <wps:spPr>
                        <a:xfrm>
                          <a:off x="0" y="0"/>
                          <a:ext cx="1174750" cy="349250"/>
                        </a:xfrm>
                        <a:prstGeom prst="rect">
                          <a:avLst/>
                        </a:prstGeom>
                        <a:solidFill>
                          <a:srgbClr val="FFFFFF"/>
                        </a:solidFill>
                        <a:ln w="6350">
                          <a:solidFill>
                            <a:srgbClr val="000000"/>
                          </a:solidFill>
                          <a:prstDash val="solid"/>
                          <a:round/>
                          <a:headEnd w="sm" len="sm"/>
                          <a:tailEnd w="sm" len="sm"/>
                        </a:ln>
                      </wps:spPr>
                      <wps:txbx>
                        <w:txbxContent>
                          <w:p w14:paraId="584AFBA3" w14:textId="77777777" w:rsidR="00C926AD" w:rsidRPr="00D644AF" w:rsidRDefault="00C926AD">
                            <w:pPr>
                              <w:bidi/>
                              <w:jc w:val="center"/>
                              <w:rPr>
                                <w:sz w:val="18"/>
                                <w:szCs w:val="18"/>
                              </w:rPr>
                            </w:pPr>
                            <w:r w:rsidRPr="00D644AF">
                              <w:rPr>
                                <w:color w:val="000000"/>
                                <w:sz w:val="18"/>
                                <w:szCs w:val="18"/>
                                <w:rtl/>
                                <w:lang w:val="ar"/>
                              </w:rPr>
                              <w:t>إغلاق ذاتي مختلف للأبواب</w:t>
                            </w:r>
                          </w:p>
                        </w:txbxContent>
                      </wps:txbx>
                      <wps:bodyPr spcFirstLastPara="1" wrap="square" lIns="91425" tIns="45700" rIns="91425" bIns="45700" anchor="t" anchorCtr="0"/>
                    </wps:wsp>
                  </a:graphicData>
                </a:graphic>
              </wp:anchor>
            </w:drawing>
          </mc:Choice>
          <mc:Fallback>
            <w:pict>
              <v:rect w14:anchorId="739ADFE6" id="Rectangle 27" o:spid="_x0000_s1082" style="position:absolute;left:0;text-align:left;margin-left:117.95pt;margin-top:44.1pt;width:92.5pt;height:27.5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" strokeweight=".5pt">
                <v:stroke startarrowwidth="narrow" startarrowlength="short" endarrowwidth="narrow" endarrowlength="short" joinstyle="round"/>
                <v:textbox inset="2.53958mm,1.2694mm,2.53958mm,1.2694mm">
                  <w:txbxContent>
                    <w:p w14:paraId="584AFBA3" w14:textId="77777777" w:rsidR="00C926AD" w:rsidRPr="00D644AF" w:rsidRDefault="00C926AD">
                      <w:pPr>
                        <w:bidi/>
                        <w:jc w:val="center"/>
                        <w:rPr>
                          <w:sz w:val="18"/>
                          <w:szCs w:val="18"/>
                        </w:rPr>
                      </w:pPr>
                      <w:r w:rsidRPr="00D644AF">
                        <w:rPr>
                          <w:color w:val="000000"/>
                          <w:sz w:val="18"/>
                          <w:szCs w:val="18"/>
                          <w:rtl/>
                          <w:lang w:val="ar"/>
                        </w:rPr>
                        <w:t>إغلاق ذاتي مختلف للأبواب</w:t>
                      </w:r>
                    </w:p>
                  </w:txbxContent>
                </v:textbox>
                <w10:wrap type="tight"/>
              </v:rect>
            </w:pict>
          </mc:Fallback>
        </mc:AlternateContent>
      </w:r>
      <w:r w:rsidR="003A2834">
        <w:rPr>
          <w:color w:val="000000"/>
          <w:sz w:val="20"/>
          <w:szCs w:val="20"/>
          <w:rtl/>
          <w:lang w:val="ar"/>
        </w:rPr>
        <w:t xml:space="preserve">يجب اتخاذ التدابير المناسبة للسيطرة على الآفات (على سبيل المثال الحشرات والقوارض إلخ) </w:t>
      </w:r>
      <w:r w:rsidR="003A2834">
        <w:rPr>
          <w:sz w:val="20"/>
          <w:szCs w:val="20"/>
          <w:rtl/>
          <w:lang w:val="ar"/>
        </w:rPr>
        <w:t>والعناصر البيئية (على سبيل المثال الأوراق والغبار الذي تحمله الرياح)</w:t>
      </w:r>
      <w:r w:rsidR="003A2834">
        <w:rPr>
          <w:color w:val="000000"/>
          <w:sz w:val="20"/>
          <w:szCs w:val="20"/>
          <w:rtl/>
          <w:lang w:val="ar"/>
        </w:rPr>
        <w:t xml:space="preserve"> من انتشار/تلويث</w:t>
      </w:r>
      <w:r w:rsidR="003A2834">
        <w:rPr>
          <w:i/>
          <w:color w:val="000000"/>
          <w:sz w:val="20"/>
          <w:szCs w:val="20"/>
          <w:rtl/>
          <w:lang w:val="ar"/>
        </w:rPr>
        <w:t xml:space="preserve"> </w:t>
      </w:r>
      <w:r w:rsidR="003A2834" w:rsidRPr="00D644AF">
        <w:rPr>
          <w:iCs/>
          <w:color w:val="000000"/>
          <w:sz w:val="20"/>
          <w:szCs w:val="20"/>
          <w:rtl/>
          <w:lang w:val="ar"/>
        </w:rPr>
        <w:t>وحدة المواد الغذائية المؤقتة الخاصة/مؤسسة المواد الغذائية المتنقلة أ</w:t>
      </w:r>
      <w:r w:rsidR="003A2834">
        <w:rPr>
          <w:color w:val="000000"/>
          <w:sz w:val="20"/>
          <w:szCs w:val="20"/>
          <w:rtl/>
          <w:lang w:val="ar"/>
        </w:rPr>
        <w:t>ثناء العمل والتخزين.  تشمل طرق حماية الوحدة والأسطح التي تلامس المواد الغذائية من الآفات والعناصر البيئية على سبيل المثال لا الحصر:</w:t>
      </w:r>
    </w:p>
    <w:p w14:paraId="7E57D179" w14:textId="77777777" w:rsidR="001D2C17" w:rsidRDefault="00D644AF">
      <w:pPr>
        <w:numPr>
          <w:ilvl w:val="0"/>
          <w:numId w:val="57"/>
        </w:numPr>
        <w:pBdr>
          <w:top w:val="nil"/>
          <w:left w:val="nil"/>
          <w:bottom w:val="nil"/>
          <w:right w:val="nil"/>
          <w:between w:val="nil"/>
        </w:pBdr>
        <w:bidi/>
        <w:spacing w:before="1"/>
        <w:contextualSpacing/>
        <w:rPr>
          <w:color w:val="000000"/>
          <w:sz w:val="20"/>
          <w:szCs w:val="20"/>
        </w:rPr>
      </w:pPr>
      <w:r>
        <w:rPr>
          <w:noProof/>
        </w:rPr>
        <w:drawing>
          <wp:anchor distT="0" distB="0" distL="114300" distR="114300" simplePos="0" relativeHeight="251806720" behindDoc="1" locked="0" layoutInCell="1" allowOverlap="1" wp14:anchorId="480C0EF9" wp14:editId="11A7483E">
            <wp:simplePos x="0" y="0"/>
            <wp:positionH relativeFrom="margin">
              <wp:align>left</wp:align>
            </wp:positionH>
            <wp:positionV relativeFrom="paragraph">
              <wp:posOffset>258059</wp:posOffset>
            </wp:positionV>
            <wp:extent cx="1136650" cy="850900"/>
            <wp:effectExtent l="0" t="0" r="6350" b="6350"/>
            <wp:wrapTight wrapText="bothSides">
              <wp:wrapPolygon edited="0">
                <wp:start x="0" y="0"/>
                <wp:lineTo x="0" y="21278"/>
                <wp:lineTo x="21359" y="21278"/>
                <wp:lineTo x="21359" y="0"/>
                <wp:lineTo x="0" y="0"/>
              </wp:wrapPolygon>
            </wp:wrapTight>
            <wp:docPr id="187" name="image168.jpg"/>
            <wp:cNvGraphicFramePr/>
            <a:graphic xmlns:a="http://schemas.openxmlformats.org/drawingml/2006/main">
              <a:graphicData uri="http://schemas.openxmlformats.org/drawingml/2006/picture">
                <pic:pic xmlns:pic="http://schemas.openxmlformats.org/drawingml/2006/picture">
                  <pic:nvPicPr>
                    <pic:cNvPr id="741083833" name="image168.jpg"/>
                    <pic:cNvPicPr/>
                  </pic:nvPicPr>
                  <pic:blipFill>
                    <a:blip r:embed="rId127"/>
                    <a:stretch>
                      <a:fillRect/>
                    </a:stretch>
                  </pic:blipFill>
                  <pic:spPr>
                    <a:xfrm>
                      <a:off x="0" y="0"/>
                      <a:ext cx="1136650" cy="850900"/>
                    </a:xfrm>
                    <a:prstGeom prst="rect">
                      <a:avLst/>
                    </a:prstGeom>
                  </pic:spPr>
                </pic:pic>
              </a:graphicData>
            </a:graphic>
          </wp:anchor>
        </w:drawing>
      </w:r>
      <w:r w:rsidR="00BF4190">
        <w:rPr>
          <w:color w:val="000000"/>
          <w:sz w:val="20"/>
          <w:szCs w:val="20"/>
          <w:rtl/>
          <w:lang w:val="ar"/>
        </w:rPr>
        <w:t>تركيب ستائر هوائية على الفتحات الخارجية للوحدة (مثل الأبواب والنوافذ)؛</w:t>
      </w:r>
    </w:p>
    <w:p w14:paraId="0A0C0CC4" w14:textId="77777777" w:rsidR="001D2C17" w:rsidRDefault="00D644AF">
      <w:pPr>
        <w:numPr>
          <w:ilvl w:val="0"/>
          <w:numId w:val="57"/>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811840" behindDoc="1" locked="0" layoutInCell="1" allowOverlap="1" wp14:anchorId="44EA1294" wp14:editId="62D78DDB">
            <wp:simplePos x="0" y="0"/>
            <wp:positionH relativeFrom="column">
              <wp:posOffset>1328061</wp:posOffset>
            </wp:positionH>
            <wp:positionV relativeFrom="paragraph">
              <wp:posOffset>8586</wp:posOffset>
            </wp:positionV>
            <wp:extent cx="1308100" cy="905510"/>
            <wp:effectExtent l="0" t="0" r="6350" b="8890"/>
            <wp:wrapTight wrapText="bothSides">
              <wp:wrapPolygon edited="0">
                <wp:start x="0" y="0"/>
                <wp:lineTo x="0" y="21358"/>
                <wp:lineTo x="21390" y="21358"/>
                <wp:lineTo x="21390" y="0"/>
                <wp:lineTo x="0" y="0"/>
              </wp:wrapPolygon>
            </wp:wrapTight>
            <wp:docPr id="147" name="image41.jpg"/>
            <wp:cNvGraphicFramePr/>
            <a:graphic xmlns:a="http://schemas.openxmlformats.org/drawingml/2006/main">
              <a:graphicData uri="http://schemas.openxmlformats.org/drawingml/2006/picture">
                <pic:pic xmlns:pic="http://schemas.openxmlformats.org/drawingml/2006/picture">
                  <pic:nvPicPr>
                    <pic:cNvPr id="1363861277" name="image41.jpg"/>
                    <pic:cNvPicPr/>
                  </pic:nvPicPr>
                  <pic:blipFill>
                    <a:blip r:embed="rId128"/>
                    <a:stretch>
                      <a:fillRect/>
                    </a:stretch>
                  </pic:blipFill>
                  <pic:spPr>
                    <a:xfrm>
                      <a:off x="0" y="0"/>
                      <a:ext cx="1308100" cy="905510"/>
                    </a:xfrm>
                    <a:prstGeom prst="rect">
                      <a:avLst/>
                    </a:prstGeom>
                  </pic:spPr>
                </pic:pic>
              </a:graphicData>
            </a:graphic>
            <wp14:sizeRelV relativeFrom="margin">
              <wp14:pctHeight>0</wp14:pctHeight>
            </wp14:sizeRelV>
          </wp:anchor>
        </w:drawing>
      </w:r>
      <w:r w:rsidR="003A2834">
        <w:rPr>
          <w:color w:val="000000"/>
          <w:sz w:val="20"/>
          <w:szCs w:val="20"/>
          <w:rtl/>
          <w:lang w:val="ar"/>
        </w:rPr>
        <w:t>توفير أبواب ذات إغلاق ذاتي صلبة أو محجوبة (16 شبكة أو أرق)؛</w:t>
      </w:r>
    </w:p>
    <w:p w14:paraId="0B526DC9" w14:textId="77777777" w:rsidR="001D2C17" w:rsidRDefault="00BF4190">
      <w:pPr>
        <w:numPr>
          <w:ilvl w:val="0"/>
          <w:numId w:val="57"/>
        </w:numPr>
        <w:pBdr>
          <w:top w:val="nil"/>
          <w:left w:val="nil"/>
          <w:bottom w:val="nil"/>
          <w:right w:val="nil"/>
          <w:between w:val="nil"/>
        </w:pBdr>
        <w:bidi/>
        <w:contextualSpacing/>
        <w:rPr>
          <w:color w:val="000000"/>
          <w:sz w:val="20"/>
          <w:szCs w:val="20"/>
        </w:rPr>
      </w:pPr>
      <w:r>
        <w:rPr>
          <w:color w:val="000000"/>
          <w:sz w:val="20"/>
          <w:szCs w:val="20"/>
          <w:rtl/>
          <w:lang w:val="ar"/>
        </w:rPr>
        <w:t xml:space="preserve">توفير نوافذ صلبة أو محجوبة (16 شبكة أو أرق).  يوصى بأن تكون النوافذ ذات الإغلاق الذاتي؛   </w:t>
      </w:r>
    </w:p>
    <w:p w14:paraId="744A5C6F" w14:textId="77777777" w:rsidR="001D2C17" w:rsidRDefault="003A2834">
      <w:pPr>
        <w:numPr>
          <w:ilvl w:val="0"/>
          <w:numId w:val="57"/>
        </w:numPr>
        <w:pBdr>
          <w:top w:val="nil"/>
          <w:left w:val="nil"/>
          <w:bottom w:val="nil"/>
          <w:right w:val="nil"/>
          <w:between w:val="nil"/>
        </w:pBdr>
        <w:bidi/>
        <w:contextualSpacing/>
        <w:rPr>
          <w:color w:val="000000"/>
          <w:sz w:val="20"/>
          <w:szCs w:val="20"/>
        </w:rPr>
      </w:pPr>
      <w:r>
        <w:rPr>
          <w:color w:val="000000"/>
          <w:sz w:val="20"/>
          <w:szCs w:val="20"/>
          <w:rtl/>
          <w:lang w:val="ar"/>
        </w:rPr>
        <w:t>الحفاظ على المواد الغذائية في عبوات أو في حاويات مغطاة؛ أو</w:t>
      </w:r>
    </w:p>
    <w:p w14:paraId="63C8F2CD" w14:textId="77777777" w:rsidR="001D2C17" w:rsidRDefault="00BF4190">
      <w:pPr>
        <w:numPr>
          <w:ilvl w:val="0"/>
          <w:numId w:val="57"/>
        </w:numPr>
        <w:pBdr>
          <w:top w:val="nil"/>
          <w:left w:val="nil"/>
          <w:bottom w:val="nil"/>
          <w:right w:val="nil"/>
          <w:between w:val="nil"/>
        </w:pBdr>
        <w:bidi/>
        <w:contextualSpacing/>
        <w:rPr>
          <w:color w:val="000000"/>
          <w:sz w:val="20"/>
          <w:szCs w:val="20"/>
        </w:rPr>
      </w:pPr>
      <w:r>
        <w:rPr>
          <w:color w:val="000000"/>
          <w:sz w:val="20"/>
          <w:szCs w:val="20"/>
          <w:rtl/>
          <w:lang w:val="ar"/>
        </w:rPr>
        <w:t>وسائل فعالة أخرى مقترحة</w:t>
      </w:r>
    </w:p>
    <w:p w14:paraId="2F1792A4" w14:textId="77777777" w:rsidR="001D2C17" w:rsidRDefault="00D644AF">
      <w:pPr>
        <w:pBdr>
          <w:top w:val="nil"/>
          <w:left w:val="nil"/>
          <w:bottom w:val="nil"/>
          <w:right w:val="nil"/>
          <w:between w:val="nil"/>
        </w:pBdr>
        <w:spacing w:before="1"/>
        <w:rPr>
          <w:color w:val="000000"/>
          <w:sz w:val="20"/>
          <w:szCs w:val="20"/>
        </w:rPr>
      </w:pPr>
      <w:r>
        <w:rPr>
          <w:noProof/>
        </w:rPr>
        <mc:AlternateContent>
          <mc:Choice Requires="wps">
            <w:drawing>
              <wp:anchor distT="0" distB="0" distL="114300" distR="114300" simplePos="0" relativeHeight="251813888" behindDoc="1" locked="0" layoutInCell="1" allowOverlap="1" wp14:anchorId="2FA3AD49" wp14:editId="353B8790">
                <wp:simplePos x="0" y="0"/>
                <wp:positionH relativeFrom="column">
                  <wp:posOffset>-45002</wp:posOffset>
                </wp:positionH>
                <wp:positionV relativeFrom="paragraph">
                  <wp:posOffset>117806</wp:posOffset>
                </wp:positionV>
                <wp:extent cx="1174750" cy="247650"/>
                <wp:effectExtent l="0" t="0" r="25400" b="19050"/>
                <wp:wrapTight wrapText="bothSides">
                  <wp:wrapPolygon edited="0">
                    <wp:start x="0" y="0"/>
                    <wp:lineTo x="0" y="21600"/>
                    <wp:lineTo x="21717" y="21600"/>
                    <wp:lineTo x="21717"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174750" cy="247650"/>
                        </a:xfrm>
                        <a:prstGeom prst="rect">
                          <a:avLst/>
                        </a:prstGeom>
                        <a:solidFill>
                          <a:srgbClr val="FFFFFF"/>
                        </a:solidFill>
                        <a:ln w="6350">
                          <a:solidFill>
                            <a:srgbClr val="000000"/>
                          </a:solidFill>
                          <a:prstDash val="solid"/>
                          <a:round/>
                          <a:headEnd w="sm" len="sm"/>
                          <a:tailEnd w="sm" len="sm"/>
                        </a:ln>
                      </wps:spPr>
                      <wps:txbx>
                        <w:txbxContent>
                          <w:p w14:paraId="6A4938BB" w14:textId="77777777" w:rsidR="00C926AD" w:rsidRPr="00D644AF" w:rsidRDefault="00C926AD">
                            <w:pPr>
                              <w:bidi/>
                              <w:jc w:val="center"/>
                              <w:rPr>
                                <w:sz w:val="18"/>
                                <w:szCs w:val="18"/>
                              </w:rPr>
                            </w:pPr>
                            <w:r w:rsidRPr="00D644AF">
                              <w:rPr>
                                <w:color w:val="000000"/>
                                <w:sz w:val="18"/>
                                <w:szCs w:val="18"/>
                                <w:rtl/>
                                <w:lang w:val="ar"/>
                              </w:rPr>
                              <w:t>المنطقة المغلفة بستائر</w:t>
                            </w:r>
                          </w:p>
                        </w:txbxContent>
                      </wps:txbx>
                      <wps:bodyPr spcFirstLastPara="1" wrap="square" lIns="91425" tIns="45700" rIns="91425" bIns="45700" anchor="t" anchorCtr="0"/>
                    </wps:wsp>
                  </a:graphicData>
                </a:graphic>
              </wp:anchor>
            </w:drawing>
          </mc:Choice>
          <mc:Fallback>
            <w:pict>
              <v:rect w14:anchorId="2FA3AD49" id="Rectangle 61" o:spid="_x0000_s1083" style="position:absolute;margin-left:-3.55pt;margin-top:9.3pt;width:92.5pt;height:19.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" strokeweight=".5pt">
                <v:stroke startarrowwidth="narrow" startarrowlength="short" endarrowwidth="narrow" endarrowlength="short" joinstyle="round"/>
                <v:textbox inset="2.53958mm,1.2694mm,2.53958mm,1.2694mm">
                  <w:txbxContent>
                    <w:p w14:paraId="6A4938BB" w14:textId="77777777" w:rsidR="00C926AD" w:rsidRPr="00D644AF" w:rsidRDefault="00C926AD">
                      <w:pPr>
                        <w:bidi/>
                        <w:jc w:val="center"/>
                        <w:rPr>
                          <w:sz w:val="18"/>
                          <w:szCs w:val="18"/>
                        </w:rPr>
                      </w:pPr>
                      <w:r w:rsidRPr="00D644AF">
                        <w:rPr>
                          <w:color w:val="000000"/>
                          <w:sz w:val="18"/>
                          <w:szCs w:val="18"/>
                          <w:rtl/>
                          <w:lang w:val="ar"/>
                        </w:rPr>
                        <w:t>المنطقة المغلفة بستائر</w:t>
                      </w:r>
                    </w:p>
                  </w:txbxContent>
                </v:textbox>
                <w10:wrap type="tight"/>
              </v:rect>
            </w:pict>
          </mc:Fallback>
        </mc:AlternateContent>
      </w:r>
    </w:p>
    <w:p w14:paraId="36617432" w14:textId="77777777" w:rsidR="001D2C17" w:rsidRDefault="00D644AF">
      <w:pPr>
        <w:pBdr>
          <w:top w:val="nil"/>
          <w:left w:val="nil"/>
          <w:bottom w:val="nil"/>
          <w:right w:val="nil"/>
          <w:between w:val="nil"/>
        </w:pBdr>
        <w:bidi/>
        <w:spacing w:before="1"/>
        <w:rPr>
          <w:color w:val="000000"/>
          <w:sz w:val="20"/>
          <w:szCs w:val="20"/>
        </w:rPr>
      </w:pPr>
      <w:r>
        <w:rPr>
          <w:noProof/>
        </w:rPr>
        <mc:AlternateContent>
          <mc:Choice Requires="wps">
            <w:drawing>
              <wp:anchor distT="0" distB="0" distL="114300" distR="114300" simplePos="0" relativeHeight="251817984" behindDoc="1" locked="0" layoutInCell="1" allowOverlap="1" wp14:anchorId="3A71C1DE" wp14:editId="39273186">
                <wp:simplePos x="0" y="0"/>
                <wp:positionH relativeFrom="column">
                  <wp:posOffset>1418590</wp:posOffset>
                </wp:positionH>
                <wp:positionV relativeFrom="paragraph">
                  <wp:posOffset>5467</wp:posOffset>
                </wp:positionV>
                <wp:extent cx="1346200" cy="241300"/>
                <wp:effectExtent l="0" t="0" r="25400" b="25400"/>
                <wp:wrapTight wrapText="bothSides">
                  <wp:wrapPolygon edited="0">
                    <wp:start x="0" y="0"/>
                    <wp:lineTo x="0" y="22168"/>
                    <wp:lineTo x="21702" y="22168"/>
                    <wp:lineTo x="21702" y="0"/>
                    <wp:lineTo x="0" y="0"/>
                  </wp:wrapPolygon>
                </wp:wrapTight>
                <wp:docPr id="36" name="Rectangle 36"/>
                <wp:cNvGraphicFramePr/>
                <a:graphic xmlns:a="http://schemas.openxmlformats.org/drawingml/2006/main">
                  <a:graphicData uri="http://schemas.microsoft.com/office/word/2010/wordprocessingShape">
                    <wps:wsp>
                      <wps:cNvSpPr/>
                      <wps:spPr>
                        <a:xfrm>
                          <a:off x="0" y="0"/>
                          <a:ext cx="1346200" cy="241300"/>
                        </a:xfrm>
                        <a:prstGeom prst="rect">
                          <a:avLst/>
                        </a:prstGeom>
                        <a:solidFill>
                          <a:srgbClr val="FFFFFF"/>
                        </a:solidFill>
                        <a:ln w="6350">
                          <a:solidFill>
                            <a:srgbClr val="000000"/>
                          </a:solidFill>
                          <a:prstDash val="solid"/>
                          <a:round/>
                          <a:headEnd w="sm" len="sm"/>
                          <a:tailEnd w="sm" len="sm"/>
                        </a:ln>
                      </wps:spPr>
                      <wps:txbx>
                        <w:txbxContent>
                          <w:p w14:paraId="2C5D9E64" w14:textId="77777777" w:rsidR="00C926AD" w:rsidRPr="00D644AF" w:rsidRDefault="00C926AD">
                            <w:pPr>
                              <w:bidi/>
                              <w:jc w:val="center"/>
                              <w:rPr>
                                <w:sz w:val="18"/>
                                <w:szCs w:val="18"/>
                              </w:rPr>
                            </w:pPr>
                            <w:r w:rsidRPr="00D644AF">
                              <w:rPr>
                                <w:color w:val="000000"/>
                                <w:sz w:val="18"/>
                                <w:szCs w:val="18"/>
                                <w:rtl/>
                                <w:lang w:val="ar"/>
                              </w:rPr>
                              <w:t>حاويات المواد الغذائية المغطاة</w:t>
                            </w:r>
                          </w:p>
                        </w:txbxContent>
                      </wps:txbx>
                      <wps:bodyPr spcFirstLastPara="1" wrap="square" lIns="91425" tIns="45700" rIns="91425" bIns="45700" anchor="t" anchorCtr="0"/>
                    </wps:wsp>
                  </a:graphicData>
                </a:graphic>
              </wp:anchor>
            </w:drawing>
          </mc:Choice>
          <mc:Fallback>
            <w:pict>
              <v:rect w14:anchorId="3A71C1DE" id="Rectangle 36" o:spid="_x0000_s1084" style="position:absolute;left:0;text-align:left;margin-left:111.7pt;margin-top:.45pt;width:106pt;height:19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" strokeweight=".5pt">
                <v:stroke startarrowwidth="narrow" startarrowlength="short" endarrowwidth="narrow" endarrowlength="short" joinstyle="round"/>
                <v:textbox inset="2.53958mm,1.2694mm,2.53958mm,1.2694mm">
                  <w:txbxContent>
                    <w:p w14:paraId="2C5D9E64" w14:textId="77777777" w:rsidR="00C926AD" w:rsidRPr="00D644AF" w:rsidRDefault="00C926AD">
                      <w:pPr>
                        <w:bidi/>
                        <w:jc w:val="center"/>
                        <w:rPr>
                          <w:sz w:val="18"/>
                          <w:szCs w:val="18"/>
                        </w:rPr>
                      </w:pPr>
                      <w:r w:rsidRPr="00D644AF">
                        <w:rPr>
                          <w:color w:val="000000"/>
                          <w:sz w:val="18"/>
                          <w:szCs w:val="18"/>
                          <w:rtl/>
                          <w:lang w:val="ar"/>
                        </w:rPr>
                        <w:t>حاويات المواد الغذائية المغطاة</w:t>
                      </w:r>
                    </w:p>
                  </w:txbxContent>
                </v:textbox>
                <w10:wrap type="tight"/>
              </v:rect>
            </w:pict>
          </mc:Fallback>
        </mc:AlternateContent>
      </w:r>
      <w:r w:rsidR="00BF4190">
        <w:rPr>
          <w:color w:val="000000"/>
          <w:sz w:val="20"/>
          <w:szCs w:val="20"/>
          <w:rtl/>
          <w:lang w:val="ar"/>
        </w:rPr>
        <w:t>ستختلف طرق التحكم الفعالة بناءً على عمليات وتصميم</w:t>
      </w:r>
      <w:r w:rsidR="00BF4190">
        <w:rPr>
          <w:i/>
          <w:color w:val="000000"/>
          <w:sz w:val="20"/>
          <w:szCs w:val="20"/>
          <w:rtl/>
          <w:lang w:val="ar"/>
        </w:rPr>
        <w:t xml:space="preserve"> </w:t>
      </w:r>
      <w:r w:rsidR="00BF4190" w:rsidRPr="00D644AF">
        <w:rPr>
          <w:iCs/>
          <w:color w:val="000000"/>
          <w:sz w:val="20"/>
          <w:szCs w:val="20"/>
          <w:rtl/>
          <w:lang w:val="ar"/>
        </w:rPr>
        <w:t>وحدة المواد الغذائية المؤقتة الخاصة/ مؤسسة المولد الغذائية المتنقلة</w:t>
      </w:r>
      <w:r w:rsidR="00BF4190">
        <w:rPr>
          <w:i/>
          <w:color w:val="000000"/>
          <w:sz w:val="20"/>
          <w:szCs w:val="20"/>
          <w:rtl/>
          <w:lang w:val="ar"/>
        </w:rPr>
        <w:t xml:space="preserve"> </w:t>
      </w:r>
      <w:r w:rsidR="00BF4190">
        <w:rPr>
          <w:sz w:val="20"/>
          <w:szCs w:val="20"/>
          <w:rtl/>
          <w:lang w:val="ar"/>
        </w:rPr>
        <w:t xml:space="preserve">المقترح.  تحقق مع السلطة التنظيمية الخاصة بك بشأن طرق التحكم المقبولة.  </w:t>
      </w:r>
    </w:p>
    <w:p w14:paraId="53B37B1A" w14:textId="77777777" w:rsidR="00EB2711" w:rsidRDefault="00BF4190">
      <w:pPr>
        <w:rPr>
          <w:color w:val="000000"/>
          <w:sz w:val="20"/>
          <w:szCs w:val="20"/>
        </w:rPr>
      </w:pPr>
      <w:r>
        <w:rPr>
          <w:color w:val="000000"/>
          <w:sz w:val="20"/>
          <w:szCs w:val="20"/>
        </w:rPr>
        <w:br w:type="page"/>
      </w:r>
    </w:p>
    <w:tbl>
      <w:tblPr>
        <w:tblStyle w:val="a9"/>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875EAF" w14:paraId="6EBFAFF8" w14:textId="77777777" w:rsidTr="00D644AF">
        <w:tc>
          <w:tcPr>
            <w:tcW w:w="9510" w:type="dxa"/>
            <w:gridSpan w:val="4"/>
          </w:tcPr>
          <w:p w14:paraId="27868597" w14:textId="77777777" w:rsidR="001D2C17" w:rsidRPr="00D644AF" w:rsidRDefault="00BF4190" w:rsidP="00D644AF">
            <w:pPr>
              <w:bidi/>
              <w:spacing w:before="8"/>
              <w:ind w:firstLine="55"/>
              <w:rPr>
                <w:bCs/>
                <w:color w:val="000000"/>
                <w:sz w:val="20"/>
                <w:szCs w:val="20"/>
              </w:rPr>
            </w:pPr>
            <w:r w:rsidRPr="00D644AF">
              <w:rPr>
                <w:bCs/>
                <w:color w:val="000000"/>
                <w:sz w:val="20"/>
                <w:szCs w:val="20"/>
                <w:rtl/>
                <w:lang w:val="ar"/>
              </w:rPr>
              <w:lastRenderedPageBreak/>
              <w:t>تعليمات ورقة عمل وحدة المواد الغذائية المؤقتة الخاصة ومؤسسة المواد الغذائية المتنقلة</w:t>
            </w:r>
          </w:p>
        </w:tc>
      </w:tr>
      <w:tr w:rsidR="00875EAF" w14:paraId="7617A742" w14:textId="77777777" w:rsidTr="00D644AF">
        <w:tc>
          <w:tcPr>
            <w:tcW w:w="2695" w:type="dxa"/>
            <w:gridSpan w:val="2"/>
          </w:tcPr>
          <w:p w14:paraId="4ACEAD30" w14:textId="77777777" w:rsidR="001D2C17" w:rsidRPr="00D644AF" w:rsidRDefault="00BF4190">
            <w:pPr>
              <w:tabs>
                <w:tab w:val="left" w:pos="1030"/>
              </w:tabs>
              <w:bidi/>
              <w:spacing w:before="8"/>
              <w:jc w:val="center"/>
              <w:rPr>
                <w:bCs/>
                <w:color w:val="000000"/>
                <w:sz w:val="20"/>
                <w:szCs w:val="20"/>
              </w:rPr>
            </w:pPr>
            <w:r w:rsidRPr="00D644AF">
              <w:rPr>
                <w:bCs/>
                <w:color w:val="000000"/>
                <w:sz w:val="20"/>
                <w:szCs w:val="20"/>
                <w:rtl/>
                <w:lang w:val="ar"/>
              </w:rPr>
              <w:t xml:space="preserve">ورقة عمل </w:t>
            </w:r>
          </w:p>
          <w:p w14:paraId="75D6DA15" w14:textId="77777777" w:rsidR="001D2C17" w:rsidRPr="00D644AF" w:rsidRDefault="00BF4190">
            <w:pPr>
              <w:tabs>
                <w:tab w:val="left" w:pos="1030"/>
              </w:tabs>
              <w:bidi/>
              <w:spacing w:before="8"/>
              <w:jc w:val="center"/>
              <w:rPr>
                <w:bCs/>
                <w:color w:val="000000"/>
                <w:sz w:val="20"/>
                <w:szCs w:val="20"/>
              </w:rPr>
            </w:pPr>
            <w:r w:rsidRPr="00D644AF">
              <w:rPr>
                <w:bCs/>
                <w:color w:val="000000"/>
                <w:sz w:val="20"/>
                <w:szCs w:val="20"/>
                <w:rtl/>
                <w:lang w:val="ar"/>
              </w:rPr>
              <w:t>السؤال #6</w:t>
            </w:r>
          </w:p>
        </w:tc>
        <w:tc>
          <w:tcPr>
            <w:tcW w:w="1980" w:type="dxa"/>
          </w:tcPr>
          <w:p w14:paraId="4E795B0D" w14:textId="77777777" w:rsidR="001D2C17" w:rsidRPr="00D644AF" w:rsidRDefault="00BF4190">
            <w:pPr>
              <w:bidi/>
              <w:spacing w:before="8"/>
              <w:jc w:val="center"/>
              <w:rPr>
                <w:bCs/>
                <w:color w:val="000000"/>
                <w:sz w:val="20"/>
                <w:szCs w:val="20"/>
              </w:rPr>
            </w:pPr>
            <w:r w:rsidRPr="00D644AF">
              <w:rPr>
                <w:bCs/>
                <w:color w:val="000000"/>
                <w:sz w:val="20"/>
                <w:szCs w:val="20"/>
                <w:rtl/>
                <w:lang w:val="ar"/>
              </w:rPr>
              <w:t>قانون المواد الغذائية</w:t>
            </w:r>
          </w:p>
          <w:p w14:paraId="20A6F2A4" w14:textId="77777777" w:rsidR="001D2C17" w:rsidRPr="00D644AF" w:rsidRDefault="00BF4190">
            <w:pPr>
              <w:bidi/>
              <w:spacing w:before="8"/>
              <w:jc w:val="center"/>
              <w:rPr>
                <w:bCs/>
                <w:color w:val="000000"/>
                <w:sz w:val="20"/>
                <w:szCs w:val="20"/>
              </w:rPr>
            </w:pPr>
            <w:r w:rsidRPr="00D644AF">
              <w:rPr>
                <w:bCs/>
                <w:color w:val="000000"/>
                <w:sz w:val="20"/>
                <w:szCs w:val="20"/>
                <w:rtl/>
                <w:lang w:val="ar"/>
              </w:rPr>
              <w:t>.</w:t>
            </w:r>
          </w:p>
        </w:tc>
        <w:tc>
          <w:tcPr>
            <w:tcW w:w="4835" w:type="dxa"/>
          </w:tcPr>
          <w:p w14:paraId="3FB74D27" w14:textId="77777777" w:rsidR="001D2C17" w:rsidRPr="00D644AF" w:rsidRDefault="00BF4190">
            <w:pPr>
              <w:bidi/>
              <w:spacing w:before="8"/>
              <w:jc w:val="center"/>
              <w:rPr>
                <w:bCs/>
                <w:color w:val="000000"/>
                <w:sz w:val="20"/>
                <w:szCs w:val="20"/>
              </w:rPr>
            </w:pPr>
            <w:r w:rsidRPr="00D644AF">
              <w:rPr>
                <w:bCs/>
                <w:color w:val="000000"/>
                <w:sz w:val="20"/>
                <w:szCs w:val="20"/>
                <w:rtl/>
                <w:lang w:val="ar"/>
              </w:rPr>
              <w:t>الإرشاد</w:t>
            </w:r>
          </w:p>
        </w:tc>
      </w:tr>
      <w:tr w:rsidR="00875EAF" w14:paraId="01970C6B" w14:textId="77777777" w:rsidTr="00D644AF">
        <w:tc>
          <w:tcPr>
            <w:tcW w:w="550" w:type="dxa"/>
          </w:tcPr>
          <w:p w14:paraId="047883DE" w14:textId="77777777" w:rsidR="001D2C17" w:rsidRDefault="00BF4190">
            <w:pPr>
              <w:bidi/>
              <w:spacing w:before="8"/>
              <w:jc w:val="center"/>
              <w:rPr>
                <w:color w:val="000000"/>
                <w:sz w:val="20"/>
                <w:szCs w:val="20"/>
              </w:rPr>
            </w:pPr>
            <w:r>
              <w:rPr>
                <w:color w:val="000000"/>
                <w:sz w:val="20"/>
                <w:szCs w:val="20"/>
                <w:rtl/>
                <w:lang w:val="ar"/>
              </w:rPr>
              <w:t>البند أ</w:t>
            </w:r>
          </w:p>
        </w:tc>
        <w:tc>
          <w:tcPr>
            <w:tcW w:w="2145" w:type="dxa"/>
          </w:tcPr>
          <w:p w14:paraId="1E679CEA" w14:textId="77777777" w:rsidR="001D2C17" w:rsidRDefault="00BF4190" w:rsidP="00D644AF">
            <w:pPr>
              <w:bidi/>
              <w:spacing w:before="8"/>
              <w:ind w:left="43"/>
              <w:rPr>
                <w:color w:val="000000"/>
                <w:sz w:val="20"/>
                <w:szCs w:val="20"/>
              </w:rPr>
            </w:pPr>
            <w:r>
              <w:rPr>
                <w:color w:val="000000"/>
                <w:sz w:val="20"/>
                <w:szCs w:val="20"/>
                <w:rtl/>
                <w:lang w:val="ar"/>
              </w:rPr>
              <w:t>مكافحة الآفات</w:t>
            </w:r>
            <w:r>
              <w:rPr>
                <w:sz w:val="20"/>
                <w:szCs w:val="20"/>
                <w:rtl/>
                <w:lang w:val="ar"/>
              </w:rPr>
              <w:t xml:space="preserve"> </w:t>
            </w:r>
            <w:r w:rsidR="00D644AF">
              <w:rPr>
                <w:rFonts w:hint="cs"/>
                <w:sz w:val="20"/>
                <w:szCs w:val="20"/>
                <w:rtl/>
                <w:lang w:val="ar" w:bidi="ar-LB"/>
              </w:rPr>
              <w:t>و</w:t>
            </w:r>
            <w:r>
              <w:rPr>
                <w:sz w:val="20"/>
                <w:szCs w:val="20"/>
                <w:rtl/>
                <w:lang w:val="ar"/>
              </w:rPr>
              <w:t>العناصر البيئية</w:t>
            </w:r>
          </w:p>
        </w:tc>
        <w:tc>
          <w:tcPr>
            <w:tcW w:w="1980" w:type="dxa"/>
          </w:tcPr>
          <w:p w14:paraId="07FB7881" w14:textId="77777777" w:rsidR="001D2C17" w:rsidRDefault="00BF4190" w:rsidP="00D644AF">
            <w:pPr>
              <w:bidi/>
              <w:spacing w:before="8"/>
              <w:ind w:left="43"/>
              <w:rPr>
                <w:color w:val="000000"/>
                <w:sz w:val="20"/>
                <w:szCs w:val="20"/>
              </w:rPr>
            </w:pPr>
            <w:r>
              <w:rPr>
                <w:color w:val="000000"/>
                <w:sz w:val="20"/>
                <w:szCs w:val="20"/>
                <w:rtl/>
                <w:lang w:val="ar"/>
              </w:rPr>
              <w:t>قوانين المواد الغذائية 202.15-6، 202.16-6، 501.111-6</w:t>
            </w:r>
          </w:p>
        </w:tc>
        <w:tc>
          <w:tcPr>
            <w:tcW w:w="4835" w:type="dxa"/>
          </w:tcPr>
          <w:p w14:paraId="554AA8E1" w14:textId="77777777" w:rsidR="001D2C17" w:rsidRDefault="00BF4190">
            <w:pPr>
              <w:numPr>
                <w:ilvl w:val="0"/>
                <w:numId w:val="59"/>
              </w:numPr>
              <w:pBdr>
                <w:top w:val="nil"/>
                <w:left w:val="nil"/>
                <w:bottom w:val="nil"/>
                <w:right w:val="nil"/>
                <w:between w:val="nil"/>
              </w:pBdr>
              <w:bidi/>
              <w:spacing w:before="8"/>
              <w:contextualSpacing/>
              <w:rPr>
                <w:color w:val="000000"/>
                <w:sz w:val="20"/>
                <w:szCs w:val="20"/>
              </w:rPr>
            </w:pPr>
            <w:r>
              <w:rPr>
                <w:color w:val="000000"/>
                <w:sz w:val="20"/>
                <w:szCs w:val="20"/>
                <w:rtl/>
                <w:lang w:val="ar"/>
              </w:rPr>
              <w:t>صف، في ورقة العمل:</w:t>
            </w:r>
          </w:p>
          <w:p w14:paraId="2C3DAC89" w14:textId="77777777" w:rsidR="001D2C17" w:rsidRDefault="00BF4190">
            <w:pPr>
              <w:numPr>
                <w:ilvl w:val="0"/>
                <w:numId w:val="81"/>
              </w:numPr>
              <w:pBdr>
                <w:top w:val="nil"/>
                <w:left w:val="nil"/>
                <w:bottom w:val="nil"/>
                <w:right w:val="nil"/>
                <w:between w:val="nil"/>
              </w:pBdr>
              <w:bidi/>
              <w:contextualSpacing/>
              <w:rPr>
                <w:color w:val="000000"/>
                <w:sz w:val="20"/>
                <w:szCs w:val="20"/>
              </w:rPr>
            </w:pPr>
            <w:r>
              <w:rPr>
                <w:color w:val="000000"/>
                <w:sz w:val="20"/>
                <w:szCs w:val="20"/>
                <w:rtl/>
                <w:lang w:val="ar"/>
              </w:rPr>
              <w:t xml:space="preserve">كيف سيتم إبعاد الآفات الطائرة والزاحفة وكذلك العناصر البيئية عن الوحدة. </w:t>
            </w:r>
          </w:p>
          <w:p w14:paraId="5510D3B8" w14:textId="77777777" w:rsidR="001D2C17" w:rsidRDefault="00BF4190">
            <w:pPr>
              <w:numPr>
                <w:ilvl w:val="0"/>
                <w:numId w:val="81"/>
              </w:numPr>
              <w:pBdr>
                <w:top w:val="nil"/>
                <w:left w:val="nil"/>
                <w:bottom w:val="nil"/>
                <w:right w:val="nil"/>
                <w:between w:val="nil"/>
              </w:pBdr>
              <w:bidi/>
              <w:contextualSpacing/>
              <w:rPr>
                <w:color w:val="000000"/>
                <w:sz w:val="20"/>
                <w:szCs w:val="20"/>
              </w:rPr>
            </w:pPr>
            <w:r>
              <w:rPr>
                <w:color w:val="000000"/>
                <w:sz w:val="20"/>
                <w:szCs w:val="20"/>
                <w:rtl/>
                <w:lang w:val="ar"/>
              </w:rPr>
              <w:t>صف كيف سيتم حماية المعدات و/أو المواد الغذائية الموجودة في الهواء الطلق.</w:t>
            </w:r>
          </w:p>
        </w:tc>
      </w:tr>
      <w:tr w:rsidR="00875EAF" w14:paraId="12D3FDDB" w14:textId="77777777" w:rsidTr="00D644AF">
        <w:tc>
          <w:tcPr>
            <w:tcW w:w="9510" w:type="dxa"/>
            <w:gridSpan w:val="4"/>
          </w:tcPr>
          <w:p w14:paraId="1AC41ECB"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70DE14E1"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29"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69BE6B09" w14:textId="77777777" w:rsidR="001D2C17" w:rsidRDefault="001D2C17">
      <w:pPr>
        <w:pBdr>
          <w:top w:val="nil"/>
          <w:left w:val="nil"/>
          <w:bottom w:val="nil"/>
          <w:right w:val="nil"/>
          <w:between w:val="nil"/>
        </w:pBdr>
        <w:spacing w:before="1"/>
        <w:rPr>
          <w:color w:val="000000"/>
          <w:sz w:val="20"/>
          <w:szCs w:val="20"/>
        </w:rPr>
      </w:pPr>
    </w:p>
    <w:p w14:paraId="491D261D" w14:textId="77777777" w:rsidR="001D2C17" w:rsidRDefault="001D2C17">
      <w:pPr>
        <w:pBdr>
          <w:top w:val="nil"/>
          <w:left w:val="nil"/>
          <w:bottom w:val="nil"/>
          <w:right w:val="nil"/>
          <w:between w:val="nil"/>
        </w:pBdr>
        <w:spacing w:before="5"/>
        <w:rPr>
          <w:color w:val="000000"/>
          <w:sz w:val="19"/>
          <w:szCs w:val="19"/>
        </w:rPr>
      </w:pPr>
    </w:p>
    <w:p w14:paraId="7E4C0B4F" w14:textId="77777777" w:rsidR="001D2C17" w:rsidRPr="00A66FF4" w:rsidRDefault="00BF4190">
      <w:pPr>
        <w:pBdr>
          <w:top w:val="nil"/>
          <w:left w:val="nil"/>
          <w:bottom w:val="nil"/>
          <w:right w:val="nil"/>
          <w:between w:val="nil"/>
        </w:pBdr>
        <w:bidi/>
        <w:rPr>
          <w:bCs/>
          <w:color w:val="000000"/>
          <w:sz w:val="24"/>
          <w:szCs w:val="24"/>
        </w:rPr>
      </w:pPr>
      <w:bookmarkStart w:id="5" w:name="_2et92p0" w:colFirst="0" w:colLast="0"/>
      <w:bookmarkEnd w:id="5"/>
      <w:r w:rsidRPr="00A66FF4">
        <w:rPr>
          <w:bCs/>
          <w:color w:val="000000"/>
          <w:sz w:val="24"/>
          <w:szCs w:val="24"/>
          <w:rtl/>
          <w:lang w:val="ar"/>
        </w:rPr>
        <w:t>الجزء 7</w:t>
      </w:r>
    </w:p>
    <w:p w14:paraId="465AE1AA" w14:textId="77777777" w:rsidR="001D2C17" w:rsidRPr="00A66FF4" w:rsidRDefault="00BF4190">
      <w:pPr>
        <w:pBdr>
          <w:top w:val="nil"/>
          <w:left w:val="nil"/>
          <w:bottom w:val="nil"/>
          <w:right w:val="nil"/>
          <w:between w:val="nil"/>
        </w:pBdr>
        <w:bidi/>
        <w:rPr>
          <w:bCs/>
          <w:color w:val="000000"/>
          <w:sz w:val="24"/>
          <w:szCs w:val="24"/>
        </w:rPr>
      </w:pPr>
      <w:r w:rsidRPr="00A66FF4">
        <w:rPr>
          <w:bCs/>
          <w:color w:val="000000"/>
          <w:sz w:val="24"/>
          <w:szCs w:val="24"/>
          <w:rtl/>
          <w:lang w:val="ar"/>
        </w:rPr>
        <w:t>الأرضيات/ الجدران/ السقوف</w:t>
      </w:r>
    </w:p>
    <w:p w14:paraId="27901C4A" w14:textId="77777777" w:rsidR="001D2C17" w:rsidRDefault="001D2C17">
      <w:pPr>
        <w:pBdr>
          <w:top w:val="nil"/>
          <w:left w:val="nil"/>
          <w:bottom w:val="nil"/>
          <w:right w:val="nil"/>
          <w:between w:val="nil"/>
        </w:pBdr>
        <w:rPr>
          <w:color w:val="000000"/>
          <w:sz w:val="20"/>
          <w:szCs w:val="20"/>
        </w:rPr>
      </w:pPr>
    </w:p>
    <w:p w14:paraId="5E99FB14" w14:textId="77777777" w:rsidR="001D2C17" w:rsidRDefault="00BF4190">
      <w:pPr>
        <w:pBdr>
          <w:top w:val="nil"/>
          <w:left w:val="nil"/>
          <w:bottom w:val="nil"/>
          <w:right w:val="nil"/>
          <w:between w:val="nil"/>
        </w:pBdr>
        <w:bidi/>
        <w:rPr>
          <w:color w:val="000000"/>
          <w:sz w:val="20"/>
          <w:szCs w:val="20"/>
        </w:rPr>
      </w:pPr>
      <w:r>
        <w:rPr>
          <w:b/>
          <w:color w:val="000000"/>
          <w:sz w:val="20"/>
          <w:szCs w:val="20"/>
          <w:rtl/>
          <w:lang w:val="ar"/>
        </w:rPr>
        <w:t>الأرضيات</w:t>
      </w:r>
    </w:p>
    <w:p w14:paraId="544210F2" w14:textId="77777777" w:rsidR="001D2C17" w:rsidRDefault="00BF4190">
      <w:pPr>
        <w:pBdr>
          <w:top w:val="nil"/>
          <w:left w:val="nil"/>
          <w:bottom w:val="nil"/>
          <w:right w:val="nil"/>
          <w:between w:val="nil"/>
        </w:pBdr>
        <w:bidi/>
        <w:rPr>
          <w:color w:val="000000"/>
          <w:sz w:val="20"/>
          <w:szCs w:val="20"/>
        </w:rPr>
      </w:pPr>
      <w:r>
        <w:rPr>
          <w:color w:val="000000"/>
          <w:sz w:val="20"/>
          <w:szCs w:val="20"/>
          <w:rtl/>
          <w:lang w:val="ar"/>
        </w:rPr>
        <w:t xml:space="preserve">يجب أن تكون الأرضيات الداخلية، في حال الانطباق على </w:t>
      </w:r>
      <w:r w:rsidRPr="00A66FF4">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مصنوعة من مادة متينة وناعمة ومضادة للماء </w:t>
      </w:r>
      <w:r w:rsidRPr="00EF3F81">
        <w:rPr>
          <w:i/>
          <w:color w:val="000000"/>
          <w:sz w:val="20"/>
          <w:szCs w:val="20"/>
          <w:rtl/>
          <w:lang w:val="ar"/>
        </w:rPr>
        <w:t>وسهلة التنظيف</w:t>
      </w:r>
      <w:r>
        <w:rPr>
          <w:color w:val="000000"/>
          <w:sz w:val="20"/>
          <w:szCs w:val="20"/>
          <w:rtl/>
          <w:lang w:val="ar"/>
        </w:rPr>
        <w:t>.  تشمل مواد الأرضيات المقبولة على سبيل المثال لا الحصر:</w:t>
      </w:r>
    </w:p>
    <w:p w14:paraId="0590F639"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 xml:space="preserve">بلاط الفينيل التجاري                                  </w:t>
      </w:r>
    </w:p>
    <w:p w14:paraId="2542A82C"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 xml:space="preserve">ورقة الفينيل التجارية </w:t>
      </w:r>
    </w:p>
    <w:p w14:paraId="093A740F"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البلاط المحجر</w:t>
      </w:r>
    </w:p>
    <w:p w14:paraId="22830F49"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الفولاذ المقاوم للصدأ</w:t>
      </w:r>
    </w:p>
    <w:p w14:paraId="18EE20F7"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الايبوكسي السلس المسكوب</w:t>
      </w:r>
    </w:p>
    <w:p w14:paraId="0273551D"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سجادة بدوائر بحجم العملات المعدنية/ الأرضيات المطاطية</w:t>
      </w:r>
    </w:p>
    <w:p w14:paraId="1D94E18D" w14:textId="77777777" w:rsidR="001D2C17" w:rsidRDefault="001D2C17">
      <w:pPr>
        <w:pBdr>
          <w:top w:val="nil"/>
          <w:left w:val="nil"/>
          <w:bottom w:val="nil"/>
          <w:right w:val="nil"/>
          <w:between w:val="nil"/>
        </w:pBdr>
        <w:ind w:hanging="720"/>
        <w:rPr>
          <w:color w:val="000000"/>
          <w:sz w:val="20"/>
          <w:szCs w:val="20"/>
        </w:rPr>
      </w:pPr>
    </w:p>
    <w:p w14:paraId="739D918C" w14:textId="77777777" w:rsidR="001D2C17" w:rsidRDefault="00BF4190" w:rsidP="00EB2711">
      <w:pPr>
        <w:pBdr>
          <w:top w:val="nil"/>
          <w:left w:val="nil"/>
          <w:bottom w:val="nil"/>
          <w:right w:val="nil"/>
          <w:between w:val="nil"/>
        </w:pBdr>
        <w:bidi/>
        <w:rPr>
          <w:color w:val="000000"/>
          <w:sz w:val="20"/>
          <w:szCs w:val="20"/>
        </w:rPr>
      </w:pPr>
      <w:r>
        <w:rPr>
          <w:color w:val="000000"/>
          <w:sz w:val="20"/>
          <w:szCs w:val="20"/>
          <w:rtl/>
          <w:lang w:val="ar"/>
        </w:rPr>
        <w:t xml:space="preserve">يجب وضع الوحدة على سطح مقبول، إذا لم يكن لدى </w:t>
      </w:r>
      <w:r w:rsidRPr="00A66FF4">
        <w:rPr>
          <w:iCs/>
          <w:color w:val="000000"/>
          <w:sz w:val="20"/>
          <w:szCs w:val="20"/>
          <w:rtl/>
          <w:lang w:val="ar"/>
        </w:rPr>
        <w:t>وحدة المواد الغذائية المؤقتة الخاصة/ مؤسسة المواد الغذائية المتنقلة</w:t>
      </w:r>
      <w:r>
        <w:rPr>
          <w:i/>
          <w:color w:val="000000"/>
          <w:sz w:val="20"/>
          <w:szCs w:val="20"/>
          <w:rtl/>
          <w:lang w:val="ar"/>
        </w:rPr>
        <w:t xml:space="preserve"> </w:t>
      </w:r>
      <w:r>
        <w:rPr>
          <w:color w:val="000000"/>
          <w:sz w:val="20"/>
          <w:szCs w:val="20"/>
          <w:rtl/>
          <w:lang w:val="ar"/>
        </w:rPr>
        <w:t>أرضية مركبة، أثناء العمل لمنع تلوث المواد الغذائية والمعدات من الأوساخ والطين.  تشمل الأسطح المقبولة على سبيل المثال لا الحصر:</w:t>
      </w:r>
    </w:p>
    <w:p w14:paraId="7EE5A8F5" w14:textId="77777777" w:rsidR="001D2C17" w:rsidRDefault="00BF4190">
      <w:pPr>
        <w:numPr>
          <w:ilvl w:val="0"/>
          <w:numId w:val="79"/>
        </w:numPr>
        <w:pBdr>
          <w:top w:val="nil"/>
          <w:left w:val="nil"/>
          <w:bottom w:val="nil"/>
          <w:right w:val="nil"/>
          <w:between w:val="nil"/>
        </w:pBdr>
        <w:bidi/>
        <w:contextualSpacing/>
        <w:rPr>
          <w:color w:val="000000"/>
          <w:sz w:val="20"/>
          <w:szCs w:val="20"/>
        </w:rPr>
      </w:pPr>
      <w:r>
        <w:rPr>
          <w:color w:val="000000"/>
          <w:sz w:val="20"/>
          <w:szCs w:val="20"/>
          <w:rtl/>
          <w:lang w:val="ar"/>
        </w:rPr>
        <w:t>الإسفلت</w:t>
      </w:r>
    </w:p>
    <w:p w14:paraId="4B8FBE02" w14:textId="77777777" w:rsidR="001D2C17" w:rsidRDefault="00BF4190">
      <w:pPr>
        <w:numPr>
          <w:ilvl w:val="0"/>
          <w:numId w:val="79"/>
        </w:numPr>
        <w:pBdr>
          <w:top w:val="nil"/>
          <w:left w:val="nil"/>
          <w:bottom w:val="nil"/>
          <w:right w:val="nil"/>
          <w:between w:val="nil"/>
        </w:pBdr>
        <w:bidi/>
        <w:contextualSpacing/>
        <w:rPr>
          <w:color w:val="000000"/>
          <w:sz w:val="20"/>
          <w:szCs w:val="20"/>
        </w:rPr>
      </w:pPr>
      <w:r>
        <w:rPr>
          <w:color w:val="000000"/>
          <w:sz w:val="20"/>
          <w:szCs w:val="20"/>
          <w:rtl/>
          <w:lang w:val="ar"/>
        </w:rPr>
        <w:t>الإسمنت</w:t>
      </w:r>
    </w:p>
    <w:p w14:paraId="64792811" w14:textId="77777777" w:rsidR="001D2C17" w:rsidRDefault="00BF4190">
      <w:pPr>
        <w:numPr>
          <w:ilvl w:val="0"/>
          <w:numId w:val="79"/>
        </w:numPr>
        <w:pBdr>
          <w:top w:val="nil"/>
          <w:left w:val="nil"/>
          <w:bottom w:val="nil"/>
          <w:right w:val="nil"/>
          <w:between w:val="nil"/>
        </w:pBdr>
        <w:bidi/>
        <w:contextualSpacing/>
        <w:rPr>
          <w:color w:val="000000"/>
          <w:sz w:val="20"/>
          <w:szCs w:val="20"/>
        </w:rPr>
      </w:pPr>
      <w:r>
        <w:rPr>
          <w:color w:val="000000"/>
          <w:sz w:val="20"/>
          <w:szCs w:val="20"/>
          <w:rtl/>
          <w:lang w:val="ar"/>
        </w:rPr>
        <w:t>الحصائر القابلة للتنظيف</w:t>
      </w:r>
    </w:p>
    <w:p w14:paraId="1703101C" w14:textId="77777777" w:rsidR="001D2C17" w:rsidRDefault="00BF4190">
      <w:pPr>
        <w:numPr>
          <w:ilvl w:val="0"/>
          <w:numId w:val="79"/>
        </w:numPr>
        <w:pBdr>
          <w:top w:val="nil"/>
          <w:left w:val="nil"/>
          <w:bottom w:val="nil"/>
          <w:right w:val="nil"/>
          <w:between w:val="nil"/>
        </w:pBdr>
        <w:bidi/>
        <w:contextualSpacing/>
        <w:rPr>
          <w:color w:val="000000"/>
          <w:sz w:val="20"/>
          <w:szCs w:val="20"/>
        </w:rPr>
      </w:pPr>
      <w:r>
        <w:rPr>
          <w:color w:val="000000"/>
          <w:sz w:val="20"/>
          <w:szCs w:val="20"/>
          <w:rtl/>
          <w:lang w:val="ar"/>
        </w:rPr>
        <w:t>الألواح التي تمتص المياه</w:t>
      </w:r>
    </w:p>
    <w:p w14:paraId="6B8DC648" w14:textId="77777777" w:rsidR="001D2C17" w:rsidRDefault="001D2C17">
      <w:pPr>
        <w:pBdr>
          <w:top w:val="nil"/>
          <w:left w:val="nil"/>
          <w:bottom w:val="nil"/>
          <w:right w:val="nil"/>
          <w:between w:val="nil"/>
        </w:pBdr>
        <w:ind w:hanging="720"/>
        <w:rPr>
          <w:color w:val="000000"/>
          <w:sz w:val="20"/>
          <w:szCs w:val="20"/>
        </w:rPr>
      </w:pPr>
    </w:p>
    <w:p w14:paraId="38FC9644" w14:textId="77777777" w:rsidR="001D2C17" w:rsidRPr="00A66FF4" w:rsidRDefault="00BF4190" w:rsidP="00EB2711">
      <w:pPr>
        <w:pBdr>
          <w:top w:val="nil"/>
          <w:left w:val="nil"/>
          <w:bottom w:val="nil"/>
          <w:right w:val="nil"/>
          <w:between w:val="nil"/>
        </w:pBdr>
        <w:bidi/>
        <w:rPr>
          <w:bCs/>
          <w:color w:val="000000"/>
          <w:sz w:val="20"/>
          <w:szCs w:val="20"/>
        </w:rPr>
      </w:pPr>
      <w:r w:rsidRPr="00A66FF4">
        <w:rPr>
          <w:bCs/>
          <w:color w:val="000000"/>
          <w:sz w:val="20"/>
          <w:szCs w:val="20"/>
          <w:rtl/>
          <w:lang w:val="ar"/>
        </w:rPr>
        <w:t>الجدران</w:t>
      </w:r>
    </w:p>
    <w:p w14:paraId="4D1D8DF0" w14:textId="77777777" w:rsidR="001D2C17" w:rsidRDefault="00BF4190" w:rsidP="00EB2711">
      <w:pPr>
        <w:pBdr>
          <w:top w:val="nil"/>
          <w:left w:val="nil"/>
          <w:bottom w:val="nil"/>
          <w:right w:val="nil"/>
          <w:between w:val="nil"/>
        </w:pBdr>
        <w:bidi/>
        <w:rPr>
          <w:color w:val="000000"/>
          <w:sz w:val="20"/>
          <w:szCs w:val="20"/>
        </w:rPr>
      </w:pPr>
      <w:r>
        <w:rPr>
          <w:color w:val="000000"/>
          <w:sz w:val="20"/>
          <w:szCs w:val="20"/>
          <w:rtl/>
          <w:lang w:val="ar"/>
        </w:rPr>
        <w:t xml:space="preserve">يجب أن تكون الجدران الداخلية المركبة، في حال الانطباق على </w:t>
      </w:r>
      <w:r w:rsidRPr="001A45F6">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مصنوعة من مادة متينة وناعمة ومضادة للماء </w:t>
      </w:r>
      <w:r w:rsidRPr="00EF3F81">
        <w:rPr>
          <w:i/>
          <w:color w:val="000000"/>
          <w:sz w:val="20"/>
          <w:szCs w:val="20"/>
          <w:rtl/>
          <w:lang w:val="ar"/>
        </w:rPr>
        <w:t>وسهلة التنظيف</w:t>
      </w:r>
      <w:r>
        <w:rPr>
          <w:color w:val="000000"/>
          <w:sz w:val="20"/>
          <w:szCs w:val="20"/>
          <w:rtl/>
          <w:lang w:val="ar"/>
        </w:rPr>
        <w:t>.  تشمل مواد الجدار المقبولة على سبيل المثال لا الحصر:</w:t>
      </w:r>
    </w:p>
    <w:p w14:paraId="01DB04DC" w14:textId="77777777" w:rsidR="001D2C17" w:rsidRDefault="00BF4190">
      <w:pPr>
        <w:numPr>
          <w:ilvl w:val="0"/>
          <w:numId w:val="63"/>
        </w:numPr>
        <w:pBdr>
          <w:top w:val="nil"/>
          <w:left w:val="nil"/>
          <w:bottom w:val="nil"/>
          <w:right w:val="nil"/>
          <w:between w:val="nil"/>
        </w:pBdr>
        <w:bidi/>
        <w:contextualSpacing/>
        <w:rPr>
          <w:color w:val="000000"/>
          <w:sz w:val="20"/>
          <w:szCs w:val="20"/>
        </w:rPr>
      </w:pPr>
      <w:bookmarkStart w:id="6" w:name="_tyjcwt" w:colFirst="0" w:colLast="0"/>
      <w:bookmarkEnd w:id="6"/>
      <w:r>
        <w:rPr>
          <w:color w:val="000000"/>
          <w:sz w:val="20"/>
          <w:szCs w:val="20"/>
          <w:rtl/>
          <w:lang w:val="ar"/>
        </w:rPr>
        <w:t>الفولاذ المقاوم للصدأ</w:t>
      </w:r>
    </w:p>
    <w:p w14:paraId="4A562923" w14:textId="77777777" w:rsidR="001D2C17" w:rsidRDefault="00BF4190">
      <w:pPr>
        <w:numPr>
          <w:ilvl w:val="0"/>
          <w:numId w:val="63"/>
        </w:numPr>
        <w:pBdr>
          <w:top w:val="nil"/>
          <w:left w:val="nil"/>
          <w:bottom w:val="nil"/>
          <w:right w:val="nil"/>
          <w:between w:val="nil"/>
        </w:pBdr>
        <w:bidi/>
        <w:contextualSpacing/>
        <w:rPr>
          <w:color w:val="000000"/>
          <w:sz w:val="20"/>
          <w:szCs w:val="20"/>
        </w:rPr>
      </w:pPr>
      <w:r>
        <w:rPr>
          <w:color w:val="000000"/>
          <w:sz w:val="20"/>
          <w:szCs w:val="20"/>
          <w:rtl/>
          <w:lang w:val="ar"/>
        </w:rPr>
        <w:t xml:space="preserve">الألواح المعززة بالألياف الزجاجية </w:t>
      </w:r>
    </w:p>
    <w:p w14:paraId="66750CEA" w14:textId="77777777" w:rsidR="001D2C17" w:rsidRDefault="00BF4190">
      <w:pPr>
        <w:numPr>
          <w:ilvl w:val="0"/>
          <w:numId w:val="63"/>
        </w:numPr>
        <w:pBdr>
          <w:top w:val="nil"/>
          <w:left w:val="nil"/>
          <w:bottom w:val="nil"/>
          <w:right w:val="nil"/>
          <w:between w:val="nil"/>
        </w:pBdr>
        <w:bidi/>
        <w:contextualSpacing/>
        <w:rPr>
          <w:color w:val="000000"/>
          <w:sz w:val="20"/>
          <w:szCs w:val="20"/>
        </w:rPr>
      </w:pPr>
      <w:r>
        <w:rPr>
          <w:color w:val="000000"/>
          <w:sz w:val="20"/>
          <w:szCs w:val="20"/>
          <w:rtl/>
          <w:lang w:val="ar"/>
        </w:rPr>
        <w:t>سقف مجفف مختوم</w:t>
      </w:r>
    </w:p>
    <w:p w14:paraId="337D5EC0" w14:textId="77777777" w:rsidR="001D2C17" w:rsidRDefault="00BF4190">
      <w:pPr>
        <w:numPr>
          <w:ilvl w:val="0"/>
          <w:numId w:val="63"/>
        </w:numPr>
        <w:pBdr>
          <w:top w:val="nil"/>
          <w:left w:val="nil"/>
          <w:bottom w:val="nil"/>
          <w:right w:val="nil"/>
          <w:between w:val="nil"/>
        </w:pBdr>
        <w:bidi/>
        <w:contextualSpacing/>
        <w:rPr>
          <w:color w:val="000000"/>
          <w:sz w:val="20"/>
          <w:szCs w:val="20"/>
        </w:rPr>
      </w:pPr>
      <w:r>
        <w:rPr>
          <w:color w:val="000000"/>
          <w:sz w:val="20"/>
          <w:szCs w:val="20"/>
          <w:rtl/>
          <w:lang w:val="ar"/>
        </w:rPr>
        <w:t>بلاط السيراميك</w:t>
      </w:r>
    </w:p>
    <w:p w14:paraId="6BA8BB3F" w14:textId="77777777" w:rsidR="001D2C17" w:rsidRDefault="001D2C17">
      <w:pPr>
        <w:pBdr>
          <w:top w:val="nil"/>
          <w:left w:val="nil"/>
          <w:bottom w:val="nil"/>
          <w:right w:val="nil"/>
          <w:between w:val="nil"/>
        </w:pBdr>
        <w:ind w:hanging="720"/>
        <w:rPr>
          <w:color w:val="000000"/>
          <w:sz w:val="20"/>
          <w:szCs w:val="20"/>
        </w:rPr>
      </w:pPr>
    </w:p>
    <w:p w14:paraId="43245560" w14:textId="77777777" w:rsidR="001D2C17" w:rsidRDefault="00BF4190" w:rsidP="00EB2711">
      <w:pPr>
        <w:pBdr>
          <w:top w:val="nil"/>
          <w:left w:val="nil"/>
          <w:bottom w:val="nil"/>
          <w:right w:val="nil"/>
          <w:between w:val="nil"/>
        </w:pBdr>
        <w:bidi/>
        <w:rPr>
          <w:color w:val="000000"/>
          <w:sz w:val="20"/>
          <w:szCs w:val="20"/>
        </w:rPr>
      </w:pPr>
      <w:bookmarkStart w:id="7" w:name="_3dy6vkm" w:colFirst="0" w:colLast="0"/>
      <w:bookmarkEnd w:id="7"/>
      <w:r>
        <w:rPr>
          <w:color w:val="000000"/>
          <w:sz w:val="20"/>
          <w:szCs w:val="20"/>
          <w:rtl/>
          <w:lang w:val="ar"/>
        </w:rPr>
        <w:t xml:space="preserve">يجب توفير الحماية الكافية، إذا لم يكن لدى </w:t>
      </w:r>
      <w:r w:rsidRPr="001A45F6">
        <w:rPr>
          <w:iCs/>
          <w:color w:val="000000"/>
          <w:sz w:val="20"/>
          <w:szCs w:val="20"/>
          <w:rtl/>
          <w:lang w:val="ar"/>
        </w:rPr>
        <w:t>وحدة المواد الغذائية المؤقتة الخاصة/ مؤسسة المواد الغذائية المتنقلة</w:t>
      </w:r>
      <w:r>
        <w:rPr>
          <w:color w:val="000000"/>
          <w:sz w:val="20"/>
          <w:szCs w:val="20"/>
          <w:rtl/>
          <w:lang w:val="ar"/>
        </w:rPr>
        <w:t xml:space="preserve"> جدران مركبة، لحماية المواد الغذائية والمعدات من الطقس والغبار والآفات والملوثات البيئية الأخرى.  تشمل تدابير الحماية المقبولة، على سبيل المثال لا الحصر:</w:t>
      </w:r>
    </w:p>
    <w:p w14:paraId="63EC1685" w14:textId="77777777" w:rsidR="001D2C17" w:rsidRDefault="00BF4190">
      <w:pPr>
        <w:numPr>
          <w:ilvl w:val="0"/>
          <w:numId w:val="64"/>
        </w:numPr>
        <w:pBdr>
          <w:top w:val="nil"/>
          <w:left w:val="nil"/>
          <w:bottom w:val="nil"/>
          <w:right w:val="nil"/>
          <w:between w:val="nil"/>
        </w:pBdr>
        <w:bidi/>
        <w:contextualSpacing/>
        <w:rPr>
          <w:color w:val="000000"/>
          <w:sz w:val="20"/>
          <w:szCs w:val="20"/>
        </w:rPr>
      </w:pPr>
      <w:r>
        <w:rPr>
          <w:color w:val="000000"/>
          <w:sz w:val="20"/>
          <w:szCs w:val="20"/>
          <w:rtl/>
          <w:lang w:val="ar"/>
        </w:rPr>
        <w:t xml:space="preserve">وضع الستائر (16 شبكة أو أدق) </w:t>
      </w:r>
    </w:p>
    <w:p w14:paraId="7328D391" w14:textId="77777777" w:rsidR="001D2C17" w:rsidRDefault="00BF4190">
      <w:pPr>
        <w:numPr>
          <w:ilvl w:val="0"/>
          <w:numId w:val="64"/>
        </w:numPr>
        <w:pBdr>
          <w:top w:val="nil"/>
          <w:left w:val="nil"/>
          <w:bottom w:val="nil"/>
          <w:right w:val="nil"/>
          <w:between w:val="nil"/>
        </w:pBdr>
        <w:bidi/>
        <w:contextualSpacing/>
        <w:rPr>
          <w:color w:val="000000"/>
          <w:sz w:val="20"/>
          <w:szCs w:val="20"/>
        </w:rPr>
      </w:pPr>
      <w:r>
        <w:rPr>
          <w:color w:val="000000"/>
          <w:sz w:val="20"/>
          <w:szCs w:val="20"/>
          <w:rtl/>
          <w:lang w:val="ar"/>
        </w:rPr>
        <w:t>الأقمشة، والعوازل والأغطية البلاستيكية</w:t>
      </w:r>
    </w:p>
    <w:p w14:paraId="0049470F" w14:textId="77777777" w:rsidR="001D2C17" w:rsidRDefault="00BF4190">
      <w:pPr>
        <w:numPr>
          <w:ilvl w:val="0"/>
          <w:numId w:val="64"/>
        </w:numPr>
        <w:pBdr>
          <w:top w:val="nil"/>
          <w:left w:val="nil"/>
          <w:bottom w:val="nil"/>
          <w:right w:val="nil"/>
          <w:between w:val="nil"/>
        </w:pBdr>
        <w:bidi/>
        <w:contextualSpacing/>
        <w:rPr>
          <w:color w:val="000000"/>
          <w:sz w:val="20"/>
          <w:szCs w:val="20"/>
        </w:rPr>
      </w:pPr>
      <w:r>
        <w:rPr>
          <w:color w:val="000000"/>
          <w:sz w:val="20"/>
          <w:szCs w:val="20"/>
          <w:rtl/>
          <w:lang w:val="ar"/>
        </w:rPr>
        <w:t>معدات المواد الغذائية المغطاة التي توفر الحماية</w:t>
      </w:r>
    </w:p>
    <w:p w14:paraId="1637B4C9" w14:textId="77777777" w:rsidR="001D2C17" w:rsidRDefault="001D2C17">
      <w:pPr>
        <w:pBdr>
          <w:top w:val="nil"/>
          <w:left w:val="nil"/>
          <w:bottom w:val="nil"/>
          <w:right w:val="nil"/>
          <w:between w:val="nil"/>
        </w:pBdr>
        <w:ind w:hanging="720"/>
        <w:rPr>
          <w:b/>
          <w:color w:val="000000"/>
          <w:sz w:val="20"/>
          <w:szCs w:val="20"/>
        </w:rPr>
      </w:pPr>
      <w:bookmarkStart w:id="8" w:name="_1t3h5sf" w:colFirst="0" w:colLast="0"/>
      <w:bookmarkEnd w:id="8"/>
    </w:p>
    <w:p w14:paraId="721F4E8C" w14:textId="77777777" w:rsidR="001D2C17" w:rsidRPr="001A45F6" w:rsidRDefault="00BF4190" w:rsidP="00EB2711">
      <w:pPr>
        <w:pBdr>
          <w:top w:val="nil"/>
          <w:left w:val="nil"/>
          <w:bottom w:val="nil"/>
          <w:right w:val="nil"/>
          <w:between w:val="nil"/>
        </w:pBdr>
        <w:bidi/>
        <w:rPr>
          <w:bCs/>
          <w:color w:val="000000"/>
          <w:sz w:val="20"/>
          <w:szCs w:val="20"/>
        </w:rPr>
      </w:pPr>
      <w:r w:rsidRPr="001A45F6">
        <w:rPr>
          <w:bCs/>
          <w:color w:val="000000"/>
          <w:sz w:val="20"/>
          <w:szCs w:val="20"/>
          <w:rtl/>
          <w:lang w:val="ar"/>
        </w:rPr>
        <w:t>السقف</w:t>
      </w:r>
    </w:p>
    <w:p w14:paraId="36153CAA" w14:textId="77777777" w:rsidR="001D2C17" w:rsidRDefault="00BF4190" w:rsidP="00EB2711">
      <w:pPr>
        <w:pBdr>
          <w:top w:val="nil"/>
          <w:left w:val="nil"/>
          <w:bottom w:val="nil"/>
          <w:right w:val="nil"/>
          <w:between w:val="nil"/>
        </w:pBdr>
        <w:bidi/>
        <w:rPr>
          <w:color w:val="000000"/>
          <w:sz w:val="20"/>
          <w:szCs w:val="20"/>
        </w:rPr>
      </w:pPr>
      <w:r>
        <w:rPr>
          <w:color w:val="000000"/>
          <w:sz w:val="20"/>
          <w:szCs w:val="20"/>
          <w:rtl/>
          <w:lang w:val="ar"/>
        </w:rPr>
        <w:t xml:space="preserve">يجب أن تكون السقوف الداخلية المركبة، في حال الانطباق على </w:t>
      </w:r>
      <w:r w:rsidRPr="001A45F6">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مصنوعة من مادة متينة وناعمة ومضادة للماء </w:t>
      </w:r>
      <w:r w:rsidRPr="00EF3F81">
        <w:rPr>
          <w:i/>
          <w:color w:val="000000"/>
          <w:sz w:val="20"/>
          <w:szCs w:val="20"/>
          <w:rtl/>
          <w:lang w:val="ar"/>
        </w:rPr>
        <w:t>وسهلة التنظيف</w:t>
      </w:r>
      <w:r>
        <w:rPr>
          <w:color w:val="000000"/>
          <w:sz w:val="20"/>
          <w:szCs w:val="20"/>
          <w:rtl/>
          <w:lang w:val="ar"/>
        </w:rPr>
        <w:t>.  تشمل مواد السقف المقبولة على سبيل المثال لا الحصر:</w:t>
      </w:r>
    </w:p>
    <w:p w14:paraId="67C50FB6" w14:textId="77777777" w:rsidR="001D2C17" w:rsidRDefault="00BF4190">
      <w:pPr>
        <w:numPr>
          <w:ilvl w:val="0"/>
          <w:numId w:val="66"/>
        </w:numPr>
        <w:pBdr>
          <w:top w:val="nil"/>
          <w:left w:val="nil"/>
          <w:bottom w:val="nil"/>
          <w:right w:val="nil"/>
          <w:between w:val="nil"/>
        </w:pBdr>
        <w:bidi/>
        <w:contextualSpacing/>
        <w:rPr>
          <w:color w:val="000000"/>
          <w:sz w:val="20"/>
          <w:szCs w:val="20"/>
        </w:rPr>
      </w:pPr>
      <w:r>
        <w:rPr>
          <w:color w:val="000000"/>
          <w:sz w:val="20"/>
          <w:szCs w:val="20"/>
          <w:rtl/>
          <w:lang w:val="ar"/>
        </w:rPr>
        <w:t>الفولاذ المقاوم للصدأ</w:t>
      </w:r>
    </w:p>
    <w:p w14:paraId="0DF89DAD" w14:textId="77777777" w:rsidR="001D2C17" w:rsidRDefault="00BF4190">
      <w:pPr>
        <w:numPr>
          <w:ilvl w:val="0"/>
          <w:numId w:val="66"/>
        </w:numPr>
        <w:pBdr>
          <w:top w:val="nil"/>
          <w:left w:val="nil"/>
          <w:bottom w:val="nil"/>
          <w:right w:val="nil"/>
          <w:between w:val="nil"/>
        </w:pBdr>
        <w:bidi/>
        <w:contextualSpacing/>
        <w:rPr>
          <w:color w:val="000000"/>
          <w:sz w:val="20"/>
          <w:szCs w:val="20"/>
        </w:rPr>
      </w:pPr>
      <w:r>
        <w:rPr>
          <w:color w:val="000000"/>
          <w:sz w:val="20"/>
          <w:szCs w:val="20"/>
          <w:rtl/>
          <w:lang w:val="ar"/>
        </w:rPr>
        <w:t xml:space="preserve">الألواح المعززة بالألياف الزجاجية </w:t>
      </w:r>
    </w:p>
    <w:p w14:paraId="15C5A02F" w14:textId="77777777" w:rsidR="001D2C17" w:rsidRDefault="00BF4190">
      <w:pPr>
        <w:numPr>
          <w:ilvl w:val="0"/>
          <w:numId w:val="66"/>
        </w:numPr>
        <w:pBdr>
          <w:top w:val="nil"/>
          <w:left w:val="nil"/>
          <w:bottom w:val="nil"/>
          <w:right w:val="nil"/>
          <w:between w:val="nil"/>
        </w:pBdr>
        <w:bidi/>
        <w:contextualSpacing/>
        <w:rPr>
          <w:color w:val="000000"/>
          <w:sz w:val="20"/>
          <w:szCs w:val="20"/>
        </w:rPr>
      </w:pPr>
      <w:r>
        <w:rPr>
          <w:color w:val="000000"/>
          <w:sz w:val="20"/>
          <w:szCs w:val="20"/>
          <w:rtl/>
          <w:lang w:val="ar"/>
        </w:rPr>
        <w:t>سقف مجفف مختوم</w:t>
      </w:r>
    </w:p>
    <w:p w14:paraId="599EF69A" w14:textId="77777777" w:rsidR="001D2C17" w:rsidRDefault="00BF4190">
      <w:pPr>
        <w:numPr>
          <w:ilvl w:val="0"/>
          <w:numId w:val="66"/>
        </w:numPr>
        <w:pBdr>
          <w:top w:val="nil"/>
          <w:left w:val="nil"/>
          <w:bottom w:val="nil"/>
          <w:right w:val="nil"/>
          <w:between w:val="nil"/>
        </w:pBdr>
        <w:bidi/>
        <w:contextualSpacing/>
        <w:rPr>
          <w:color w:val="000000"/>
          <w:sz w:val="20"/>
          <w:szCs w:val="20"/>
        </w:rPr>
      </w:pPr>
      <w:r>
        <w:rPr>
          <w:color w:val="000000"/>
          <w:sz w:val="20"/>
          <w:szCs w:val="20"/>
          <w:rtl/>
          <w:lang w:val="ar"/>
        </w:rPr>
        <w:t>بلاط سقف منخفض</w:t>
      </w:r>
    </w:p>
    <w:p w14:paraId="42674F62" w14:textId="77777777" w:rsidR="001D2C17" w:rsidRDefault="001D2C17">
      <w:pPr>
        <w:pBdr>
          <w:top w:val="nil"/>
          <w:left w:val="nil"/>
          <w:bottom w:val="nil"/>
          <w:right w:val="nil"/>
          <w:between w:val="nil"/>
        </w:pBdr>
        <w:ind w:hanging="720"/>
        <w:rPr>
          <w:color w:val="000000"/>
          <w:sz w:val="20"/>
          <w:szCs w:val="20"/>
        </w:rPr>
      </w:pPr>
    </w:p>
    <w:p w14:paraId="105D297D" w14:textId="77777777" w:rsidR="001D2C17" w:rsidRDefault="00BF4190" w:rsidP="00EB2711">
      <w:pPr>
        <w:pBdr>
          <w:top w:val="nil"/>
          <w:left w:val="nil"/>
          <w:bottom w:val="nil"/>
          <w:right w:val="nil"/>
          <w:between w:val="nil"/>
        </w:pBdr>
        <w:bidi/>
        <w:rPr>
          <w:color w:val="000000"/>
          <w:sz w:val="20"/>
          <w:szCs w:val="20"/>
        </w:rPr>
      </w:pPr>
      <w:r>
        <w:rPr>
          <w:color w:val="000000"/>
          <w:sz w:val="20"/>
          <w:szCs w:val="20"/>
          <w:rtl/>
          <w:lang w:val="ar"/>
        </w:rPr>
        <w:t xml:space="preserve">يجب توفير الحماية العليا، إذا لم يكن لدى </w:t>
      </w:r>
      <w:r w:rsidRPr="001A45F6">
        <w:rPr>
          <w:iCs/>
          <w:color w:val="000000"/>
          <w:sz w:val="20"/>
          <w:szCs w:val="20"/>
          <w:rtl/>
          <w:lang w:val="ar"/>
        </w:rPr>
        <w:t>وحدة المواد الغذائية المؤقتة الخاصة/ مؤسسة المواد الغذائية المتنقلة</w:t>
      </w:r>
      <w:r>
        <w:rPr>
          <w:color w:val="000000"/>
          <w:sz w:val="20"/>
          <w:szCs w:val="20"/>
          <w:rtl/>
          <w:lang w:val="ar"/>
        </w:rPr>
        <w:t xml:space="preserve"> سقف مركّب، لحماية المواد الغذائية والمعدات من الطقس والغبار والآفات والملوثات البيئية الأخرى.  تشمل تدابير الحماية المقبولة، على سبيل المثال لا الحصر:</w:t>
      </w:r>
    </w:p>
    <w:p w14:paraId="610D4D71" w14:textId="77777777" w:rsidR="001D2C17" w:rsidRDefault="00BF4190">
      <w:pPr>
        <w:numPr>
          <w:ilvl w:val="0"/>
          <w:numId w:val="68"/>
        </w:numPr>
        <w:pBdr>
          <w:top w:val="nil"/>
          <w:left w:val="nil"/>
          <w:bottom w:val="nil"/>
          <w:right w:val="nil"/>
          <w:between w:val="nil"/>
        </w:pBdr>
        <w:bidi/>
        <w:contextualSpacing/>
        <w:rPr>
          <w:color w:val="000000"/>
          <w:sz w:val="20"/>
          <w:szCs w:val="20"/>
        </w:rPr>
      </w:pPr>
      <w:r>
        <w:rPr>
          <w:color w:val="000000"/>
          <w:sz w:val="20"/>
          <w:szCs w:val="20"/>
          <w:rtl/>
          <w:lang w:val="ar"/>
        </w:rPr>
        <w:t>مظلات علوية</w:t>
      </w:r>
    </w:p>
    <w:p w14:paraId="5660C842" w14:textId="77777777" w:rsidR="001D2C17" w:rsidRDefault="00BF4190">
      <w:pPr>
        <w:numPr>
          <w:ilvl w:val="0"/>
          <w:numId w:val="68"/>
        </w:numPr>
        <w:pBdr>
          <w:top w:val="nil"/>
          <w:left w:val="nil"/>
          <w:bottom w:val="nil"/>
          <w:right w:val="nil"/>
          <w:between w:val="nil"/>
        </w:pBdr>
        <w:bidi/>
        <w:contextualSpacing/>
        <w:rPr>
          <w:color w:val="000000"/>
          <w:sz w:val="20"/>
          <w:szCs w:val="20"/>
        </w:rPr>
      </w:pPr>
      <w:r>
        <w:rPr>
          <w:color w:val="000000"/>
          <w:sz w:val="20"/>
          <w:szCs w:val="20"/>
          <w:rtl/>
          <w:lang w:val="ar"/>
        </w:rPr>
        <w:t>الأقمشة، والعوازل والأغطية البلاستيكية</w:t>
      </w:r>
    </w:p>
    <w:p w14:paraId="59EF6E82" w14:textId="77777777" w:rsidR="001D2C17" w:rsidRDefault="00BF4190">
      <w:pPr>
        <w:numPr>
          <w:ilvl w:val="0"/>
          <w:numId w:val="68"/>
        </w:numPr>
        <w:pBdr>
          <w:top w:val="nil"/>
          <w:left w:val="nil"/>
          <w:bottom w:val="nil"/>
          <w:right w:val="nil"/>
          <w:between w:val="nil"/>
        </w:pBdr>
        <w:bidi/>
        <w:contextualSpacing/>
        <w:rPr>
          <w:color w:val="000000"/>
          <w:sz w:val="20"/>
          <w:szCs w:val="20"/>
        </w:rPr>
      </w:pPr>
      <w:r>
        <w:rPr>
          <w:color w:val="000000"/>
          <w:sz w:val="20"/>
          <w:szCs w:val="20"/>
          <w:rtl/>
          <w:lang w:val="ar"/>
        </w:rPr>
        <w:t xml:space="preserve">معدات المواد الغذائية المغطاة التي توفر الحماية </w:t>
      </w:r>
    </w:p>
    <w:p w14:paraId="516F4598" w14:textId="77777777" w:rsidR="001D2C17" w:rsidRDefault="001D2C17">
      <w:pPr>
        <w:pBdr>
          <w:top w:val="nil"/>
          <w:left w:val="nil"/>
          <w:bottom w:val="nil"/>
          <w:right w:val="nil"/>
          <w:between w:val="nil"/>
        </w:pBdr>
        <w:ind w:hanging="720"/>
        <w:rPr>
          <w:color w:val="000000"/>
          <w:sz w:val="20"/>
          <w:szCs w:val="20"/>
        </w:rPr>
      </w:pPr>
    </w:p>
    <w:p w14:paraId="34CDC64A" w14:textId="77777777" w:rsidR="001D2C17" w:rsidRPr="001A45F6" w:rsidRDefault="00BF4190" w:rsidP="00EB2711">
      <w:pPr>
        <w:pBdr>
          <w:top w:val="nil"/>
          <w:left w:val="nil"/>
          <w:bottom w:val="nil"/>
          <w:right w:val="nil"/>
          <w:between w:val="nil"/>
        </w:pBdr>
        <w:bidi/>
        <w:rPr>
          <w:bCs/>
          <w:color w:val="000000"/>
          <w:sz w:val="20"/>
          <w:szCs w:val="20"/>
        </w:rPr>
      </w:pPr>
      <w:r w:rsidRPr="001A45F6">
        <w:rPr>
          <w:bCs/>
          <w:color w:val="000000"/>
          <w:sz w:val="20"/>
          <w:szCs w:val="20"/>
          <w:rtl/>
          <w:lang w:val="ar"/>
        </w:rPr>
        <w:t>الخارج</w:t>
      </w:r>
    </w:p>
    <w:p w14:paraId="553CD834" w14:textId="77777777" w:rsidR="001D2C17" w:rsidRDefault="00BF4190" w:rsidP="00EB2711">
      <w:pPr>
        <w:pBdr>
          <w:top w:val="nil"/>
          <w:left w:val="nil"/>
          <w:bottom w:val="nil"/>
          <w:right w:val="nil"/>
          <w:between w:val="nil"/>
        </w:pBdr>
        <w:bidi/>
        <w:rPr>
          <w:color w:val="000000"/>
          <w:sz w:val="20"/>
          <w:szCs w:val="20"/>
        </w:rPr>
      </w:pPr>
      <w:r>
        <w:rPr>
          <w:color w:val="000000"/>
          <w:sz w:val="20"/>
          <w:szCs w:val="20"/>
          <w:rtl/>
          <w:lang w:val="ar"/>
        </w:rPr>
        <w:t xml:space="preserve">يجب أن تكون الأجزاء الخارجية </w:t>
      </w:r>
      <w:r w:rsidRPr="001A45F6">
        <w:rPr>
          <w:iCs/>
          <w:color w:val="000000"/>
          <w:sz w:val="20"/>
          <w:szCs w:val="20"/>
          <w:rtl/>
          <w:lang w:val="ar"/>
        </w:rPr>
        <w:t xml:space="preserve">لوحدة المواد الغذائية المؤقتة الخاصة/ مؤسسة المواد الغذائية المتنقلة </w:t>
      </w:r>
      <w:r>
        <w:rPr>
          <w:color w:val="000000"/>
          <w:sz w:val="20"/>
          <w:szCs w:val="20"/>
          <w:rtl/>
          <w:lang w:val="ar"/>
        </w:rPr>
        <w:t>مصنوعة من مواد مقاومة للطقس.</w:t>
      </w:r>
    </w:p>
    <w:p w14:paraId="1A3F1C22" w14:textId="77777777" w:rsidR="001D2C17" w:rsidRDefault="001D2C17">
      <w:pPr>
        <w:pBdr>
          <w:top w:val="nil"/>
          <w:left w:val="nil"/>
          <w:bottom w:val="nil"/>
          <w:right w:val="nil"/>
          <w:between w:val="nil"/>
        </w:pBdr>
        <w:ind w:hanging="720"/>
        <w:rPr>
          <w:color w:val="000000"/>
          <w:sz w:val="20"/>
          <w:szCs w:val="20"/>
        </w:rPr>
      </w:pPr>
    </w:p>
    <w:p w14:paraId="022704A5" w14:textId="77777777" w:rsidR="001D2C17" w:rsidRDefault="00BF4190">
      <w:pPr>
        <w:pBdr>
          <w:top w:val="nil"/>
          <w:left w:val="nil"/>
          <w:bottom w:val="nil"/>
          <w:right w:val="nil"/>
          <w:between w:val="nil"/>
        </w:pBdr>
        <w:ind w:hanging="720"/>
        <w:rPr>
          <w:color w:val="000000"/>
          <w:sz w:val="20"/>
          <w:szCs w:val="20"/>
        </w:rPr>
      </w:pPr>
      <w:r w:rsidRPr="0025755D">
        <w:rPr>
          <w:noProof/>
        </w:rPr>
        <mc:AlternateContent>
          <mc:Choice Requires="wps">
            <w:drawing>
              <wp:anchor distT="0" distB="0" distL="114300" distR="114300" simplePos="0" relativeHeight="251963392" behindDoc="1" locked="0" layoutInCell="1" allowOverlap="1" wp14:anchorId="79D36B90" wp14:editId="3ED263C8">
                <wp:simplePos x="0" y="0"/>
                <wp:positionH relativeFrom="column">
                  <wp:posOffset>-177377</wp:posOffset>
                </wp:positionH>
                <wp:positionV relativeFrom="paragraph">
                  <wp:posOffset>8255</wp:posOffset>
                </wp:positionV>
                <wp:extent cx="955675" cy="460375"/>
                <wp:effectExtent l="0" t="0" r="15875" b="15875"/>
                <wp:wrapTight wrapText="bothSides">
                  <wp:wrapPolygon edited="0">
                    <wp:start x="0" y="0"/>
                    <wp:lineTo x="0" y="21451"/>
                    <wp:lineTo x="21528" y="21451"/>
                    <wp:lineTo x="21528" y="0"/>
                    <wp:lineTo x="0" y="0"/>
                  </wp:wrapPolygon>
                </wp:wrapTight>
                <wp:docPr id="26" name="Rectangle 26"/>
                <wp:cNvGraphicFramePr/>
                <a:graphic xmlns:a="http://schemas.openxmlformats.org/drawingml/2006/main">
                  <a:graphicData uri="http://schemas.microsoft.com/office/word/2010/wordprocessingShape">
                    <wps:wsp>
                      <wps:cNvSpPr/>
                      <wps:spPr>
                        <a:xfrm>
                          <a:off x="0" y="0"/>
                          <a:ext cx="955675" cy="460375"/>
                        </a:xfrm>
                        <a:prstGeom prst="rect">
                          <a:avLst/>
                        </a:prstGeom>
                        <a:solidFill>
                          <a:srgbClr val="FFFF00"/>
                        </a:solidFill>
                        <a:ln w="9525">
                          <a:solidFill>
                            <a:srgbClr val="000000"/>
                          </a:solidFill>
                          <a:prstDash val="solid"/>
                          <a:round/>
                          <a:headEnd w="sm" len="sm"/>
                          <a:tailEnd w="sm" len="sm"/>
                        </a:ln>
                      </wps:spPr>
                      <wps:txbx>
                        <w:txbxContent>
                          <w:p w14:paraId="58B821A3" w14:textId="77777777" w:rsidR="00C926AD" w:rsidRPr="001A45F6" w:rsidRDefault="00C926AD" w:rsidP="0025755D">
                            <w:pPr>
                              <w:bidi/>
                              <w:rPr>
                                <w:sz w:val="18"/>
                                <w:szCs w:val="18"/>
                              </w:rPr>
                            </w:pPr>
                            <w:r w:rsidRPr="001A45F6">
                              <w:rPr>
                                <w:b/>
                                <w:color w:val="000000"/>
                                <w:sz w:val="18"/>
                                <w:szCs w:val="18"/>
                                <w:rtl/>
                                <w:lang w:val="ar"/>
                              </w:rPr>
                              <w:t>هيكل خارجي معدني مقاوم لعوامل الطقس</w:t>
                            </w:r>
                          </w:p>
                        </w:txbxContent>
                      </wps:txbx>
                      <wps:bodyPr spcFirstLastPara="1" wrap="square" lIns="91425" tIns="45700" rIns="91425" bIns="45700" anchor="t" anchorCtr="0"/>
                    </wps:wsp>
                  </a:graphicData>
                </a:graphic>
              </wp:anchor>
            </w:drawing>
          </mc:Choice>
          <mc:Fallback>
            <w:pict>
              <v:rect w14:anchorId="79D36B90" id="Rectangle 26" o:spid="_x0000_s1085" style="position:absolute;margin-left:-13.95pt;margin-top:.65pt;width:75.25pt;height:36.25pt;z-index:-25135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" fillcolor="yellow">
                <v:stroke startarrowwidth="narrow" startarrowlength="short" endarrowwidth="narrow" endarrowlength="short" joinstyle="round"/>
                <v:textbox inset="2.53958mm,1.2694mm,2.53958mm,1.2694mm">
                  <w:txbxContent>
                    <w:p w14:paraId="58B821A3" w14:textId="77777777" w:rsidR="00C926AD" w:rsidRPr="001A45F6" w:rsidRDefault="00C926AD" w:rsidP="0025755D">
                      <w:pPr>
                        <w:bidi/>
                        <w:rPr>
                          <w:sz w:val="18"/>
                          <w:szCs w:val="18"/>
                        </w:rPr>
                      </w:pPr>
                      <w:r w:rsidRPr="001A45F6">
                        <w:rPr>
                          <w:b/>
                          <w:color w:val="000000"/>
                          <w:sz w:val="18"/>
                          <w:szCs w:val="18"/>
                          <w:rtl/>
                          <w:lang w:val="ar"/>
                        </w:rPr>
                        <w:t>هيكل خارجي معدني مقاوم لعوامل الطقس</w:t>
                      </w:r>
                    </w:p>
                  </w:txbxContent>
                </v:textbox>
                <w10:wrap type="tight"/>
              </v:rect>
            </w:pict>
          </mc:Fallback>
        </mc:AlternateContent>
      </w:r>
      <w:r w:rsidR="0025755D" w:rsidRPr="00EB2711">
        <w:rPr>
          <w:noProof/>
        </w:rPr>
        <mc:AlternateContent>
          <mc:Choice Requires="wps">
            <w:drawing>
              <wp:anchor distT="0" distB="0" distL="114300" distR="114300" simplePos="0" relativeHeight="251957248" behindDoc="1" locked="0" layoutInCell="1" allowOverlap="1" wp14:anchorId="26ACC21B" wp14:editId="4C9F5502">
                <wp:simplePos x="0" y="0"/>
                <wp:positionH relativeFrom="column">
                  <wp:posOffset>5238327</wp:posOffset>
                </wp:positionH>
                <wp:positionV relativeFrom="paragraph">
                  <wp:posOffset>61595</wp:posOffset>
                </wp:positionV>
                <wp:extent cx="1050925" cy="250825"/>
                <wp:effectExtent l="0" t="0" r="15875" b="15875"/>
                <wp:wrapTight wrapText="bothSides">
                  <wp:wrapPolygon edited="0">
                    <wp:start x="0" y="0"/>
                    <wp:lineTo x="0" y="21327"/>
                    <wp:lineTo x="21535" y="21327"/>
                    <wp:lineTo x="21535" y="0"/>
                    <wp:lineTo x="0" y="0"/>
                  </wp:wrapPolygon>
                </wp:wrapTight>
                <wp:docPr id="91" name="Rectangle 91"/>
                <wp:cNvGraphicFramePr/>
                <a:graphic xmlns:a="http://schemas.openxmlformats.org/drawingml/2006/main">
                  <a:graphicData uri="http://schemas.microsoft.com/office/word/2010/wordprocessingShape">
                    <wps:wsp>
                      <wps:cNvSpPr/>
                      <wps:spPr>
                        <a:xfrm>
                          <a:off x="0" y="0"/>
                          <a:ext cx="1050925" cy="250825"/>
                        </a:xfrm>
                        <a:prstGeom prst="rect">
                          <a:avLst/>
                        </a:prstGeom>
                        <a:solidFill>
                          <a:srgbClr val="FFFF00"/>
                        </a:solidFill>
                        <a:ln w="9525">
                          <a:solidFill>
                            <a:srgbClr val="000000"/>
                          </a:solidFill>
                          <a:prstDash val="solid"/>
                          <a:round/>
                          <a:headEnd w="sm" len="sm"/>
                          <a:tailEnd w="sm" len="sm"/>
                        </a:ln>
                      </wps:spPr>
                      <wps:txbx>
                        <w:txbxContent>
                          <w:p w14:paraId="0D88128D" w14:textId="77777777" w:rsidR="00C926AD" w:rsidRPr="001A45F6" w:rsidRDefault="00C926AD" w:rsidP="00EB2711">
                            <w:pPr>
                              <w:bidi/>
                              <w:rPr>
                                <w:sz w:val="18"/>
                                <w:szCs w:val="18"/>
                              </w:rPr>
                            </w:pPr>
                            <w:r w:rsidRPr="001A45F6">
                              <w:rPr>
                                <w:b/>
                                <w:color w:val="000000"/>
                                <w:sz w:val="18"/>
                                <w:szCs w:val="18"/>
                                <w:rtl/>
                                <w:lang w:val="ar"/>
                              </w:rPr>
                              <w:t>مظلة من القماش</w:t>
                            </w:r>
                          </w:p>
                        </w:txbxContent>
                      </wps:txbx>
                      <wps:bodyPr spcFirstLastPara="1" wrap="square" lIns="91425" tIns="45700" rIns="91425" bIns="45700" anchor="t" anchorCtr="0"/>
                    </wps:wsp>
                  </a:graphicData>
                </a:graphic>
              </wp:anchor>
            </w:drawing>
          </mc:Choice>
          <mc:Fallback>
            <w:pict>
              <v:rect w14:anchorId="26ACC21B" id="Rectangle 91" o:spid="_x0000_s1086" style="position:absolute;margin-left:412.45pt;margin-top:4.85pt;width:82.75pt;height:19.75pt;z-index:-25135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" fillcolor="yellow">
                <v:stroke startarrowwidth="narrow" startarrowlength="short" endarrowwidth="narrow" endarrowlength="short" joinstyle="round"/>
                <v:textbox inset="2.53958mm,1.2694mm,2.53958mm,1.2694mm">
                  <w:txbxContent>
                    <w:p w14:paraId="0D88128D" w14:textId="77777777" w:rsidR="00C926AD" w:rsidRPr="001A45F6" w:rsidRDefault="00C926AD" w:rsidP="00EB2711">
                      <w:pPr>
                        <w:bidi/>
                        <w:rPr>
                          <w:sz w:val="18"/>
                          <w:szCs w:val="18"/>
                        </w:rPr>
                      </w:pPr>
                      <w:r w:rsidRPr="001A45F6">
                        <w:rPr>
                          <w:b/>
                          <w:color w:val="000000"/>
                          <w:sz w:val="18"/>
                          <w:szCs w:val="18"/>
                          <w:rtl/>
                          <w:lang w:val="ar"/>
                        </w:rPr>
                        <w:t>مظلة من القماش</w:t>
                      </w:r>
                    </w:p>
                  </w:txbxContent>
                </v:textbox>
                <w10:wrap type="tight"/>
              </v:rect>
            </w:pict>
          </mc:Fallback>
        </mc:AlternateContent>
      </w:r>
      <w:r w:rsidR="0025755D">
        <w:rPr>
          <w:noProof/>
        </w:rPr>
        <mc:AlternateContent>
          <mc:Choice Requires="wps">
            <w:drawing>
              <wp:anchor distT="0" distB="0" distL="114300" distR="114300" simplePos="0" relativeHeight="251964416" behindDoc="1" locked="0" layoutInCell="1" allowOverlap="1" wp14:anchorId="178D0758" wp14:editId="185F77BD">
                <wp:simplePos x="0" y="0"/>
                <wp:positionH relativeFrom="column">
                  <wp:posOffset>5583555</wp:posOffset>
                </wp:positionH>
                <wp:positionV relativeFrom="paragraph">
                  <wp:posOffset>320040</wp:posOffset>
                </wp:positionV>
                <wp:extent cx="84455" cy="262255"/>
                <wp:effectExtent l="57150" t="19050" r="67945" b="99695"/>
                <wp:wrapTight wrapText="bothSides">
                  <wp:wrapPolygon edited="0">
                    <wp:start x="9744" y="-1569"/>
                    <wp:lineTo x="-14617" y="0"/>
                    <wp:lineTo x="-9744" y="28242"/>
                    <wp:lineTo x="9744" y="28242"/>
                    <wp:lineTo x="9744" y="25104"/>
                    <wp:lineTo x="34105" y="1569"/>
                    <wp:lineTo x="34105" y="-1569"/>
                    <wp:lineTo x="9744" y="-1569"/>
                  </wp:wrapPolygon>
                </wp:wrapTight>
                <wp:docPr id="24" name="Straight Arrow Connector 24"/>
                <wp:cNvGraphicFramePr/>
                <a:graphic xmlns:a="http://schemas.openxmlformats.org/drawingml/2006/main">
                  <a:graphicData uri="http://schemas.microsoft.com/office/word/2010/wordprocessingShape">
                    <wps:wsp>
                      <wps:cNvCnPr/>
                      <wps:spPr>
                        <a:xfrm flipH="1">
                          <a:off x="0" y="0"/>
                          <a:ext cx="84455" cy="262255"/>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108" type="#_x0000_t32" style="width:6.65pt;height:20.65pt;margin-top:25.2pt;margin-left:439.65pt;flip:x;mso-height-percent:0;mso-height-relative:margin;mso-width-percent:0;mso-width-relative:margin;mso-wrap-distance-bottom:0;mso-wrap-distance-left:9pt;mso-wrap-distance-right:9pt;mso-wrap-distance-top:0;mso-wrap-style:square;position:absolute;visibility:visible;z-index:-251351040" strokecolor="red" strokeweight="2pt">
                <v:stroke startarrowwidth="narrow" startarrowlength="short" endarrow="block"/>
                <v:shadow on="t" color="black" opacity="24672f" origin=",0.5" offset="0,1.57pt"/>
                <w10:wrap type="tight"/>
              </v:shape>
            </w:pict>
          </mc:Fallback>
        </mc:AlternateContent>
      </w:r>
      <w:r w:rsidR="0025755D">
        <w:rPr>
          <w:noProof/>
        </w:rPr>
        <w:drawing>
          <wp:anchor distT="0" distB="0" distL="114300" distR="114300" simplePos="0" relativeHeight="251953152" behindDoc="1" locked="0" layoutInCell="1" allowOverlap="1" wp14:anchorId="21814D0D" wp14:editId="7875B8D2">
            <wp:simplePos x="0" y="0"/>
            <wp:positionH relativeFrom="column">
              <wp:posOffset>3967057</wp:posOffset>
            </wp:positionH>
            <wp:positionV relativeFrom="paragraph">
              <wp:posOffset>189653</wp:posOffset>
            </wp:positionV>
            <wp:extent cx="2087245" cy="3448050"/>
            <wp:effectExtent l="0" t="0" r="8255" b="0"/>
            <wp:wrapTight wrapText="bothSides">
              <wp:wrapPolygon edited="0">
                <wp:start x="0" y="0"/>
                <wp:lineTo x="0" y="21481"/>
                <wp:lineTo x="21488" y="21481"/>
                <wp:lineTo x="21488" y="0"/>
                <wp:lineTo x="0" y="0"/>
              </wp:wrapPolygon>
            </wp:wrapTight>
            <wp:docPr id="158" name="image138.jpg"/>
            <wp:cNvGraphicFramePr/>
            <a:graphic xmlns:a="http://schemas.openxmlformats.org/drawingml/2006/main">
              <a:graphicData uri="http://schemas.openxmlformats.org/drawingml/2006/picture">
                <pic:pic xmlns:pic="http://schemas.openxmlformats.org/drawingml/2006/picture">
                  <pic:nvPicPr>
                    <pic:cNvPr id="1164325626" name="image138.jpg"/>
                    <pic:cNvPicPr/>
                  </pic:nvPicPr>
                  <pic:blipFill>
                    <a:blip r:embed="rId130">
                      <a:extLst>
                        <a:ext uri="{28A0092B-C50C-407E-A947-70E740481C1C}">
                          <a14:useLocalDpi xmlns:a14="http://schemas.microsoft.com/office/drawing/2010/main" val="0"/>
                        </a:ext>
                      </a:extLst>
                    </a:blip>
                    <a:stretch>
                      <a:fillRect/>
                    </a:stretch>
                  </pic:blipFill>
                  <pic:spPr>
                    <a:xfrm>
                      <a:off x="0" y="0"/>
                      <a:ext cx="2087245" cy="3448050"/>
                    </a:xfrm>
                    <a:prstGeom prst="rect">
                      <a:avLst/>
                    </a:prstGeom>
                  </pic:spPr>
                </pic:pic>
              </a:graphicData>
            </a:graphic>
          </wp:anchor>
        </w:drawing>
      </w:r>
    </w:p>
    <w:p w14:paraId="2DE9DB93" w14:textId="77777777" w:rsidR="001D2C17" w:rsidRDefault="00BF4190">
      <w:pPr>
        <w:pBdr>
          <w:top w:val="nil"/>
          <w:left w:val="nil"/>
          <w:bottom w:val="nil"/>
          <w:right w:val="nil"/>
          <w:between w:val="nil"/>
        </w:pBdr>
        <w:ind w:hanging="720"/>
        <w:rPr>
          <w:color w:val="000000"/>
          <w:sz w:val="20"/>
          <w:szCs w:val="20"/>
        </w:rPr>
      </w:pPr>
      <w:r>
        <w:rPr>
          <w:noProof/>
        </w:rPr>
        <w:drawing>
          <wp:anchor distT="0" distB="0" distL="114300" distR="114300" simplePos="0" relativeHeight="251891712" behindDoc="1" locked="0" layoutInCell="1" allowOverlap="1" wp14:anchorId="57404CF8" wp14:editId="58D5A986">
            <wp:simplePos x="0" y="0"/>
            <wp:positionH relativeFrom="column">
              <wp:posOffset>-1045845</wp:posOffset>
            </wp:positionH>
            <wp:positionV relativeFrom="paragraph">
              <wp:posOffset>21590</wp:posOffset>
            </wp:positionV>
            <wp:extent cx="3733800" cy="1244600"/>
            <wp:effectExtent l="0" t="0" r="0" b="0"/>
            <wp:wrapTight wrapText="bothSides">
              <wp:wrapPolygon edited="0">
                <wp:start x="0" y="0"/>
                <wp:lineTo x="0" y="21159"/>
                <wp:lineTo x="21490" y="21159"/>
                <wp:lineTo x="21490" y="0"/>
                <wp:lineTo x="0" y="0"/>
              </wp:wrapPolygon>
            </wp:wrapTight>
            <wp:docPr id="206" name="image193.png"/>
            <wp:cNvGraphicFramePr/>
            <a:graphic xmlns:a="http://schemas.openxmlformats.org/drawingml/2006/main">
              <a:graphicData uri="http://schemas.openxmlformats.org/drawingml/2006/picture">
                <pic:pic xmlns:pic="http://schemas.openxmlformats.org/drawingml/2006/picture">
                  <pic:nvPicPr>
                    <pic:cNvPr id="1993554847" name="image193.png"/>
                    <pic:cNvPicPr/>
                  </pic:nvPicPr>
                  <pic:blipFill>
                    <a:blip r:embed="rId131"/>
                    <a:srcRect r="12087"/>
                    <a:stretch>
                      <a:fillRect/>
                    </a:stretch>
                  </pic:blipFill>
                  <pic:spPr>
                    <a:xfrm>
                      <a:off x="0" y="0"/>
                      <a:ext cx="3733800" cy="1244600"/>
                    </a:xfrm>
                    <a:prstGeom prst="rect">
                      <a:avLst/>
                    </a:prstGeom>
                  </pic:spPr>
                </pic:pic>
              </a:graphicData>
            </a:graphic>
            <wp14:sizeRelH relativeFrom="margin">
              <wp14:pctWidth>0</wp14:pctWidth>
            </wp14:sizeRelH>
            <wp14:sizeRelV relativeFrom="margin">
              <wp14:pctHeight>0</wp14:pctHeight>
            </wp14:sizeRelV>
          </wp:anchor>
        </w:drawing>
      </w:r>
      <w:r w:rsidR="0025755D">
        <w:rPr>
          <w:noProof/>
        </w:rPr>
        <mc:AlternateContent>
          <mc:Choice Requires="wps">
            <w:drawing>
              <wp:anchor distT="0" distB="0" distL="114300" distR="114300" simplePos="0" relativeHeight="251908096" behindDoc="0" locked="0" layoutInCell="1" allowOverlap="1" wp14:anchorId="17D554F2" wp14:editId="6E288487">
                <wp:simplePos x="0" y="0"/>
                <wp:positionH relativeFrom="column">
                  <wp:posOffset>5109634</wp:posOffset>
                </wp:positionH>
                <wp:positionV relativeFrom="paragraph">
                  <wp:posOffset>561340</wp:posOffset>
                </wp:positionV>
                <wp:extent cx="127000" cy="1083310"/>
                <wp:effectExtent l="76200" t="38100" r="63500" b="78740"/>
                <wp:wrapNone/>
                <wp:docPr id="142" name="Straight Arrow Connector 142"/>
                <wp:cNvGraphicFramePr/>
                <a:graphic xmlns:a="http://schemas.openxmlformats.org/drawingml/2006/main">
                  <a:graphicData uri="http://schemas.microsoft.com/office/word/2010/wordprocessingShape">
                    <wps:wsp>
                      <wps:cNvCnPr/>
                      <wps:spPr>
                        <a:xfrm rot="10800000">
                          <a:off x="0" y="0"/>
                          <a:ext cx="127000" cy="108331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2" o:spid="_x0000_s1109" type="#_x0000_t32" style="width:10pt;height:85.3pt;margin-top:44.2pt;margin-left:402.35pt;mso-height-percent:0;mso-height-relative:margin;mso-width-percent:0;mso-width-relative:margin;mso-wrap-distance-bottom:0;mso-wrap-distance-left:9pt;mso-wrap-distance-right:9pt;mso-wrap-distance-top:0;mso-wrap-style:square;position:absolute;rotation:180;visibility:visible;z-index:251909120" strokecolor="red" strokeweight="2pt">
                <v:stroke startarrowwidth="narrow" startarrowlength="short" endarrow="block"/>
                <v:shadow on="t" color="black" opacity="24672f" origin=",0.5" offset="0,1.57pt"/>
              </v:shape>
            </w:pict>
          </mc:Fallback>
        </mc:AlternateContent>
      </w:r>
      <w:r w:rsidR="0025755D">
        <w:rPr>
          <w:noProof/>
        </w:rPr>
        <mc:AlternateContent>
          <mc:Choice Requires="wps">
            <w:drawing>
              <wp:anchor distT="0" distB="0" distL="114300" distR="114300" simplePos="0" relativeHeight="251904000" behindDoc="0" locked="0" layoutInCell="1" allowOverlap="1" wp14:anchorId="23712D39" wp14:editId="47E0B90D">
                <wp:simplePos x="0" y="0"/>
                <wp:positionH relativeFrom="column">
                  <wp:posOffset>4195233</wp:posOffset>
                </wp:positionH>
                <wp:positionV relativeFrom="paragraph">
                  <wp:posOffset>1229995</wp:posOffset>
                </wp:positionV>
                <wp:extent cx="135467" cy="459317"/>
                <wp:effectExtent l="57150" t="38100" r="55245" b="74295"/>
                <wp:wrapNone/>
                <wp:docPr id="49" name="Straight Arrow Connector 49"/>
                <wp:cNvGraphicFramePr/>
                <a:graphic xmlns:a="http://schemas.openxmlformats.org/drawingml/2006/main">
                  <a:graphicData uri="http://schemas.microsoft.com/office/word/2010/wordprocessingShape">
                    <wps:wsp>
                      <wps:cNvCnPr/>
                      <wps:spPr>
                        <a:xfrm rot="10800000" flipH="1">
                          <a:off x="0" y="0"/>
                          <a:ext cx="135467" cy="459317"/>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110" type="#_x0000_t32" style="width:10.65pt;height:36.15pt;margin-top:96.85pt;margin-left:330.35pt;flip:x;mso-height-percent:0;mso-height-relative:margin;mso-width-percent:0;mso-width-relative:margin;mso-wrap-distance-bottom:0;mso-wrap-distance-left:9pt;mso-wrap-distance-right:9pt;mso-wrap-distance-top:0;mso-wrap-style:square;position:absolute;rotation:180;visibility:visible;z-index:251905024" strokecolor="red" strokeweight="2pt">
                <v:stroke startarrowwidth="narrow" startarrowlength="short" endarrow="block"/>
                <v:shadow on="t" color="black" opacity="24672f" origin=",0.5" offset="0,1.57pt"/>
              </v:shape>
            </w:pict>
          </mc:Fallback>
        </mc:AlternateContent>
      </w:r>
    </w:p>
    <w:p w14:paraId="7F9961A1" w14:textId="77777777" w:rsidR="001D2C17" w:rsidRDefault="00BF4190">
      <w:pPr>
        <w:pBdr>
          <w:top w:val="nil"/>
          <w:left w:val="nil"/>
          <w:bottom w:val="nil"/>
          <w:right w:val="nil"/>
          <w:between w:val="nil"/>
        </w:pBdr>
        <w:ind w:hanging="720"/>
        <w:rPr>
          <w:color w:val="000000"/>
          <w:sz w:val="20"/>
          <w:szCs w:val="20"/>
        </w:rPr>
      </w:pPr>
      <w:r>
        <w:rPr>
          <w:noProof/>
        </w:rPr>
        <mc:AlternateContent>
          <mc:Choice Requires="wps">
            <w:drawing>
              <wp:anchor distT="0" distB="0" distL="114300" distR="114300" simplePos="0" relativeHeight="251893760" behindDoc="1" locked="0" layoutInCell="1" allowOverlap="1" wp14:anchorId="1327FD4B" wp14:editId="002CEA5C">
                <wp:simplePos x="0" y="0"/>
                <wp:positionH relativeFrom="column">
                  <wp:posOffset>-3143250</wp:posOffset>
                </wp:positionH>
                <wp:positionV relativeFrom="paragraph">
                  <wp:posOffset>172085</wp:posOffset>
                </wp:positionV>
                <wp:extent cx="939800" cy="499110"/>
                <wp:effectExtent l="38100" t="19050" r="88900" b="91440"/>
                <wp:wrapTight wrapText="bothSides">
                  <wp:wrapPolygon edited="0">
                    <wp:start x="-876" y="-824"/>
                    <wp:lineTo x="-876" y="2473"/>
                    <wp:lineTo x="17951" y="23084"/>
                    <wp:lineTo x="18389" y="24733"/>
                    <wp:lineTo x="22768" y="24733"/>
                    <wp:lineTo x="23205" y="21435"/>
                    <wp:lineTo x="20141" y="17313"/>
                    <wp:lineTo x="14886" y="13191"/>
                    <wp:lineTo x="1751" y="-824"/>
                    <wp:lineTo x="-876" y="-824"/>
                  </wp:wrapPolygon>
                </wp:wrapTight>
                <wp:docPr id="55" name="Straight Arrow Connector 55"/>
                <wp:cNvGraphicFramePr/>
                <a:graphic xmlns:a="http://schemas.openxmlformats.org/drawingml/2006/main">
                  <a:graphicData uri="http://schemas.microsoft.com/office/word/2010/wordprocessingShape">
                    <wps:wsp>
                      <wps:cNvCnPr/>
                      <wps:spPr>
                        <a:xfrm>
                          <a:off x="0" y="0"/>
                          <a:ext cx="939800" cy="49911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111" type="#_x0000_t32" style="width:74pt;height:39.3pt;margin-top:13.55pt;margin-left:-247.5pt;mso-height-percent:0;mso-height-relative:margin;mso-width-percent:0;mso-width-relative:margin;mso-wrap-distance-bottom:0;mso-wrap-distance-left:9pt;mso-wrap-distance-right:9pt;mso-wrap-distance-top:0;mso-wrap-style:square;position:absolute;visibility:visible;z-index:-251421696" strokecolor="red" strokeweight="2pt">
                <v:stroke startarrowwidth="narrow" startarrowlength="short" endarrow="block"/>
                <v:shadow on="t" color="black" opacity="24672f" origin=",0.5" offset="0,1.57pt"/>
                <w10:wrap type="tight"/>
              </v:shape>
            </w:pict>
          </mc:Fallback>
        </mc:AlternateContent>
      </w:r>
      <w:r w:rsidR="003A2834">
        <w:rPr>
          <w:color w:val="000000"/>
          <w:sz w:val="20"/>
          <w:szCs w:val="20"/>
        </w:rPr>
        <w:t xml:space="preserve">                   </w:t>
      </w:r>
      <w:r w:rsidR="003A2834">
        <w:rPr>
          <w:noProof/>
        </w:rPr>
        <mc:AlternateContent>
          <mc:Choice Requires="wps">
            <w:drawing>
              <wp:anchor distT="0" distB="0" distL="114300" distR="114300" simplePos="0" relativeHeight="251830272" behindDoc="0" locked="0" layoutInCell="1" allowOverlap="1" wp14:anchorId="5627832B" wp14:editId="44DFE7DB">
                <wp:simplePos x="0" y="0"/>
                <wp:positionH relativeFrom="column">
                  <wp:posOffset>5092700</wp:posOffset>
                </wp:positionH>
                <wp:positionV relativeFrom="paragraph">
                  <wp:posOffset>-50799</wp:posOffset>
                </wp:positionV>
                <wp:extent cx="234950" cy="603250"/>
                <wp:effectExtent l="0" t="0" r="0" b="0"/>
                <wp:wrapNone/>
                <wp:docPr id="25" name="Straight Arrow Connector 25"/>
                <wp:cNvGraphicFramePr/>
                <a:graphic xmlns:a="http://schemas.openxmlformats.org/drawingml/2006/main">
                  <a:graphicData uri="http://schemas.microsoft.com/office/word/2010/wordprocessingShape">
                    <wps:wsp>
                      <wps:cNvCnPr/>
                      <wps:spPr>
                        <a:xfrm flipH="1">
                          <a:off x="5241225" y="3491075"/>
                          <a:ext cx="209550" cy="577850"/>
                        </a:xfrm>
                        <a:prstGeom prst="straightConnector1">
                          <a:avLst/>
                        </a:prstGeom>
                        <a:noFill/>
                        <a:ln w="25400">
                          <a:solidFill>
                            <a:srgbClr val="FF0000"/>
                          </a:solidFill>
                          <a:prstDash val="solid"/>
                          <a:round/>
                          <a:headEnd w="sm" len="sm"/>
                          <a:tailEnd type="triangle"/>
                        </a:ln>
                      </wps:spPr>
                      <wps:bodyPr/>
                    </wps:wsp>
                  </a:graphicData>
                </a:graphic>
              </wp:anchor>
            </w:drawing>
          </mc:Choice>
          <mc:Fallback>
            <w:pict>
              <v:shape id="Straight Arrow Connector 25" o:spid="_x0000_s1112" type="#_x0000_t32" style="width:18.5pt;height:47.5pt;margin-top:-4pt;margin-left:401pt;flip:x;mso-wrap-distance-bottom:0;mso-wrap-distance-left:9pt;mso-wrap-distance-right:9pt;mso-wrap-distance-top:0;mso-wrap-style:square;position:absolute;visibility:visible;z-index:251831296" strokecolor="red" strokeweight="2pt">
                <v:stroke startarrowwidth="narrow" startarrowlength="short" endarrow="block"/>
              </v:shape>
            </w:pict>
          </mc:Fallback>
        </mc:AlternateContent>
      </w:r>
      <w:r w:rsidR="003A2834">
        <w:rPr>
          <w:noProof/>
        </w:rPr>
        <mc:AlternateContent>
          <mc:Choice Requires="wps">
            <w:drawing>
              <wp:anchor distT="0" distB="0" distL="114300" distR="114300" simplePos="0" relativeHeight="251870208" behindDoc="0" locked="0" layoutInCell="1" allowOverlap="1" wp14:anchorId="5CCE9F9D" wp14:editId="7DCE28D1">
                <wp:simplePos x="0" y="0"/>
                <wp:positionH relativeFrom="column">
                  <wp:posOffset>5575300</wp:posOffset>
                </wp:positionH>
                <wp:positionV relativeFrom="paragraph">
                  <wp:posOffset>1473200</wp:posOffset>
                </wp:positionV>
                <wp:extent cx="209550" cy="355600"/>
                <wp:effectExtent l="0" t="0" r="0" b="0"/>
                <wp:wrapNone/>
                <wp:docPr id="139" name="Straight Arrow Connector 139"/>
                <wp:cNvGraphicFramePr/>
                <a:graphic xmlns:a="http://schemas.openxmlformats.org/drawingml/2006/main">
                  <a:graphicData uri="http://schemas.microsoft.com/office/word/2010/wordprocessingShape">
                    <wps:wsp>
                      <wps:cNvCnPr/>
                      <wps:spPr>
                        <a:xfrm flipH="1">
                          <a:off x="5253925" y="3614900"/>
                          <a:ext cx="184150" cy="3302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w:pict>
              <v:shape id="Straight Arrow Connector 139" o:spid="_x0000_s1113" type="#_x0000_t32" style="width:16.5pt;height:28pt;margin-top:116pt;margin-left:439pt;flip:x;mso-wrap-distance-bottom:0;mso-wrap-distance-left:9pt;mso-wrap-distance-right:9pt;mso-wrap-distance-top:0;mso-wrap-style:square;position:absolute;visibility:visible;z-index:251871232" strokecolor="red" strokeweight="2pt">
                <v:stroke startarrowwidth="narrow" startarrowlength="short" endarrow="block"/>
                <v:shadow on="t" color="black" opacity="24672f" origin=",0.5" offset="0,1.57pt"/>
              </v:shape>
            </w:pict>
          </mc:Fallback>
        </mc:AlternateContent>
      </w:r>
      <w:r w:rsidR="003A2834">
        <w:rPr>
          <w:noProof/>
        </w:rPr>
        <mc:AlternateContent>
          <mc:Choice Requires="wps">
            <w:drawing>
              <wp:anchor distT="0" distB="0" distL="114300" distR="114300" simplePos="0" relativeHeight="251887616" behindDoc="0" locked="0" layoutInCell="1" allowOverlap="1" wp14:anchorId="6900D182" wp14:editId="5F726488">
                <wp:simplePos x="0" y="0"/>
                <wp:positionH relativeFrom="column">
                  <wp:posOffset>4114800</wp:posOffset>
                </wp:positionH>
                <wp:positionV relativeFrom="paragraph">
                  <wp:posOffset>3238500</wp:posOffset>
                </wp:positionV>
                <wp:extent cx="215900" cy="3175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5250750" y="3633950"/>
                          <a:ext cx="190500" cy="2921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w:pict>
              <v:shape id="Straight Arrow Connector 4" o:spid="_x0000_s1114" type="#_x0000_t32" style="width:17pt;height:25pt;margin-top:255pt;margin-left:324pt;flip:x;mso-wrap-distance-bottom:0;mso-wrap-distance-left:9pt;mso-wrap-distance-right:9pt;mso-wrap-distance-top:0;mso-wrap-style:square;position:absolute;rotation:180;visibility:visible;z-index:251888640" strokecolor="red" strokeweight="2pt">
                <v:stroke startarrowwidth="narrow" startarrowlength="short" endarrow="block"/>
                <v:shadow on="t" color="black" opacity="24672f" origin=",0.5" offset="0,1.57pt"/>
              </v:shape>
            </w:pict>
          </mc:Fallback>
        </mc:AlternateContent>
      </w:r>
      <w:r w:rsidR="003A2834">
        <w:rPr>
          <w:noProof/>
        </w:rPr>
        <mc:AlternateContent>
          <mc:Choice Requires="wps">
            <w:drawing>
              <wp:anchor distT="0" distB="0" distL="114300" distR="114300" simplePos="0" relativeHeight="251889664" behindDoc="0" locked="0" layoutInCell="1" allowOverlap="1" wp14:anchorId="42879C5C" wp14:editId="67863EED">
                <wp:simplePos x="0" y="0"/>
                <wp:positionH relativeFrom="column">
                  <wp:posOffset>5359400</wp:posOffset>
                </wp:positionH>
                <wp:positionV relativeFrom="paragraph">
                  <wp:posOffset>2628900</wp:posOffset>
                </wp:positionV>
                <wp:extent cx="596900" cy="165100"/>
                <wp:effectExtent l="0" t="0" r="0" b="0"/>
                <wp:wrapNone/>
                <wp:docPr id="67" name="Straight Arrow Connector 67"/>
                <wp:cNvGraphicFramePr/>
                <a:graphic xmlns:a="http://schemas.openxmlformats.org/drawingml/2006/main">
                  <a:graphicData uri="http://schemas.microsoft.com/office/word/2010/wordprocessingShape">
                    <wps:wsp>
                      <wps:cNvCnPr/>
                      <wps:spPr>
                        <a:xfrm rot="10800000">
                          <a:off x="5060250" y="3710150"/>
                          <a:ext cx="571500" cy="1397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w:pict>
              <v:shape id="Straight Arrow Connector 67" o:spid="_x0000_s1115" type="#_x0000_t32" style="width:47pt;height:13pt;margin-top:207pt;margin-left:422pt;mso-wrap-distance-bottom:0;mso-wrap-distance-left:9pt;mso-wrap-distance-right:9pt;mso-wrap-distance-top:0;mso-wrap-style:square;position:absolute;rotation:180;visibility:visible;z-index:251890688" strokecolor="red" strokeweight="2pt">
                <v:stroke startarrowwidth="narrow" startarrowlength="short" endarrow="block"/>
                <v:shadow on="t" color="black" opacity="24672f" origin=",0.5" offset="0,1.57pt"/>
              </v:shape>
            </w:pict>
          </mc:Fallback>
        </mc:AlternateContent>
      </w:r>
      <w:r w:rsidR="003A2834">
        <w:rPr>
          <w:noProof/>
        </w:rPr>
        <mc:AlternateContent>
          <mc:Choice Requires="wps">
            <w:drawing>
              <wp:anchor distT="0" distB="0" distL="114300" distR="114300" simplePos="0" relativeHeight="251910144" behindDoc="0" locked="0" layoutInCell="1" allowOverlap="1" wp14:anchorId="2428EB35" wp14:editId="50D41350">
                <wp:simplePos x="0" y="0"/>
                <wp:positionH relativeFrom="column">
                  <wp:posOffset>1485900</wp:posOffset>
                </wp:positionH>
                <wp:positionV relativeFrom="paragraph">
                  <wp:posOffset>1155700</wp:posOffset>
                </wp:positionV>
                <wp:extent cx="44450" cy="228600"/>
                <wp:effectExtent l="0" t="0" r="0" b="0"/>
                <wp:wrapNone/>
                <wp:docPr id="86" name="Straight Arrow Connector 86"/>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44450">
                          <a:solidFill>
                            <a:schemeClr val="dk1"/>
                          </a:solidFill>
                          <a:prstDash val="solid"/>
                          <a:round/>
                          <a:headEnd w="sm" len="sm"/>
                          <a:tailEnd type="triangle"/>
                        </a:ln>
                      </wps:spPr>
                      <wps:bodyPr/>
                    </wps:wsp>
                  </a:graphicData>
                </a:graphic>
              </wp:anchor>
            </w:drawing>
          </mc:Choice>
          <mc:Fallback>
            <w:pict>
              <v:shape id="Straight Arrow Connector 86" o:spid="_x0000_s1116" type="#_x0000_t32" style="width:3.5pt;height:18pt;margin-top:91pt;margin-left:117pt;mso-wrap-distance-bottom:0;mso-wrap-distance-left:9pt;mso-wrap-distance-right:9pt;mso-wrap-distance-top:0;mso-wrap-style:square;position:absolute;visibility:visible;z-index:251911168" strokecolor="black" strokeweight="3.5pt">
                <v:stroke startarrowwidth="narrow" startarrowlength="short" endarrow="block"/>
              </v:shape>
            </w:pict>
          </mc:Fallback>
        </mc:AlternateContent>
      </w:r>
    </w:p>
    <w:p w14:paraId="3A435C6B" w14:textId="77777777" w:rsidR="001D2C17" w:rsidRDefault="001D2C17">
      <w:pPr>
        <w:pBdr>
          <w:top w:val="nil"/>
          <w:left w:val="nil"/>
          <w:bottom w:val="nil"/>
          <w:right w:val="nil"/>
          <w:between w:val="nil"/>
        </w:pBdr>
        <w:spacing w:before="7"/>
        <w:rPr>
          <w:color w:val="000000"/>
          <w:sz w:val="19"/>
          <w:szCs w:val="19"/>
        </w:rPr>
      </w:pPr>
    </w:p>
    <w:p w14:paraId="453D4352" w14:textId="77777777" w:rsidR="001D2C17" w:rsidRDefault="00BF4190">
      <w:pPr>
        <w:pBdr>
          <w:top w:val="nil"/>
          <w:left w:val="nil"/>
          <w:bottom w:val="nil"/>
          <w:right w:val="nil"/>
          <w:between w:val="nil"/>
        </w:pBdr>
        <w:ind w:hanging="720"/>
        <w:rPr>
          <w:color w:val="000000"/>
          <w:sz w:val="20"/>
          <w:szCs w:val="20"/>
        </w:rPr>
      </w:pPr>
      <w:r>
        <w:rPr>
          <w:color w:val="000000"/>
          <w:sz w:val="20"/>
          <w:szCs w:val="20"/>
        </w:rPr>
        <w:t xml:space="preserve">  </w:t>
      </w:r>
    </w:p>
    <w:p w14:paraId="5A4C8172" w14:textId="77777777" w:rsidR="001D2C17" w:rsidRDefault="001D2C17">
      <w:pPr>
        <w:pBdr>
          <w:top w:val="nil"/>
          <w:left w:val="nil"/>
          <w:bottom w:val="nil"/>
          <w:right w:val="nil"/>
          <w:between w:val="nil"/>
        </w:pBdr>
        <w:ind w:hanging="720"/>
        <w:rPr>
          <w:color w:val="000000"/>
          <w:sz w:val="19"/>
          <w:szCs w:val="19"/>
        </w:rPr>
      </w:pPr>
    </w:p>
    <w:p w14:paraId="440ED864" w14:textId="77777777" w:rsidR="001D2C17" w:rsidRDefault="001A45F6">
      <w:pPr>
        <w:pBdr>
          <w:top w:val="nil"/>
          <w:left w:val="nil"/>
          <w:bottom w:val="nil"/>
          <w:right w:val="nil"/>
          <w:between w:val="nil"/>
        </w:pBdr>
        <w:ind w:hanging="720"/>
        <w:rPr>
          <w:color w:val="000000"/>
          <w:sz w:val="19"/>
          <w:szCs w:val="19"/>
        </w:rPr>
      </w:pPr>
      <w:r>
        <w:rPr>
          <w:noProof/>
        </w:rPr>
        <mc:AlternateContent>
          <mc:Choice Requires="wps">
            <w:drawing>
              <wp:anchor distT="0" distB="0" distL="114300" distR="114300" simplePos="0" relativeHeight="251902976" behindDoc="1" locked="0" layoutInCell="1" allowOverlap="1" wp14:anchorId="027D1024" wp14:editId="12E0EE07">
                <wp:simplePos x="0" y="0"/>
                <wp:positionH relativeFrom="page">
                  <wp:align>left</wp:align>
                </wp:positionH>
                <wp:positionV relativeFrom="paragraph">
                  <wp:posOffset>3199765</wp:posOffset>
                </wp:positionV>
                <wp:extent cx="835025" cy="372110"/>
                <wp:effectExtent l="0" t="0" r="22225" b="27940"/>
                <wp:wrapTight wrapText="bothSides">
                  <wp:wrapPolygon edited="0">
                    <wp:start x="0" y="0"/>
                    <wp:lineTo x="0" y="22116"/>
                    <wp:lineTo x="21682" y="22116"/>
                    <wp:lineTo x="21682" y="0"/>
                    <wp:lineTo x="0" y="0"/>
                  </wp:wrapPolygon>
                </wp:wrapTight>
                <wp:docPr id="95" name="Rectangle 95"/>
                <wp:cNvGraphicFramePr/>
                <a:graphic xmlns:a="http://schemas.openxmlformats.org/drawingml/2006/main">
                  <a:graphicData uri="http://schemas.microsoft.com/office/word/2010/wordprocessingShape">
                    <wps:wsp>
                      <wps:cNvSpPr/>
                      <wps:spPr>
                        <a:xfrm>
                          <a:off x="0" y="0"/>
                          <a:ext cx="835025" cy="372110"/>
                        </a:xfrm>
                        <a:prstGeom prst="rect">
                          <a:avLst/>
                        </a:prstGeom>
                        <a:solidFill>
                          <a:srgbClr val="FFFF00"/>
                        </a:solidFill>
                        <a:ln w="9525">
                          <a:solidFill>
                            <a:srgbClr val="000000"/>
                          </a:solidFill>
                          <a:prstDash val="solid"/>
                          <a:round/>
                          <a:headEnd w="sm" len="sm"/>
                          <a:tailEnd w="sm" len="sm"/>
                        </a:ln>
                      </wps:spPr>
                      <wps:txbx>
                        <w:txbxContent>
                          <w:p w14:paraId="1E099668" w14:textId="77777777" w:rsidR="00C926AD" w:rsidRPr="001A45F6" w:rsidRDefault="00C926AD">
                            <w:pPr>
                              <w:bidi/>
                              <w:rPr>
                                <w:sz w:val="18"/>
                                <w:szCs w:val="18"/>
                              </w:rPr>
                            </w:pPr>
                            <w:r w:rsidRPr="001A45F6">
                              <w:rPr>
                                <w:b/>
                                <w:color w:val="000000"/>
                                <w:sz w:val="18"/>
                                <w:szCs w:val="18"/>
                                <w:rtl/>
                                <w:lang w:val="ar"/>
                              </w:rPr>
                              <w:t>أرضية معدنية مدهونة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27D1024" id="Rectangle 95" o:spid="_x0000_s1087" style="position:absolute;margin-left:0;margin-top:251.95pt;width:65.75pt;height:29.3pt;z-index:-25141350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" fillcolor="yellow">
                <v:stroke startarrowwidth="narrow" startarrowlength="short" endarrowwidth="narrow" endarrowlength="short" joinstyle="round"/>
                <v:textbox inset="2.53958mm,1.2694mm,2.53958mm,1.2694mm">
                  <w:txbxContent>
                    <w:p w14:paraId="1E099668" w14:textId="77777777" w:rsidR="00C926AD" w:rsidRPr="001A45F6" w:rsidRDefault="00C926AD">
                      <w:pPr>
                        <w:bidi/>
                        <w:rPr>
                          <w:sz w:val="18"/>
                          <w:szCs w:val="18"/>
                        </w:rPr>
                      </w:pPr>
                      <w:r w:rsidRPr="001A45F6">
                        <w:rPr>
                          <w:b/>
                          <w:color w:val="000000"/>
                          <w:sz w:val="18"/>
                          <w:szCs w:val="18"/>
                          <w:rtl/>
                          <w:lang w:val="ar"/>
                        </w:rPr>
                        <w:t>أرضية معدنية مدهونة</w:t>
                      </w:r>
                    </w:p>
                  </w:txbxContent>
                </v:textbox>
                <w10:wrap type="tight" anchorx="page"/>
              </v:rect>
            </w:pict>
          </mc:Fallback>
        </mc:AlternateContent>
      </w:r>
      <w:r>
        <w:rPr>
          <w:noProof/>
        </w:rPr>
        <mc:AlternateContent>
          <mc:Choice Requires="wps">
            <w:drawing>
              <wp:anchor distT="0" distB="0" distL="114300" distR="114300" simplePos="0" relativeHeight="251898880" behindDoc="1" locked="0" layoutInCell="1" allowOverlap="1" wp14:anchorId="73BE523E" wp14:editId="67660284">
                <wp:simplePos x="0" y="0"/>
                <wp:positionH relativeFrom="page">
                  <wp:align>left</wp:align>
                </wp:positionH>
                <wp:positionV relativeFrom="paragraph">
                  <wp:posOffset>1466215</wp:posOffset>
                </wp:positionV>
                <wp:extent cx="835025" cy="509905"/>
                <wp:effectExtent l="0" t="0" r="22225" b="23495"/>
                <wp:wrapTight wrapText="bothSides">
                  <wp:wrapPolygon edited="0">
                    <wp:start x="0" y="0"/>
                    <wp:lineTo x="0" y="21788"/>
                    <wp:lineTo x="21682" y="21788"/>
                    <wp:lineTo x="21682" y="0"/>
                    <wp:lineTo x="0" y="0"/>
                  </wp:wrapPolygon>
                </wp:wrapTight>
                <wp:docPr id="77" name="Rectangle 77"/>
                <wp:cNvGraphicFramePr/>
                <a:graphic xmlns:a="http://schemas.openxmlformats.org/drawingml/2006/main">
                  <a:graphicData uri="http://schemas.microsoft.com/office/word/2010/wordprocessingShape">
                    <wps:wsp>
                      <wps:cNvSpPr/>
                      <wps:spPr>
                        <a:xfrm>
                          <a:off x="0" y="0"/>
                          <a:ext cx="835025" cy="509905"/>
                        </a:xfrm>
                        <a:prstGeom prst="rect">
                          <a:avLst/>
                        </a:prstGeom>
                        <a:solidFill>
                          <a:srgbClr val="FFFF00"/>
                        </a:solidFill>
                        <a:ln w="9525">
                          <a:solidFill>
                            <a:srgbClr val="000000"/>
                          </a:solidFill>
                          <a:prstDash val="solid"/>
                          <a:round/>
                          <a:headEnd w="sm" len="sm"/>
                          <a:tailEnd w="sm" len="sm"/>
                        </a:ln>
                      </wps:spPr>
                      <wps:txbx>
                        <w:txbxContent>
                          <w:p w14:paraId="1E6D61C7" w14:textId="77777777" w:rsidR="00C926AD" w:rsidRPr="001A45F6" w:rsidRDefault="00C926AD">
                            <w:pPr>
                              <w:bidi/>
                              <w:rPr>
                                <w:sz w:val="18"/>
                                <w:szCs w:val="18"/>
                              </w:rPr>
                            </w:pPr>
                            <w:r w:rsidRPr="001A45F6">
                              <w:rPr>
                                <w:b/>
                                <w:color w:val="000000"/>
                                <w:sz w:val="18"/>
                                <w:szCs w:val="18"/>
                                <w:rtl/>
                                <w:lang w:val="ar"/>
                              </w:rPr>
                              <w:t>جدران من الألواح المعززة بالألياف الزجاجية أو من الفولاذ المقاوم للصدأ</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3BE523E" id="Rectangle 77" o:spid="_x0000_s1088" style="position:absolute;margin-left:0;margin-top:115.45pt;width:65.75pt;height:40.15pt;z-index:-2514176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" fillcolor="yellow">
                <v:stroke startarrowwidth="narrow" startarrowlength="short" endarrowwidth="narrow" endarrowlength="short" joinstyle="round"/>
                <v:textbox inset="2.53958mm,1.2694mm,2.53958mm,1.2694mm">
                  <w:txbxContent>
                    <w:p w14:paraId="1E6D61C7" w14:textId="77777777" w:rsidR="00C926AD" w:rsidRPr="001A45F6" w:rsidRDefault="00C926AD">
                      <w:pPr>
                        <w:bidi/>
                        <w:rPr>
                          <w:sz w:val="18"/>
                          <w:szCs w:val="18"/>
                        </w:rPr>
                      </w:pPr>
                      <w:r w:rsidRPr="001A45F6">
                        <w:rPr>
                          <w:b/>
                          <w:color w:val="000000"/>
                          <w:sz w:val="18"/>
                          <w:szCs w:val="18"/>
                          <w:rtl/>
                          <w:lang w:val="ar"/>
                        </w:rPr>
                        <w:t>جدران من الألواح المعززة بالألياف الزجاجية أو من الفولاذ المقاوم للصدأ</w:t>
                      </w:r>
                    </w:p>
                  </w:txbxContent>
                </v:textbox>
                <w10:wrap type="tight" anchorx="page"/>
              </v:rect>
            </w:pict>
          </mc:Fallback>
        </mc:AlternateContent>
      </w:r>
      <w:r w:rsidRPr="00EB2711">
        <w:rPr>
          <w:noProof/>
        </w:rPr>
        <mc:AlternateContent>
          <mc:Choice Requires="wps">
            <w:drawing>
              <wp:anchor distT="0" distB="0" distL="114300" distR="114300" simplePos="0" relativeHeight="251959296" behindDoc="1" locked="0" layoutInCell="1" allowOverlap="1" wp14:anchorId="4F7B74AB" wp14:editId="4E37A17B">
                <wp:simplePos x="0" y="0"/>
                <wp:positionH relativeFrom="column">
                  <wp:posOffset>1945005</wp:posOffset>
                </wp:positionH>
                <wp:positionV relativeFrom="paragraph">
                  <wp:posOffset>2359660</wp:posOffset>
                </wp:positionV>
                <wp:extent cx="1171575" cy="509905"/>
                <wp:effectExtent l="0" t="0" r="28575" b="23495"/>
                <wp:wrapTight wrapText="bothSides">
                  <wp:wrapPolygon edited="0">
                    <wp:start x="0" y="0"/>
                    <wp:lineTo x="0" y="21788"/>
                    <wp:lineTo x="21776" y="21788"/>
                    <wp:lineTo x="21776" y="0"/>
                    <wp:lineTo x="0" y="0"/>
                  </wp:wrapPolygon>
                </wp:wrapTight>
                <wp:docPr id="80" name="Rectangle 80"/>
                <wp:cNvGraphicFramePr/>
                <a:graphic xmlns:a="http://schemas.openxmlformats.org/drawingml/2006/main">
                  <a:graphicData uri="http://schemas.microsoft.com/office/word/2010/wordprocessingShape">
                    <wps:wsp>
                      <wps:cNvSpPr/>
                      <wps:spPr>
                        <a:xfrm>
                          <a:off x="0" y="0"/>
                          <a:ext cx="1171575" cy="509905"/>
                        </a:xfrm>
                        <a:prstGeom prst="rect">
                          <a:avLst/>
                        </a:prstGeom>
                        <a:solidFill>
                          <a:srgbClr val="FFFF00"/>
                        </a:solidFill>
                        <a:ln w="9525">
                          <a:solidFill>
                            <a:srgbClr val="000000"/>
                          </a:solidFill>
                          <a:prstDash val="solid"/>
                          <a:round/>
                          <a:headEnd w="sm" len="sm"/>
                          <a:tailEnd w="sm" len="sm"/>
                        </a:ln>
                      </wps:spPr>
                      <wps:txbx>
                        <w:txbxContent>
                          <w:p w14:paraId="7EAAEEF7" w14:textId="77777777" w:rsidR="00C926AD" w:rsidRPr="001A45F6" w:rsidRDefault="00C926AD" w:rsidP="00EB2711">
                            <w:pPr>
                              <w:bidi/>
                              <w:rPr>
                                <w:sz w:val="18"/>
                                <w:szCs w:val="18"/>
                              </w:rPr>
                            </w:pPr>
                            <w:r w:rsidRPr="001A45F6">
                              <w:rPr>
                                <w:b/>
                                <w:color w:val="000000"/>
                                <w:sz w:val="18"/>
                                <w:szCs w:val="18"/>
                                <w:rtl/>
                                <w:lang w:val="ar"/>
                              </w:rPr>
                              <w:t>هيكل خارجي مصنوع من الفولاذ المقاوم للصدأ المقاوم لعوامل الطقس</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F7B74AB" id="Rectangle 80" o:spid="_x0000_s1089" style="position:absolute;margin-left:153.15pt;margin-top:185.8pt;width:92.25pt;height:40.15pt;z-index:-25135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" fillcolor="yellow">
                <v:stroke startarrowwidth="narrow" startarrowlength="short" endarrowwidth="narrow" endarrowlength="short" joinstyle="round"/>
                <v:textbox inset="2.53958mm,1.2694mm,2.53958mm,1.2694mm">
                  <w:txbxContent>
                    <w:p w14:paraId="7EAAEEF7" w14:textId="77777777" w:rsidR="00C926AD" w:rsidRPr="001A45F6" w:rsidRDefault="00C926AD" w:rsidP="00EB2711">
                      <w:pPr>
                        <w:bidi/>
                        <w:rPr>
                          <w:sz w:val="18"/>
                          <w:szCs w:val="18"/>
                        </w:rPr>
                      </w:pPr>
                      <w:r w:rsidRPr="001A45F6">
                        <w:rPr>
                          <w:b/>
                          <w:color w:val="000000"/>
                          <w:sz w:val="18"/>
                          <w:szCs w:val="18"/>
                          <w:rtl/>
                          <w:lang w:val="ar"/>
                        </w:rPr>
                        <w:t>هيكل خارجي مصنوع من الفولاذ المقاوم للصدأ المقاوم لعوامل الطقس</w:t>
                      </w:r>
                    </w:p>
                  </w:txbxContent>
                </v:textbox>
                <w10:wrap type="tight"/>
              </v:rect>
            </w:pict>
          </mc:Fallback>
        </mc:AlternateContent>
      </w:r>
      <w:r w:rsidRPr="00EB2711">
        <w:rPr>
          <w:noProof/>
        </w:rPr>
        <mc:AlternateContent>
          <mc:Choice Requires="wps">
            <w:drawing>
              <wp:anchor distT="0" distB="0" distL="114300" distR="114300" simplePos="0" relativeHeight="251955200" behindDoc="1" locked="0" layoutInCell="1" allowOverlap="1" wp14:anchorId="473AD1F6" wp14:editId="3695A1E2">
                <wp:simplePos x="0" y="0"/>
                <wp:positionH relativeFrom="column">
                  <wp:posOffset>5358130</wp:posOffset>
                </wp:positionH>
                <wp:positionV relativeFrom="paragraph">
                  <wp:posOffset>222250</wp:posOffset>
                </wp:positionV>
                <wp:extent cx="1286510" cy="626745"/>
                <wp:effectExtent l="0" t="0" r="27940" b="20955"/>
                <wp:wrapTight wrapText="bothSides">
                  <wp:wrapPolygon edited="0">
                    <wp:start x="0" y="0"/>
                    <wp:lineTo x="0" y="21666"/>
                    <wp:lineTo x="21749" y="21666"/>
                    <wp:lineTo x="21749" y="0"/>
                    <wp:lineTo x="0" y="0"/>
                  </wp:wrapPolygon>
                </wp:wrapTight>
                <wp:docPr id="23" name="Rectangle 23"/>
                <wp:cNvGraphicFramePr/>
                <a:graphic xmlns:a="http://schemas.openxmlformats.org/drawingml/2006/main">
                  <a:graphicData uri="http://schemas.microsoft.com/office/word/2010/wordprocessingShape">
                    <wps:wsp>
                      <wps:cNvSpPr/>
                      <wps:spPr>
                        <a:xfrm>
                          <a:off x="0" y="0"/>
                          <a:ext cx="1286510" cy="626745"/>
                        </a:xfrm>
                        <a:prstGeom prst="rect">
                          <a:avLst/>
                        </a:prstGeom>
                        <a:solidFill>
                          <a:srgbClr val="FFFF00"/>
                        </a:solidFill>
                        <a:ln w="9525">
                          <a:solidFill>
                            <a:srgbClr val="000000"/>
                          </a:solidFill>
                          <a:prstDash val="solid"/>
                          <a:round/>
                          <a:headEnd w="sm" len="sm"/>
                          <a:tailEnd w="sm" len="sm"/>
                        </a:ln>
                      </wps:spPr>
                      <wps:txbx>
                        <w:txbxContent>
                          <w:p w14:paraId="39FE28A5" w14:textId="77777777" w:rsidR="00C926AD" w:rsidRPr="001A45F6" w:rsidRDefault="00C926AD" w:rsidP="00EB2711">
                            <w:pPr>
                              <w:bidi/>
                              <w:rPr>
                                <w:sz w:val="18"/>
                                <w:szCs w:val="18"/>
                              </w:rPr>
                            </w:pPr>
                            <w:r w:rsidRPr="001A45F6">
                              <w:rPr>
                                <w:b/>
                                <w:color w:val="000000"/>
                                <w:sz w:val="18"/>
                                <w:szCs w:val="18"/>
                                <w:rtl/>
                                <w:lang w:val="ar"/>
                              </w:rPr>
                              <w:t>حاويات بغطاء من الفولاذ المقاوم للصدأ لحماية المواد الغذائية والأسطح التي تلامس المواد الغذائية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3AD1F6" id="Rectangle 23" o:spid="_x0000_s1090" style="position:absolute;margin-left:421.9pt;margin-top:17.5pt;width:101.3pt;height:49.3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" fillcolor="yellow">
                <v:stroke startarrowwidth="narrow" startarrowlength="short" endarrowwidth="narrow" endarrowlength="short" joinstyle="round"/>
                <v:textbox inset="2.53958mm,1.2694mm,2.53958mm,1.2694mm">
                  <w:txbxContent>
                    <w:p w14:paraId="39FE28A5" w14:textId="77777777" w:rsidR="00C926AD" w:rsidRPr="001A45F6" w:rsidRDefault="00C926AD" w:rsidP="00EB2711">
                      <w:pPr>
                        <w:bidi/>
                        <w:rPr>
                          <w:sz w:val="18"/>
                          <w:szCs w:val="18"/>
                        </w:rPr>
                      </w:pPr>
                      <w:r w:rsidRPr="001A45F6">
                        <w:rPr>
                          <w:b/>
                          <w:color w:val="000000"/>
                          <w:sz w:val="18"/>
                          <w:szCs w:val="18"/>
                          <w:rtl/>
                          <w:lang w:val="ar"/>
                        </w:rPr>
                        <w:t>حاويات بغطاء من الفولاذ المقاوم للصدأ لحماية المواد الغذائية والأسطح التي تلامس المواد الغذائية</w:t>
                      </w:r>
                    </w:p>
                  </w:txbxContent>
                </v:textbox>
                <w10:wrap type="tight"/>
              </v:rect>
            </w:pict>
          </mc:Fallback>
        </mc:AlternateContent>
      </w:r>
      <w:r w:rsidR="00BF4190">
        <w:rPr>
          <w:noProof/>
        </w:rPr>
        <mc:AlternateContent>
          <mc:Choice Requires="wps">
            <w:drawing>
              <wp:anchor distT="0" distB="0" distL="114300" distR="114300" simplePos="0" relativeHeight="251968512" behindDoc="0" locked="0" layoutInCell="1" allowOverlap="1" wp14:anchorId="25703AF0" wp14:editId="5D91C8E0">
                <wp:simplePos x="0" y="0"/>
                <wp:positionH relativeFrom="column">
                  <wp:posOffset>2004695</wp:posOffset>
                </wp:positionH>
                <wp:positionV relativeFrom="paragraph">
                  <wp:posOffset>747183</wp:posOffset>
                </wp:positionV>
                <wp:extent cx="152400" cy="220134"/>
                <wp:effectExtent l="57150" t="19050" r="76200" b="85090"/>
                <wp:wrapNone/>
                <wp:docPr id="253" name="Straight Arrow Connector 253"/>
                <wp:cNvGraphicFramePr/>
                <a:graphic xmlns:a="http://schemas.openxmlformats.org/drawingml/2006/main">
                  <a:graphicData uri="http://schemas.microsoft.com/office/word/2010/wordprocessingShape">
                    <wps:wsp>
                      <wps:cNvCnPr/>
                      <wps:spPr>
                        <a:xfrm rot="10800000" flipV="1">
                          <a:off x="0" y="0"/>
                          <a:ext cx="152400" cy="220134"/>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3" o:spid="_x0000_s1117" type="#_x0000_t32" style="width:12pt;height:17.35pt;margin-top:58.85pt;margin-left:157.85pt;flip:y;mso-height-percent:0;mso-height-relative:margin;mso-width-percent:0;mso-width-relative:margin;mso-wrap-distance-bottom:0;mso-wrap-distance-left:9pt;mso-wrap-distance-right:9pt;mso-wrap-distance-top:0;mso-wrap-style:square;position:absolute;rotation:180;visibility:visible;z-index:251969536" strokecolor="red" strokeweight="2pt">
                <v:stroke startarrowwidth="narrow" startarrowlength="short" endarrow="block"/>
                <v:shadow on="t" color="black" opacity="24672f" origin=",0.5" offset="0,1.57pt"/>
              </v:shape>
            </w:pict>
          </mc:Fallback>
        </mc:AlternateContent>
      </w:r>
      <w:r w:rsidR="00BF4190">
        <w:rPr>
          <w:noProof/>
        </w:rPr>
        <mc:AlternateContent>
          <mc:Choice Requires="wps">
            <w:drawing>
              <wp:anchor distT="0" distB="0" distL="114300" distR="114300" simplePos="0" relativeHeight="251982848" behindDoc="0" locked="0" layoutInCell="1" allowOverlap="1" wp14:anchorId="3CD4225A" wp14:editId="31369C88">
                <wp:simplePos x="0" y="0"/>
                <wp:positionH relativeFrom="column">
                  <wp:posOffset>1776095</wp:posOffset>
                </wp:positionH>
                <wp:positionV relativeFrom="paragraph">
                  <wp:posOffset>1729317</wp:posOffset>
                </wp:positionV>
                <wp:extent cx="558800" cy="634788"/>
                <wp:effectExtent l="57150" t="38100" r="69850" b="89535"/>
                <wp:wrapNone/>
                <wp:docPr id="42" name="Straight Arrow Connector 42"/>
                <wp:cNvGraphicFramePr/>
                <a:graphic xmlns:a="http://schemas.openxmlformats.org/drawingml/2006/main">
                  <a:graphicData uri="http://schemas.microsoft.com/office/word/2010/wordprocessingShape">
                    <wps:wsp>
                      <wps:cNvCnPr/>
                      <wps:spPr>
                        <a:xfrm rot="10800000">
                          <a:off x="0" y="0"/>
                          <a:ext cx="558800" cy="634788"/>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7015D4" id="Straight Arrow Connector 42" o:spid="_x0000_s1026" type="#_x0000_t32" style="position:absolute;margin-left:139.85pt;margin-top:136.15pt;width:44pt;height:50pt;rotation:18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" strokecolor="red" strokeweight="2pt">
                <v:stroke startarrowwidth="narrow" startarrowlength="short" endarrow="block"/>
                <v:shadow on="t" color="black" opacity="24672f" origin=",.5" offset="0,.55556mm"/>
              </v:shape>
            </w:pict>
          </mc:Fallback>
        </mc:AlternateContent>
      </w:r>
      <w:r w:rsidR="00BF4190">
        <w:rPr>
          <w:noProof/>
        </w:rPr>
        <mc:AlternateContent>
          <mc:Choice Requires="wps">
            <w:drawing>
              <wp:anchor distT="0" distB="0" distL="114300" distR="114300" simplePos="0" relativeHeight="251906048" behindDoc="0" locked="0" layoutInCell="1" allowOverlap="1" wp14:anchorId="171FCBF9" wp14:editId="39E0DCA2">
                <wp:simplePos x="0" y="0"/>
                <wp:positionH relativeFrom="column">
                  <wp:posOffset>739352</wp:posOffset>
                </wp:positionH>
                <wp:positionV relativeFrom="paragraph">
                  <wp:posOffset>2245783</wp:posOffset>
                </wp:positionV>
                <wp:extent cx="45719" cy="592667"/>
                <wp:effectExtent l="57150" t="38100" r="69215" b="74295"/>
                <wp:wrapNone/>
                <wp:docPr id="20" name="Straight Arrow Connector 20"/>
                <wp:cNvGraphicFramePr/>
                <a:graphic xmlns:a="http://schemas.openxmlformats.org/drawingml/2006/main">
                  <a:graphicData uri="http://schemas.microsoft.com/office/word/2010/wordprocessingShape">
                    <wps:wsp>
                      <wps:cNvCnPr/>
                      <wps:spPr>
                        <a:xfrm rot="10800000" flipH="1">
                          <a:off x="0" y="0"/>
                          <a:ext cx="45719" cy="592667"/>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B98415E" id="Straight Arrow Connector 20" o:spid="_x0000_s1026" type="#_x0000_t32" style="position:absolute;margin-left:58.2pt;margin-top:176.85pt;width:3.6pt;height:46.65pt;rotation:180;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" strokecolor="red" strokeweight="2pt">
                <v:stroke startarrowwidth="narrow" startarrowlength="short" endarrow="block"/>
                <v:shadow on="t" color="black" opacity="24672f" origin=",.5" offset="0,.55556mm"/>
              </v:shape>
            </w:pict>
          </mc:Fallback>
        </mc:AlternateContent>
      </w:r>
      <w:r w:rsidR="00BF4190">
        <w:rPr>
          <w:noProof/>
        </w:rPr>
        <mc:AlternateContent>
          <mc:Choice Requires="wps">
            <w:drawing>
              <wp:anchor distT="0" distB="0" distL="114300" distR="114300" simplePos="0" relativeHeight="251980800" behindDoc="0" locked="0" layoutInCell="1" allowOverlap="1" wp14:anchorId="5A28A482" wp14:editId="643BE3BE">
                <wp:simplePos x="0" y="0"/>
                <wp:positionH relativeFrom="column">
                  <wp:posOffset>-2472902</wp:posOffset>
                </wp:positionH>
                <wp:positionV relativeFrom="paragraph">
                  <wp:posOffset>2564977</wp:posOffset>
                </wp:positionV>
                <wp:extent cx="499533" cy="677333"/>
                <wp:effectExtent l="38100" t="38100" r="53340" b="85090"/>
                <wp:wrapNone/>
                <wp:docPr id="39" name="Straight Arrow Connector 39"/>
                <wp:cNvGraphicFramePr/>
                <a:graphic xmlns:a="http://schemas.openxmlformats.org/drawingml/2006/main">
                  <a:graphicData uri="http://schemas.microsoft.com/office/word/2010/wordprocessingShape">
                    <wps:wsp>
                      <wps:cNvCnPr/>
                      <wps:spPr>
                        <a:xfrm rot="10800000" flipH="1">
                          <a:off x="0" y="0"/>
                          <a:ext cx="499533" cy="677333"/>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122" type="#_x0000_t32" style="width:39.35pt;height:53.35pt;margin-top:201.95pt;margin-left:-194.7pt;flip:x;mso-height-percent:0;mso-height-relative:margin;mso-width-percent:0;mso-width-relative:margin;mso-wrap-distance-bottom:0;mso-wrap-distance-left:9pt;mso-wrap-distance-right:9pt;mso-wrap-distance-top:0;mso-wrap-style:square;position:absolute;rotation:180;visibility:visible;z-index:251981824" strokecolor="red" strokeweight="2pt">
                <v:stroke startarrowwidth="narrow" startarrowlength="short" endarrow="block"/>
                <v:shadow on="t" color="black" opacity="24672f" origin=",0.5" offset="0,1.57pt"/>
              </v:shape>
            </w:pict>
          </mc:Fallback>
        </mc:AlternateContent>
      </w:r>
      <w:r w:rsidR="00BF4190" w:rsidRPr="0025755D">
        <w:rPr>
          <w:noProof/>
        </w:rPr>
        <mc:AlternateContent>
          <mc:Choice Requires="wps">
            <w:drawing>
              <wp:anchor distT="0" distB="0" distL="114300" distR="114300" simplePos="0" relativeHeight="251961344" behindDoc="1" locked="0" layoutInCell="1" allowOverlap="1" wp14:anchorId="689CEC07" wp14:editId="6717B9FB">
                <wp:simplePos x="0" y="0"/>
                <wp:positionH relativeFrom="column">
                  <wp:posOffset>448945</wp:posOffset>
                </wp:positionH>
                <wp:positionV relativeFrom="paragraph">
                  <wp:posOffset>2843530</wp:posOffset>
                </wp:positionV>
                <wp:extent cx="719455" cy="397510"/>
                <wp:effectExtent l="0" t="0" r="23495" b="21590"/>
                <wp:wrapTight wrapText="bothSides">
                  <wp:wrapPolygon edited="0">
                    <wp:start x="0" y="0"/>
                    <wp:lineTo x="0" y="21738"/>
                    <wp:lineTo x="21733" y="21738"/>
                    <wp:lineTo x="21733" y="0"/>
                    <wp:lineTo x="0" y="0"/>
                  </wp:wrapPolygon>
                </wp:wrapTight>
                <wp:docPr id="6" name="Rectangle 6"/>
                <wp:cNvGraphicFramePr/>
                <a:graphic xmlns:a="http://schemas.openxmlformats.org/drawingml/2006/main">
                  <a:graphicData uri="http://schemas.microsoft.com/office/word/2010/wordprocessingShape">
                    <wps:wsp>
                      <wps:cNvSpPr/>
                      <wps:spPr>
                        <a:xfrm>
                          <a:off x="0" y="0"/>
                          <a:ext cx="719455" cy="397510"/>
                        </a:xfrm>
                        <a:prstGeom prst="rect">
                          <a:avLst/>
                        </a:prstGeom>
                        <a:solidFill>
                          <a:srgbClr val="FFFF00"/>
                        </a:solidFill>
                        <a:ln w="9525">
                          <a:solidFill>
                            <a:srgbClr val="000000"/>
                          </a:solidFill>
                          <a:prstDash val="solid"/>
                          <a:round/>
                          <a:headEnd w="sm" len="sm"/>
                          <a:tailEnd w="sm" len="sm"/>
                        </a:ln>
                      </wps:spPr>
                      <wps:txbx>
                        <w:txbxContent>
                          <w:p w14:paraId="3E4954AE" w14:textId="77777777" w:rsidR="00C926AD" w:rsidRPr="001A45F6" w:rsidRDefault="00C926AD" w:rsidP="00075DFF">
                            <w:pPr>
                              <w:bidi/>
                              <w:rPr>
                                <w:sz w:val="18"/>
                                <w:szCs w:val="18"/>
                              </w:rPr>
                            </w:pPr>
                            <w:r w:rsidRPr="001A45F6">
                              <w:rPr>
                                <w:b/>
                                <w:color w:val="000000"/>
                                <w:sz w:val="18"/>
                                <w:szCs w:val="18"/>
                                <w:rtl/>
                                <w:lang w:val="ar"/>
                              </w:rPr>
                              <w:t>موجودة على الأسفلت</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689CEC07" id="Rectangle 6" o:spid="_x0000_s1091" style="position:absolute;margin-left:35.35pt;margin-top:223.9pt;width:56.65pt;height:31.3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" fillcolor="yellow">
                <v:stroke startarrowwidth="narrow" startarrowlength="short" endarrowwidth="narrow" endarrowlength="short" joinstyle="round"/>
                <v:textbox inset="2.53958mm,1.2694mm,2.53958mm,1.2694mm">
                  <w:txbxContent>
                    <w:p w14:paraId="3E4954AE" w14:textId="77777777" w:rsidR="00C926AD" w:rsidRPr="001A45F6" w:rsidRDefault="00C926AD" w:rsidP="00075DFF">
                      <w:pPr>
                        <w:bidi/>
                        <w:rPr>
                          <w:sz w:val="18"/>
                          <w:szCs w:val="18"/>
                        </w:rPr>
                      </w:pPr>
                      <w:r w:rsidRPr="001A45F6">
                        <w:rPr>
                          <w:b/>
                          <w:color w:val="000000"/>
                          <w:sz w:val="18"/>
                          <w:szCs w:val="18"/>
                          <w:rtl/>
                          <w:lang w:val="ar"/>
                        </w:rPr>
                        <w:t>موجودة على الأسفلت</w:t>
                      </w:r>
                    </w:p>
                  </w:txbxContent>
                </v:textbox>
                <w10:wrap type="tight"/>
              </v:rect>
            </w:pict>
          </mc:Fallback>
        </mc:AlternateContent>
      </w:r>
      <w:r w:rsidR="00BF4190">
        <w:rPr>
          <w:noProof/>
        </w:rPr>
        <mc:AlternateContent>
          <mc:Choice Requires="wps">
            <w:drawing>
              <wp:anchor distT="0" distB="0" distL="114300" distR="114300" simplePos="0" relativeHeight="251978752" behindDoc="0" locked="0" layoutInCell="1" allowOverlap="1" wp14:anchorId="1446D28A" wp14:editId="7C07B160">
                <wp:simplePos x="0" y="0"/>
                <wp:positionH relativeFrom="column">
                  <wp:posOffset>-1070821</wp:posOffset>
                </wp:positionH>
                <wp:positionV relativeFrom="paragraph">
                  <wp:posOffset>1670049</wp:posOffset>
                </wp:positionV>
                <wp:extent cx="372534" cy="372533"/>
                <wp:effectExtent l="38100" t="38100" r="46990" b="85090"/>
                <wp:wrapNone/>
                <wp:docPr id="35" name="Straight Arrow Connector 35"/>
                <wp:cNvGraphicFramePr/>
                <a:graphic xmlns:a="http://schemas.openxmlformats.org/drawingml/2006/main">
                  <a:graphicData uri="http://schemas.microsoft.com/office/word/2010/wordprocessingShape">
                    <wps:wsp>
                      <wps:cNvCnPr/>
                      <wps:spPr>
                        <a:xfrm rot="10800000" flipH="1">
                          <a:off x="0" y="0"/>
                          <a:ext cx="372534" cy="372533"/>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124" type="#_x0000_t32" style="width:29.35pt;height:29.35pt;margin-top:131.5pt;margin-left:-84.3pt;flip:x;mso-height-percent:0;mso-height-relative:margin;mso-width-percent:0;mso-width-relative:margin;mso-wrap-distance-bottom:0;mso-wrap-distance-left:9pt;mso-wrap-distance-right:9pt;mso-wrap-distance-top:0;mso-wrap-style:square;position:absolute;rotation:180;visibility:visible;z-index:251979776" strokecolor="red" strokeweight="2pt">
                <v:stroke startarrowwidth="narrow" startarrowlength="short" endarrow="block"/>
                <v:shadow on="t" color="black" opacity="24672f" origin=",0.5" offset="0,1.57pt"/>
              </v:shape>
            </w:pict>
          </mc:Fallback>
        </mc:AlternateContent>
      </w:r>
      <w:r w:rsidR="00BF4190" w:rsidRPr="0025755D">
        <w:rPr>
          <w:noProof/>
        </w:rPr>
        <mc:AlternateContent>
          <mc:Choice Requires="wps">
            <w:drawing>
              <wp:anchor distT="0" distB="0" distL="114300" distR="114300" simplePos="0" relativeHeight="251971584" behindDoc="1" locked="0" layoutInCell="1" allowOverlap="1" wp14:anchorId="4E2CA763" wp14:editId="221E5004">
                <wp:simplePos x="0" y="0"/>
                <wp:positionH relativeFrom="column">
                  <wp:posOffset>-1342390</wp:posOffset>
                </wp:positionH>
                <wp:positionV relativeFrom="paragraph">
                  <wp:posOffset>2040254</wp:posOffset>
                </wp:positionV>
                <wp:extent cx="1050925" cy="482600"/>
                <wp:effectExtent l="0" t="0" r="15875" b="12700"/>
                <wp:wrapTight wrapText="bothSides">
                  <wp:wrapPolygon edited="0">
                    <wp:start x="0" y="0"/>
                    <wp:lineTo x="0" y="21316"/>
                    <wp:lineTo x="21535" y="21316"/>
                    <wp:lineTo x="21535" y="0"/>
                    <wp:lineTo x="0" y="0"/>
                  </wp:wrapPolygon>
                </wp:wrapTight>
                <wp:docPr id="116" name="Rectangle 116"/>
                <wp:cNvGraphicFramePr/>
                <a:graphic xmlns:a="http://schemas.openxmlformats.org/drawingml/2006/main">
                  <a:graphicData uri="http://schemas.microsoft.com/office/word/2010/wordprocessingShape">
                    <wps:wsp>
                      <wps:cNvSpPr/>
                      <wps:spPr>
                        <a:xfrm>
                          <a:off x="0" y="0"/>
                          <a:ext cx="1050925" cy="482600"/>
                        </a:xfrm>
                        <a:prstGeom prst="rect">
                          <a:avLst/>
                        </a:prstGeom>
                        <a:solidFill>
                          <a:srgbClr val="FFFF00"/>
                        </a:solidFill>
                        <a:ln w="9525">
                          <a:solidFill>
                            <a:srgbClr val="000000"/>
                          </a:solidFill>
                          <a:prstDash val="solid"/>
                          <a:round/>
                          <a:headEnd w="sm" len="sm"/>
                          <a:tailEnd w="sm" len="sm"/>
                        </a:ln>
                      </wps:spPr>
                      <wps:txbx>
                        <w:txbxContent>
                          <w:p w14:paraId="72E9F491" w14:textId="77777777" w:rsidR="00C926AD" w:rsidRPr="001A45F6" w:rsidRDefault="00C926AD" w:rsidP="0025755D">
                            <w:pPr>
                              <w:bidi/>
                              <w:rPr>
                                <w:sz w:val="18"/>
                                <w:szCs w:val="18"/>
                              </w:rPr>
                            </w:pPr>
                            <w:r w:rsidRPr="001A45F6">
                              <w:rPr>
                                <w:b/>
                                <w:color w:val="000000"/>
                                <w:sz w:val="18"/>
                                <w:szCs w:val="18"/>
                                <w:rtl/>
                                <w:lang w:val="ar"/>
                              </w:rPr>
                              <w:t>ممر صلب/مغطى عبر النوافذ</w:t>
                            </w:r>
                          </w:p>
                        </w:txbxContent>
                      </wps:txbx>
                      <wps:bodyPr spcFirstLastPara="1" wrap="square" lIns="91425" tIns="45700" rIns="91425" bIns="45700" anchor="t" anchorCtr="0"/>
                    </wps:wsp>
                  </a:graphicData>
                </a:graphic>
                <wp14:sizeRelV relativeFrom="margin">
                  <wp14:pctHeight>0</wp14:pctHeight>
                </wp14:sizeRelV>
              </wp:anchor>
            </w:drawing>
          </mc:Choice>
          <mc:Fallback>
            <w:pict>
              <v:rect w14:anchorId="4E2CA763" id="Rectangle 116" o:spid="_x0000_s1092" style="position:absolute;margin-left:-105.7pt;margin-top:160.65pt;width:82.75pt;height:38pt;z-index:-25134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" fillcolor="yellow">
                <v:stroke startarrowwidth="narrow" startarrowlength="short" endarrowwidth="narrow" endarrowlength="short" joinstyle="round"/>
                <v:textbox inset="2.53958mm,1.2694mm,2.53958mm,1.2694mm">
                  <w:txbxContent>
                    <w:p w14:paraId="72E9F491" w14:textId="77777777" w:rsidR="00C926AD" w:rsidRPr="001A45F6" w:rsidRDefault="00C926AD" w:rsidP="0025755D">
                      <w:pPr>
                        <w:bidi/>
                        <w:rPr>
                          <w:sz w:val="18"/>
                          <w:szCs w:val="18"/>
                        </w:rPr>
                      </w:pPr>
                      <w:r w:rsidRPr="001A45F6">
                        <w:rPr>
                          <w:b/>
                          <w:color w:val="000000"/>
                          <w:sz w:val="18"/>
                          <w:szCs w:val="18"/>
                          <w:rtl/>
                          <w:lang w:val="ar"/>
                        </w:rPr>
                        <w:t>ممر صلب/مغطى عبر النوافذ</w:t>
                      </w:r>
                    </w:p>
                  </w:txbxContent>
                </v:textbox>
                <w10:wrap type="tight"/>
              </v:rect>
            </w:pict>
          </mc:Fallback>
        </mc:AlternateContent>
      </w:r>
      <w:r w:rsidR="00BF4190">
        <w:rPr>
          <w:noProof/>
        </w:rPr>
        <mc:AlternateContent>
          <mc:Choice Requires="wps">
            <w:drawing>
              <wp:anchor distT="0" distB="0" distL="114300" distR="114300" simplePos="0" relativeHeight="251974656" behindDoc="0" locked="0" layoutInCell="1" allowOverlap="1" wp14:anchorId="7FF07521" wp14:editId="46CA5E5C">
                <wp:simplePos x="0" y="0"/>
                <wp:positionH relativeFrom="column">
                  <wp:posOffset>-3289087</wp:posOffset>
                </wp:positionH>
                <wp:positionV relativeFrom="paragraph">
                  <wp:posOffset>1280583</wp:posOffset>
                </wp:positionV>
                <wp:extent cx="2006600" cy="365760"/>
                <wp:effectExtent l="38100" t="57150" r="12700" b="91440"/>
                <wp:wrapNone/>
                <wp:docPr id="255" name="Straight Arrow Connector 255"/>
                <wp:cNvGraphicFramePr/>
                <a:graphic xmlns:a="http://schemas.openxmlformats.org/drawingml/2006/main">
                  <a:graphicData uri="http://schemas.microsoft.com/office/word/2010/wordprocessingShape">
                    <wps:wsp>
                      <wps:cNvCnPr/>
                      <wps:spPr>
                        <a:xfrm rot="10800000" flipH="1">
                          <a:off x="0" y="0"/>
                          <a:ext cx="2006600" cy="36576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5" o:spid="_x0000_s1126" type="#_x0000_t32" style="width:158pt;height:28.8pt;margin-top:100.85pt;margin-left:-259pt;flip:x;mso-height-percent:0;mso-height-relative:margin;mso-width-percent:0;mso-width-relative:margin;mso-wrap-distance-bottom:0;mso-wrap-distance-left:9pt;mso-wrap-distance-right:9pt;mso-wrap-distance-top:0;mso-wrap-style:square;position:absolute;rotation:180;visibility:visible;z-index:251975680" strokecolor="red" strokeweight="2pt">
                <v:stroke startarrowwidth="narrow" startarrowlength="short" endarrow="block"/>
                <v:shadow on="t" color="black" opacity="24672f" origin=",0.5" offset="0,1.57pt"/>
              </v:shape>
            </w:pict>
          </mc:Fallback>
        </mc:AlternateContent>
      </w:r>
      <w:r w:rsidR="00BF4190">
        <w:rPr>
          <w:noProof/>
        </w:rPr>
        <mc:AlternateContent>
          <mc:Choice Requires="wps">
            <w:drawing>
              <wp:anchor distT="0" distB="0" distL="114300" distR="114300" simplePos="0" relativeHeight="251976704" behindDoc="0" locked="0" layoutInCell="1" allowOverlap="1" wp14:anchorId="5C92D480" wp14:editId="07EF0D9E">
                <wp:simplePos x="0" y="0"/>
                <wp:positionH relativeFrom="column">
                  <wp:posOffset>-3272155</wp:posOffset>
                </wp:positionH>
                <wp:positionV relativeFrom="paragraph">
                  <wp:posOffset>1356783</wp:posOffset>
                </wp:positionV>
                <wp:extent cx="270933" cy="179494"/>
                <wp:effectExtent l="38100" t="38100" r="53340" b="87630"/>
                <wp:wrapNone/>
                <wp:docPr id="33" name="Straight Arrow Connector 33"/>
                <wp:cNvGraphicFramePr/>
                <a:graphic xmlns:a="http://schemas.openxmlformats.org/drawingml/2006/main">
                  <a:graphicData uri="http://schemas.microsoft.com/office/word/2010/wordprocessingShape">
                    <wps:wsp>
                      <wps:cNvCnPr/>
                      <wps:spPr>
                        <a:xfrm rot="10800000" flipH="1">
                          <a:off x="0" y="0"/>
                          <a:ext cx="270933" cy="179494"/>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3183B2" id="Straight Arrow Connector 33" o:spid="_x0000_s1026" type="#_x0000_t32" style="position:absolute;margin-left:-257.65pt;margin-top:106.85pt;width:21.35pt;height:14.15pt;rotation:180;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" strokecolor="red" strokeweight="2pt">
                <v:stroke startarrowwidth="narrow" startarrowlength="short" endarrow="block"/>
                <v:shadow on="t" color="black" opacity="24672f" origin=",.5" offset="0,.55556mm"/>
              </v:shape>
            </w:pict>
          </mc:Fallback>
        </mc:AlternateContent>
      </w:r>
      <w:r w:rsidR="00BF4190">
        <w:rPr>
          <w:noProof/>
        </w:rPr>
        <mc:AlternateContent>
          <mc:Choice Requires="wps">
            <w:drawing>
              <wp:anchor distT="0" distB="0" distL="114300" distR="114300" simplePos="0" relativeHeight="251972608" behindDoc="0" locked="0" layoutInCell="1" allowOverlap="1" wp14:anchorId="1A30344D" wp14:editId="46532857">
                <wp:simplePos x="0" y="0"/>
                <wp:positionH relativeFrom="column">
                  <wp:posOffset>-3560023</wp:posOffset>
                </wp:positionH>
                <wp:positionV relativeFrom="paragraph">
                  <wp:posOffset>721784</wp:posOffset>
                </wp:positionV>
                <wp:extent cx="1507067" cy="228600"/>
                <wp:effectExtent l="38100" t="57150" r="17145" b="95250"/>
                <wp:wrapNone/>
                <wp:docPr id="254" name="Straight Arrow Connector 254"/>
                <wp:cNvGraphicFramePr/>
                <a:graphic xmlns:a="http://schemas.openxmlformats.org/drawingml/2006/main">
                  <a:graphicData uri="http://schemas.microsoft.com/office/word/2010/wordprocessingShape">
                    <wps:wsp>
                      <wps:cNvCnPr/>
                      <wps:spPr>
                        <a:xfrm rot="10800000" flipH="1">
                          <a:off x="0" y="0"/>
                          <a:ext cx="1507067" cy="2286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4" o:spid="_x0000_s1129" type="#_x0000_t32" style="width:118.65pt;height:18pt;margin-top:56.85pt;margin-left:-280.3pt;flip:x;mso-height-percent:0;mso-height-relative:margin;mso-width-percent:0;mso-width-relative:margin;mso-wrap-distance-bottom:0;mso-wrap-distance-left:9pt;mso-wrap-distance-right:9pt;mso-wrap-distance-top:0;mso-wrap-style:square;position:absolute;rotation:180;visibility:visible;z-index:251973632" strokecolor="red" strokeweight="2pt">
                <v:stroke startarrowwidth="narrow" startarrowlength="short" endarrow="block"/>
                <v:shadow on="t" color="black" opacity="24672f" origin=",0.5" offset="0,1.57pt"/>
              </v:shape>
            </w:pict>
          </mc:Fallback>
        </mc:AlternateContent>
      </w:r>
      <w:r w:rsidR="00BF4190">
        <w:rPr>
          <w:noProof/>
        </w:rPr>
        <mc:AlternateContent>
          <mc:Choice Requires="wps">
            <w:drawing>
              <wp:anchor distT="0" distB="0" distL="114300" distR="114300" simplePos="0" relativeHeight="251896832" behindDoc="1" locked="0" layoutInCell="1" allowOverlap="1" wp14:anchorId="7F3F7E8C" wp14:editId="41E6C51C">
                <wp:simplePos x="0" y="0"/>
                <wp:positionH relativeFrom="column">
                  <wp:posOffset>-4211743</wp:posOffset>
                </wp:positionH>
                <wp:positionV relativeFrom="paragraph">
                  <wp:posOffset>634153</wp:posOffset>
                </wp:positionV>
                <wp:extent cx="651510" cy="490855"/>
                <wp:effectExtent l="0" t="0" r="15240" b="23495"/>
                <wp:wrapTight wrapText="bothSides">
                  <wp:wrapPolygon edited="0">
                    <wp:start x="0" y="0"/>
                    <wp:lineTo x="0" y="21796"/>
                    <wp:lineTo x="21474" y="21796"/>
                    <wp:lineTo x="21474" y="0"/>
                    <wp:lineTo x="0" y="0"/>
                  </wp:wrapPolygon>
                </wp:wrapTight>
                <wp:docPr id="121" name="Rectangle 121"/>
                <wp:cNvGraphicFramePr/>
                <a:graphic xmlns:a="http://schemas.openxmlformats.org/drawingml/2006/main">
                  <a:graphicData uri="http://schemas.microsoft.com/office/word/2010/wordprocessingShape">
                    <wps:wsp>
                      <wps:cNvSpPr/>
                      <wps:spPr>
                        <a:xfrm>
                          <a:off x="0" y="0"/>
                          <a:ext cx="651510" cy="490855"/>
                        </a:xfrm>
                        <a:prstGeom prst="rect">
                          <a:avLst/>
                        </a:prstGeom>
                        <a:solidFill>
                          <a:srgbClr val="FFFF00"/>
                        </a:solidFill>
                        <a:ln w="9525">
                          <a:solidFill>
                            <a:srgbClr val="000000"/>
                          </a:solidFill>
                          <a:prstDash val="solid"/>
                          <a:round/>
                          <a:headEnd w="sm" len="sm"/>
                          <a:tailEnd w="sm" len="sm"/>
                        </a:ln>
                      </wps:spPr>
                      <wps:txbx>
                        <w:txbxContent>
                          <w:p w14:paraId="51597D61" w14:textId="77777777" w:rsidR="00C926AD" w:rsidRPr="001A45F6" w:rsidRDefault="00C926AD">
                            <w:pPr>
                              <w:bidi/>
                              <w:rPr>
                                <w:sz w:val="18"/>
                                <w:szCs w:val="18"/>
                              </w:rPr>
                            </w:pPr>
                            <w:r w:rsidRPr="001A45F6">
                              <w:rPr>
                                <w:b/>
                                <w:color w:val="000000"/>
                                <w:sz w:val="18"/>
                                <w:szCs w:val="18"/>
                                <w:rtl/>
                                <w:lang w:val="ar"/>
                              </w:rPr>
                              <w:t>سقف من الفولاذ المقاوم للصدأ</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7F3F7E8C" id="Rectangle 121" o:spid="_x0000_s1093" style="position:absolute;margin-left:-331.65pt;margin-top:49.95pt;width:51.3pt;height:38.6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" fillcolor="yellow">
                <v:stroke startarrowwidth="narrow" startarrowlength="short" endarrowwidth="narrow" endarrowlength="short" joinstyle="round"/>
                <v:textbox inset="2.53958mm,1.2694mm,2.53958mm,1.2694mm">
                  <w:txbxContent>
                    <w:p w14:paraId="51597D61" w14:textId="77777777" w:rsidR="00C926AD" w:rsidRPr="001A45F6" w:rsidRDefault="00C926AD">
                      <w:pPr>
                        <w:bidi/>
                        <w:rPr>
                          <w:sz w:val="18"/>
                          <w:szCs w:val="18"/>
                        </w:rPr>
                      </w:pPr>
                      <w:r w:rsidRPr="001A45F6">
                        <w:rPr>
                          <w:b/>
                          <w:color w:val="000000"/>
                          <w:sz w:val="18"/>
                          <w:szCs w:val="18"/>
                          <w:rtl/>
                          <w:lang w:val="ar"/>
                        </w:rPr>
                        <w:t>سقف من الفولاذ المقاوم للصدأ</w:t>
                      </w:r>
                    </w:p>
                  </w:txbxContent>
                </v:textbox>
                <w10:wrap type="tight"/>
              </v:rect>
            </w:pict>
          </mc:Fallback>
        </mc:AlternateContent>
      </w:r>
      <w:r w:rsidR="00BF4190">
        <w:rPr>
          <w:noProof/>
        </w:rPr>
        <w:drawing>
          <wp:anchor distT="0" distB="0" distL="114300" distR="114300" simplePos="0" relativeHeight="251892736" behindDoc="1" locked="0" layoutInCell="1" allowOverlap="1" wp14:anchorId="4D248D93" wp14:editId="0E582868">
            <wp:simplePos x="0" y="0"/>
            <wp:positionH relativeFrom="column">
              <wp:posOffset>-3789045</wp:posOffset>
            </wp:positionH>
            <wp:positionV relativeFrom="paragraph">
              <wp:posOffset>568960</wp:posOffset>
            </wp:positionV>
            <wp:extent cx="4021455" cy="2510790"/>
            <wp:effectExtent l="0" t="0" r="0" b="3810"/>
            <wp:wrapTight wrapText="bothSides">
              <wp:wrapPolygon edited="0">
                <wp:start x="0" y="0"/>
                <wp:lineTo x="0" y="21469"/>
                <wp:lineTo x="21487" y="21469"/>
                <wp:lineTo x="21487" y="0"/>
                <wp:lineTo x="0" y="0"/>
              </wp:wrapPolygon>
            </wp:wrapTight>
            <wp:docPr id="211" name="image194.png"/>
            <wp:cNvGraphicFramePr/>
            <a:graphic xmlns:a="http://schemas.openxmlformats.org/drawingml/2006/main">
              <a:graphicData uri="http://schemas.openxmlformats.org/drawingml/2006/picture">
                <pic:pic xmlns:pic="http://schemas.openxmlformats.org/drawingml/2006/picture">
                  <pic:nvPicPr>
                    <pic:cNvPr id="108253420" name="image194.png"/>
                    <pic:cNvPicPr/>
                  </pic:nvPicPr>
                  <pic:blipFill>
                    <a:blip r:embed="rId132"/>
                    <a:stretch>
                      <a:fillRect/>
                    </a:stretch>
                  </pic:blipFill>
                  <pic:spPr>
                    <a:xfrm>
                      <a:off x="0" y="0"/>
                      <a:ext cx="4021455" cy="251079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875EAF" w14:paraId="244CEB33" w14:textId="77777777" w:rsidTr="001A45F6">
        <w:tc>
          <w:tcPr>
            <w:tcW w:w="9510" w:type="dxa"/>
            <w:gridSpan w:val="4"/>
          </w:tcPr>
          <w:p w14:paraId="08905657" w14:textId="77777777" w:rsidR="001D2C17" w:rsidRPr="001A45F6" w:rsidRDefault="00BF4190" w:rsidP="004E7AD1">
            <w:pPr>
              <w:bidi/>
              <w:spacing w:before="8"/>
              <w:ind w:left="60"/>
              <w:rPr>
                <w:bCs/>
                <w:color w:val="000000"/>
                <w:sz w:val="20"/>
                <w:szCs w:val="20"/>
              </w:rPr>
            </w:pPr>
            <w:r w:rsidRPr="001A45F6">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04127C8E" w14:textId="77777777" w:rsidTr="001A45F6">
        <w:tc>
          <w:tcPr>
            <w:tcW w:w="2695" w:type="dxa"/>
            <w:gridSpan w:val="2"/>
          </w:tcPr>
          <w:p w14:paraId="35E7C1B8" w14:textId="77777777" w:rsidR="001D2C17" w:rsidRPr="001A45F6" w:rsidRDefault="00BF4190">
            <w:pPr>
              <w:tabs>
                <w:tab w:val="left" w:pos="1030"/>
              </w:tabs>
              <w:bidi/>
              <w:spacing w:before="8"/>
              <w:jc w:val="center"/>
              <w:rPr>
                <w:bCs/>
                <w:color w:val="000000"/>
                <w:sz w:val="20"/>
                <w:szCs w:val="20"/>
              </w:rPr>
            </w:pPr>
            <w:r w:rsidRPr="001A45F6">
              <w:rPr>
                <w:bCs/>
                <w:color w:val="000000"/>
                <w:sz w:val="20"/>
                <w:szCs w:val="20"/>
                <w:rtl/>
                <w:lang w:val="ar"/>
              </w:rPr>
              <w:t xml:space="preserve">ورقة عمل </w:t>
            </w:r>
          </w:p>
          <w:p w14:paraId="16FF808B" w14:textId="77777777" w:rsidR="001D2C17" w:rsidRPr="001A45F6" w:rsidRDefault="00BF4190">
            <w:pPr>
              <w:tabs>
                <w:tab w:val="left" w:pos="1030"/>
              </w:tabs>
              <w:bidi/>
              <w:spacing w:before="8"/>
              <w:jc w:val="center"/>
              <w:rPr>
                <w:bCs/>
                <w:color w:val="000000"/>
                <w:sz w:val="20"/>
                <w:szCs w:val="20"/>
              </w:rPr>
            </w:pPr>
            <w:r w:rsidRPr="001A45F6">
              <w:rPr>
                <w:bCs/>
                <w:color w:val="000000"/>
                <w:sz w:val="20"/>
                <w:szCs w:val="20"/>
                <w:rtl/>
                <w:lang w:val="ar"/>
              </w:rPr>
              <w:t>السؤال #7</w:t>
            </w:r>
          </w:p>
        </w:tc>
        <w:tc>
          <w:tcPr>
            <w:tcW w:w="1980" w:type="dxa"/>
          </w:tcPr>
          <w:p w14:paraId="62F32006" w14:textId="77777777" w:rsidR="001D2C17" w:rsidRPr="001A45F6" w:rsidRDefault="00BF4190">
            <w:pPr>
              <w:bidi/>
              <w:spacing w:before="8"/>
              <w:jc w:val="center"/>
              <w:rPr>
                <w:bCs/>
                <w:color w:val="000000"/>
                <w:sz w:val="20"/>
                <w:szCs w:val="20"/>
              </w:rPr>
            </w:pPr>
            <w:r w:rsidRPr="001A45F6">
              <w:rPr>
                <w:bCs/>
                <w:color w:val="000000"/>
                <w:sz w:val="20"/>
                <w:szCs w:val="20"/>
                <w:rtl/>
                <w:lang w:val="ar"/>
              </w:rPr>
              <w:t>قانون المواد الغذائية</w:t>
            </w:r>
          </w:p>
          <w:p w14:paraId="2420639E" w14:textId="77777777" w:rsidR="001D2C17" w:rsidRPr="001A45F6" w:rsidRDefault="00BF4190">
            <w:pPr>
              <w:bidi/>
              <w:spacing w:before="8"/>
              <w:jc w:val="center"/>
              <w:rPr>
                <w:bCs/>
                <w:color w:val="000000"/>
                <w:sz w:val="20"/>
                <w:szCs w:val="20"/>
              </w:rPr>
            </w:pPr>
            <w:r w:rsidRPr="001A45F6">
              <w:rPr>
                <w:bCs/>
                <w:color w:val="000000"/>
                <w:sz w:val="20"/>
                <w:szCs w:val="20"/>
                <w:rtl/>
                <w:lang w:val="ar"/>
              </w:rPr>
              <w:t>.</w:t>
            </w:r>
          </w:p>
        </w:tc>
        <w:tc>
          <w:tcPr>
            <w:tcW w:w="4835" w:type="dxa"/>
          </w:tcPr>
          <w:p w14:paraId="099A6B49" w14:textId="77777777" w:rsidR="001D2C17" w:rsidRPr="001A45F6" w:rsidRDefault="00BF4190">
            <w:pPr>
              <w:bidi/>
              <w:spacing w:before="8"/>
              <w:jc w:val="center"/>
              <w:rPr>
                <w:bCs/>
                <w:color w:val="000000"/>
                <w:sz w:val="20"/>
                <w:szCs w:val="20"/>
              </w:rPr>
            </w:pPr>
            <w:r w:rsidRPr="001A45F6">
              <w:rPr>
                <w:bCs/>
                <w:color w:val="000000"/>
                <w:sz w:val="20"/>
                <w:szCs w:val="20"/>
                <w:rtl/>
                <w:lang w:val="ar"/>
              </w:rPr>
              <w:t>الإرشاد</w:t>
            </w:r>
          </w:p>
        </w:tc>
      </w:tr>
      <w:tr w:rsidR="00875EAF" w14:paraId="051D85F1" w14:textId="77777777" w:rsidTr="001A45F6">
        <w:tc>
          <w:tcPr>
            <w:tcW w:w="550" w:type="dxa"/>
          </w:tcPr>
          <w:p w14:paraId="54410D6E" w14:textId="77777777" w:rsidR="001D2C17" w:rsidRDefault="00BF4190">
            <w:pPr>
              <w:bidi/>
              <w:spacing w:before="8"/>
              <w:jc w:val="center"/>
              <w:rPr>
                <w:color w:val="000000"/>
                <w:sz w:val="20"/>
                <w:szCs w:val="20"/>
              </w:rPr>
            </w:pPr>
            <w:r>
              <w:rPr>
                <w:color w:val="000000"/>
                <w:sz w:val="20"/>
                <w:szCs w:val="20"/>
                <w:rtl/>
                <w:lang w:val="ar"/>
              </w:rPr>
              <w:t>البند أ</w:t>
            </w:r>
          </w:p>
        </w:tc>
        <w:tc>
          <w:tcPr>
            <w:tcW w:w="2145" w:type="dxa"/>
          </w:tcPr>
          <w:p w14:paraId="5EAD177D" w14:textId="77777777" w:rsidR="001D2C17" w:rsidRDefault="00BF4190" w:rsidP="001A45F6">
            <w:pPr>
              <w:bidi/>
              <w:spacing w:before="8"/>
              <w:ind w:left="48"/>
              <w:rPr>
                <w:color w:val="000000"/>
                <w:sz w:val="20"/>
                <w:szCs w:val="20"/>
              </w:rPr>
            </w:pPr>
            <w:r>
              <w:rPr>
                <w:color w:val="000000"/>
                <w:sz w:val="20"/>
                <w:szCs w:val="20"/>
                <w:rtl/>
                <w:lang w:val="ar"/>
              </w:rPr>
              <w:t>الأرضية</w:t>
            </w:r>
          </w:p>
        </w:tc>
        <w:tc>
          <w:tcPr>
            <w:tcW w:w="1980" w:type="dxa"/>
          </w:tcPr>
          <w:p w14:paraId="316B1125" w14:textId="77777777" w:rsidR="001D2C17" w:rsidRDefault="00BF4190" w:rsidP="001A45F6">
            <w:pPr>
              <w:bidi/>
              <w:spacing w:before="8"/>
              <w:ind w:left="48"/>
              <w:rPr>
                <w:color w:val="000000"/>
                <w:sz w:val="20"/>
                <w:szCs w:val="20"/>
              </w:rPr>
            </w:pPr>
            <w:r>
              <w:rPr>
                <w:color w:val="000000"/>
                <w:sz w:val="20"/>
                <w:szCs w:val="20"/>
                <w:rtl/>
                <w:lang w:val="ar"/>
              </w:rPr>
              <w:t>قوانين المواد الغذائية 101.11-6، 201.11-6، 201.13-6، 201.15-6</w:t>
            </w:r>
          </w:p>
        </w:tc>
        <w:tc>
          <w:tcPr>
            <w:tcW w:w="4835" w:type="dxa"/>
          </w:tcPr>
          <w:p w14:paraId="737D8025" w14:textId="77777777" w:rsidR="001D2C17" w:rsidRDefault="00BF4190">
            <w:pPr>
              <w:numPr>
                <w:ilvl w:val="0"/>
                <w:numId w:val="72"/>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w:t>
            </w:r>
          </w:p>
          <w:p w14:paraId="30AA0520" w14:textId="77777777" w:rsidR="001D2C17" w:rsidRDefault="00BF4190">
            <w:pPr>
              <w:numPr>
                <w:ilvl w:val="0"/>
                <w:numId w:val="74"/>
              </w:numPr>
              <w:pBdr>
                <w:top w:val="nil"/>
                <w:left w:val="nil"/>
                <w:bottom w:val="nil"/>
                <w:right w:val="nil"/>
                <w:between w:val="nil"/>
              </w:pBdr>
              <w:bidi/>
              <w:contextualSpacing/>
              <w:rPr>
                <w:color w:val="000000"/>
                <w:sz w:val="20"/>
                <w:szCs w:val="20"/>
              </w:rPr>
            </w:pPr>
            <w:r>
              <w:rPr>
                <w:color w:val="000000"/>
                <w:sz w:val="20"/>
                <w:szCs w:val="20"/>
                <w:rtl/>
                <w:lang w:val="ar"/>
              </w:rPr>
              <w:t>نوع الأرضيات الداخلية التي سيتم تركيبها.</w:t>
            </w:r>
          </w:p>
          <w:p w14:paraId="059375DE" w14:textId="77777777" w:rsidR="001D2C17" w:rsidRDefault="00BF4190">
            <w:pPr>
              <w:numPr>
                <w:ilvl w:val="0"/>
                <w:numId w:val="74"/>
              </w:numPr>
              <w:pBdr>
                <w:top w:val="nil"/>
                <w:left w:val="nil"/>
                <w:bottom w:val="nil"/>
                <w:right w:val="nil"/>
                <w:between w:val="nil"/>
              </w:pBdr>
              <w:bidi/>
              <w:contextualSpacing/>
              <w:rPr>
                <w:color w:val="000000"/>
                <w:sz w:val="20"/>
                <w:szCs w:val="20"/>
              </w:rPr>
            </w:pPr>
            <w:r>
              <w:rPr>
                <w:color w:val="000000"/>
                <w:sz w:val="20"/>
                <w:szCs w:val="20"/>
                <w:rtl/>
                <w:lang w:val="ar"/>
              </w:rPr>
              <w:t xml:space="preserve">اذكر نوع سطح الأرض الذي سيتم وضع </w:t>
            </w:r>
            <w:r w:rsidRPr="001A45F6">
              <w:rPr>
                <w:iCs/>
                <w:color w:val="000000"/>
                <w:sz w:val="20"/>
                <w:szCs w:val="20"/>
                <w:rtl/>
                <w:lang w:val="ar"/>
              </w:rPr>
              <w:t>وحدة المواد الغذائية المؤقتة الخاصة/ مؤسسة المواد الغذائية المتنقلة</w:t>
            </w:r>
            <w:r>
              <w:rPr>
                <w:color w:val="000000"/>
                <w:sz w:val="20"/>
                <w:szCs w:val="20"/>
                <w:rtl/>
                <w:lang w:val="ar"/>
              </w:rPr>
              <w:t>، عليه عند العمل، إذا كانت الأرضيات المركبة لا تنطبق.</w:t>
            </w:r>
          </w:p>
        </w:tc>
      </w:tr>
      <w:tr w:rsidR="00875EAF" w14:paraId="0DC152AB" w14:textId="77777777" w:rsidTr="001A45F6">
        <w:tc>
          <w:tcPr>
            <w:tcW w:w="550" w:type="dxa"/>
          </w:tcPr>
          <w:p w14:paraId="58A81C2E" w14:textId="77777777" w:rsidR="001D2C17" w:rsidRDefault="00BF4190">
            <w:pPr>
              <w:bidi/>
              <w:spacing w:before="8"/>
              <w:jc w:val="center"/>
              <w:rPr>
                <w:color w:val="000000"/>
                <w:sz w:val="20"/>
                <w:szCs w:val="20"/>
              </w:rPr>
            </w:pPr>
            <w:r>
              <w:rPr>
                <w:color w:val="000000"/>
                <w:sz w:val="20"/>
                <w:szCs w:val="20"/>
                <w:rtl/>
                <w:lang w:val="ar"/>
              </w:rPr>
              <w:t>البند ب</w:t>
            </w:r>
          </w:p>
        </w:tc>
        <w:tc>
          <w:tcPr>
            <w:tcW w:w="2145" w:type="dxa"/>
          </w:tcPr>
          <w:p w14:paraId="444E024D" w14:textId="77777777" w:rsidR="001D2C17" w:rsidRDefault="00BF4190" w:rsidP="001A45F6">
            <w:pPr>
              <w:bidi/>
              <w:spacing w:before="8"/>
              <w:ind w:left="48"/>
              <w:rPr>
                <w:color w:val="000000"/>
                <w:sz w:val="20"/>
                <w:szCs w:val="20"/>
              </w:rPr>
            </w:pPr>
            <w:r>
              <w:rPr>
                <w:color w:val="000000"/>
                <w:sz w:val="20"/>
                <w:szCs w:val="20"/>
                <w:rtl/>
                <w:lang w:val="ar"/>
              </w:rPr>
              <w:t>الجدران</w:t>
            </w:r>
          </w:p>
        </w:tc>
        <w:tc>
          <w:tcPr>
            <w:tcW w:w="1980" w:type="dxa"/>
          </w:tcPr>
          <w:p w14:paraId="7FBB2BE5" w14:textId="77777777" w:rsidR="001D2C17" w:rsidRDefault="00BF4190" w:rsidP="001A45F6">
            <w:pPr>
              <w:bidi/>
              <w:spacing w:before="8"/>
              <w:ind w:left="48"/>
              <w:rPr>
                <w:color w:val="000000"/>
                <w:sz w:val="20"/>
                <w:szCs w:val="20"/>
              </w:rPr>
            </w:pPr>
            <w:r>
              <w:rPr>
                <w:color w:val="000000"/>
                <w:sz w:val="20"/>
                <w:szCs w:val="20"/>
                <w:rtl/>
                <w:lang w:val="ar"/>
              </w:rPr>
              <w:t>قوانين المواد الغذائية 101.11-6، 201.11-6، 201.16-6، 201.17-6</w:t>
            </w:r>
          </w:p>
        </w:tc>
        <w:tc>
          <w:tcPr>
            <w:tcW w:w="4835" w:type="dxa"/>
          </w:tcPr>
          <w:p w14:paraId="4A8FEDEC" w14:textId="77777777" w:rsidR="001D2C17" w:rsidRDefault="00BF4190">
            <w:pPr>
              <w:numPr>
                <w:ilvl w:val="0"/>
                <w:numId w:val="24"/>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w:t>
            </w:r>
          </w:p>
          <w:p w14:paraId="0EA748C9" w14:textId="77777777" w:rsidR="001D2C17" w:rsidRDefault="00BF4190">
            <w:pPr>
              <w:numPr>
                <w:ilvl w:val="0"/>
                <w:numId w:val="21"/>
              </w:numPr>
              <w:pBdr>
                <w:top w:val="nil"/>
                <w:left w:val="nil"/>
                <w:bottom w:val="nil"/>
                <w:right w:val="nil"/>
                <w:between w:val="nil"/>
              </w:pBdr>
              <w:bidi/>
              <w:contextualSpacing/>
              <w:rPr>
                <w:color w:val="000000"/>
                <w:sz w:val="20"/>
                <w:szCs w:val="20"/>
              </w:rPr>
            </w:pPr>
            <w:r>
              <w:rPr>
                <w:color w:val="000000"/>
                <w:sz w:val="20"/>
                <w:szCs w:val="20"/>
                <w:rtl/>
                <w:lang w:val="ar"/>
              </w:rPr>
              <w:t xml:space="preserve">نوع الجدران الداخلية التي سيتم تركيبها. </w:t>
            </w:r>
          </w:p>
          <w:p w14:paraId="429FF686"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صف كيف ستتم حماية المواد الغذائية ومعداتها من البيئة المحيطة، إذا لم يتم تركيب الجدران</w:t>
            </w:r>
          </w:p>
        </w:tc>
      </w:tr>
      <w:tr w:rsidR="00875EAF" w14:paraId="2A344CE7" w14:textId="77777777" w:rsidTr="001A45F6">
        <w:tc>
          <w:tcPr>
            <w:tcW w:w="550" w:type="dxa"/>
          </w:tcPr>
          <w:p w14:paraId="4C8D1162" w14:textId="77777777" w:rsidR="001D2C17" w:rsidRDefault="00BF4190">
            <w:pPr>
              <w:bidi/>
              <w:spacing w:before="8"/>
              <w:jc w:val="center"/>
              <w:rPr>
                <w:color w:val="000000"/>
                <w:sz w:val="20"/>
                <w:szCs w:val="20"/>
              </w:rPr>
            </w:pPr>
            <w:r>
              <w:rPr>
                <w:color w:val="000000"/>
                <w:sz w:val="20"/>
                <w:szCs w:val="20"/>
                <w:rtl/>
                <w:lang w:val="ar"/>
              </w:rPr>
              <w:t>البند ج</w:t>
            </w:r>
          </w:p>
        </w:tc>
        <w:tc>
          <w:tcPr>
            <w:tcW w:w="2145" w:type="dxa"/>
          </w:tcPr>
          <w:p w14:paraId="5AE0BD55" w14:textId="77777777" w:rsidR="001D2C17" w:rsidRDefault="00BF4190" w:rsidP="001A45F6">
            <w:pPr>
              <w:bidi/>
              <w:spacing w:before="8"/>
              <w:ind w:left="48"/>
              <w:rPr>
                <w:color w:val="000000"/>
                <w:sz w:val="20"/>
                <w:szCs w:val="20"/>
              </w:rPr>
            </w:pPr>
            <w:r>
              <w:rPr>
                <w:color w:val="000000"/>
                <w:sz w:val="20"/>
                <w:szCs w:val="20"/>
                <w:rtl/>
                <w:lang w:val="ar"/>
              </w:rPr>
              <w:t>السقف</w:t>
            </w:r>
          </w:p>
        </w:tc>
        <w:tc>
          <w:tcPr>
            <w:tcW w:w="1980" w:type="dxa"/>
          </w:tcPr>
          <w:p w14:paraId="7ACC52D2" w14:textId="77777777" w:rsidR="001D2C17" w:rsidRDefault="00BF4190" w:rsidP="001A45F6">
            <w:pPr>
              <w:bidi/>
              <w:spacing w:before="8"/>
              <w:ind w:left="48"/>
              <w:rPr>
                <w:color w:val="000000"/>
                <w:sz w:val="20"/>
                <w:szCs w:val="20"/>
              </w:rPr>
            </w:pPr>
            <w:r>
              <w:rPr>
                <w:color w:val="000000"/>
                <w:sz w:val="20"/>
                <w:szCs w:val="20"/>
                <w:rtl/>
                <w:lang w:val="ar"/>
              </w:rPr>
              <w:t xml:space="preserve">قوانين المواد الغذائية 101.11-6، 201.11-6، </w:t>
            </w:r>
            <w:r>
              <w:rPr>
                <w:color w:val="000000"/>
                <w:sz w:val="20"/>
                <w:szCs w:val="20"/>
                <w:rtl/>
                <w:lang w:val="ar"/>
              </w:rPr>
              <w:lastRenderedPageBreak/>
              <w:t>201.16-6، 201.17-6</w:t>
            </w:r>
          </w:p>
        </w:tc>
        <w:tc>
          <w:tcPr>
            <w:tcW w:w="4835" w:type="dxa"/>
          </w:tcPr>
          <w:p w14:paraId="0B92468B" w14:textId="77777777" w:rsidR="001D2C17" w:rsidRDefault="00BF4190">
            <w:pPr>
              <w:numPr>
                <w:ilvl w:val="0"/>
                <w:numId w:val="2"/>
              </w:numPr>
              <w:pBdr>
                <w:top w:val="nil"/>
                <w:left w:val="nil"/>
                <w:bottom w:val="nil"/>
                <w:right w:val="nil"/>
                <w:between w:val="nil"/>
              </w:pBdr>
              <w:bidi/>
              <w:spacing w:before="8"/>
              <w:contextualSpacing/>
              <w:rPr>
                <w:color w:val="000000"/>
                <w:sz w:val="20"/>
                <w:szCs w:val="20"/>
              </w:rPr>
            </w:pPr>
            <w:r>
              <w:rPr>
                <w:color w:val="000000"/>
                <w:sz w:val="20"/>
                <w:szCs w:val="20"/>
                <w:rtl/>
                <w:lang w:val="ar"/>
              </w:rPr>
              <w:lastRenderedPageBreak/>
              <w:t>صف على ورقة العمل:</w:t>
            </w:r>
          </w:p>
          <w:p w14:paraId="05A8E68A" w14:textId="77777777" w:rsidR="001D2C17" w:rsidRDefault="00BF4190">
            <w:pPr>
              <w:numPr>
                <w:ilvl w:val="0"/>
                <w:numId w:val="76"/>
              </w:numPr>
              <w:pBdr>
                <w:top w:val="nil"/>
                <w:left w:val="nil"/>
                <w:bottom w:val="nil"/>
                <w:right w:val="nil"/>
                <w:between w:val="nil"/>
              </w:pBdr>
              <w:bidi/>
              <w:contextualSpacing/>
              <w:rPr>
                <w:color w:val="000000"/>
                <w:sz w:val="20"/>
                <w:szCs w:val="20"/>
              </w:rPr>
            </w:pPr>
            <w:r>
              <w:rPr>
                <w:color w:val="000000"/>
                <w:sz w:val="20"/>
                <w:szCs w:val="20"/>
                <w:rtl/>
                <w:lang w:val="ar"/>
              </w:rPr>
              <w:t>نوع السقف الداخلي الذي سيتم تركيبه.</w:t>
            </w:r>
          </w:p>
          <w:p w14:paraId="3BA0FDC5" w14:textId="77777777" w:rsidR="001D2C17" w:rsidRDefault="00BF4190">
            <w:pPr>
              <w:numPr>
                <w:ilvl w:val="0"/>
                <w:numId w:val="76"/>
              </w:numPr>
              <w:pBdr>
                <w:top w:val="nil"/>
                <w:left w:val="nil"/>
                <w:bottom w:val="nil"/>
                <w:right w:val="nil"/>
                <w:between w:val="nil"/>
              </w:pBdr>
              <w:bidi/>
              <w:contextualSpacing/>
              <w:rPr>
                <w:color w:val="000000"/>
                <w:sz w:val="20"/>
                <w:szCs w:val="20"/>
              </w:rPr>
            </w:pPr>
            <w:r>
              <w:rPr>
                <w:color w:val="000000"/>
                <w:sz w:val="20"/>
                <w:szCs w:val="20"/>
                <w:rtl/>
                <w:lang w:val="ar"/>
              </w:rPr>
              <w:lastRenderedPageBreak/>
              <w:t xml:space="preserve">صف كيف سيتم توفير الحماية العلوية، إذا لم يتم تركيب السقف.  </w:t>
            </w:r>
          </w:p>
        </w:tc>
      </w:tr>
      <w:tr w:rsidR="00875EAF" w14:paraId="1CA7A3AC" w14:textId="77777777" w:rsidTr="001A45F6">
        <w:tc>
          <w:tcPr>
            <w:tcW w:w="550" w:type="dxa"/>
          </w:tcPr>
          <w:p w14:paraId="337707B2" w14:textId="77777777" w:rsidR="001D2C17" w:rsidRDefault="00BF4190">
            <w:pPr>
              <w:bidi/>
              <w:spacing w:before="8"/>
              <w:jc w:val="center"/>
              <w:rPr>
                <w:color w:val="000000"/>
                <w:sz w:val="20"/>
                <w:szCs w:val="20"/>
              </w:rPr>
            </w:pPr>
            <w:r>
              <w:rPr>
                <w:color w:val="000000"/>
                <w:sz w:val="20"/>
                <w:szCs w:val="20"/>
                <w:rtl/>
                <w:lang w:val="ar"/>
              </w:rPr>
              <w:lastRenderedPageBreak/>
              <w:t xml:space="preserve">البند  </w:t>
            </w:r>
          </w:p>
          <w:p w14:paraId="786EFFF7" w14:textId="77777777" w:rsidR="001D2C17" w:rsidRDefault="00BF4190">
            <w:pPr>
              <w:bidi/>
              <w:spacing w:before="8"/>
              <w:jc w:val="center"/>
              <w:rPr>
                <w:color w:val="000000"/>
                <w:sz w:val="20"/>
                <w:szCs w:val="20"/>
              </w:rPr>
            </w:pPr>
            <w:r>
              <w:rPr>
                <w:color w:val="000000"/>
                <w:sz w:val="20"/>
                <w:szCs w:val="20"/>
                <w:rtl/>
                <w:lang w:val="ar"/>
              </w:rPr>
              <w:t>د</w:t>
            </w:r>
          </w:p>
        </w:tc>
        <w:tc>
          <w:tcPr>
            <w:tcW w:w="2145" w:type="dxa"/>
          </w:tcPr>
          <w:p w14:paraId="555EB1CC" w14:textId="77777777" w:rsidR="001D2C17" w:rsidRDefault="00BF4190" w:rsidP="001A45F6">
            <w:pPr>
              <w:bidi/>
              <w:spacing w:before="8"/>
              <w:ind w:left="48"/>
              <w:rPr>
                <w:color w:val="000000"/>
                <w:sz w:val="20"/>
                <w:szCs w:val="20"/>
              </w:rPr>
            </w:pPr>
            <w:r>
              <w:rPr>
                <w:color w:val="000000"/>
                <w:sz w:val="20"/>
                <w:szCs w:val="20"/>
                <w:rtl/>
                <w:lang w:val="ar"/>
              </w:rPr>
              <w:t>الخارج</w:t>
            </w:r>
          </w:p>
        </w:tc>
        <w:tc>
          <w:tcPr>
            <w:tcW w:w="1980" w:type="dxa"/>
          </w:tcPr>
          <w:p w14:paraId="2CD7BDBF" w14:textId="77777777" w:rsidR="001D2C17" w:rsidRDefault="00BF4190" w:rsidP="001A45F6">
            <w:pPr>
              <w:bidi/>
              <w:spacing w:before="8"/>
              <w:ind w:left="48"/>
              <w:rPr>
                <w:color w:val="000000"/>
                <w:sz w:val="20"/>
                <w:szCs w:val="20"/>
              </w:rPr>
            </w:pPr>
            <w:r>
              <w:rPr>
                <w:color w:val="000000"/>
                <w:sz w:val="20"/>
                <w:szCs w:val="20"/>
                <w:rtl/>
                <w:lang w:val="ar"/>
              </w:rPr>
              <w:t>قانون المواد الغذائية 102.11-6</w:t>
            </w:r>
          </w:p>
        </w:tc>
        <w:tc>
          <w:tcPr>
            <w:tcW w:w="4835" w:type="dxa"/>
          </w:tcPr>
          <w:p w14:paraId="6B970BAC" w14:textId="77777777" w:rsidR="001D2C17" w:rsidRDefault="00BF4190">
            <w:pPr>
              <w:numPr>
                <w:ilvl w:val="0"/>
                <w:numId w:val="5"/>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 مواد البناء الخارجية للوحدة.</w:t>
            </w:r>
          </w:p>
        </w:tc>
      </w:tr>
      <w:tr w:rsidR="00875EAF" w14:paraId="3CE5C5DF" w14:textId="77777777" w:rsidTr="001A45F6">
        <w:tc>
          <w:tcPr>
            <w:tcW w:w="9510" w:type="dxa"/>
            <w:gridSpan w:val="4"/>
          </w:tcPr>
          <w:p w14:paraId="663EBD65"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0FF4C993"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33"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55E4E210" w14:textId="77777777" w:rsidR="001D2C17" w:rsidRDefault="001D2C17">
      <w:pPr>
        <w:pBdr>
          <w:top w:val="nil"/>
          <w:left w:val="nil"/>
          <w:bottom w:val="nil"/>
          <w:right w:val="nil"/>
          <w:between w:val="nil"/>
        </w:pBdr>
        <w:spacing w:before="7"/>
        <w:rPr>
          <w:color w:val="000000"/>
          <w:sz w:val="19"/>
          <w:szCs w:val="19"/>
        </w:rPr>
      </w:pPr>
    </w:p>
    <w:p w14:paraId="48C168C9" w14:textId="77777777" w:rsidR="001D2C17" w:rsidRPr="001A45F6" w:rsidRDefault="00BF4190">
      <w:pPr>
        <w:pBdr>
          <w:top w:val="nil"/>
          <w:left w:val="nil"/>
          <w:bottom w:val="nil"/>
          <w:right w:val="nil"/>
          <w:between w:val="nil"/>
        </w:pBdr>
        <w:bidi/>
        <w:rPr>
          <w:bCs/>
          <w:color w:val="000000"/>
          <w:sz w:val="24"/>
          <w:szCs w:val="24"/>
        </w:rPr>
      </w:pPr>
      <w:r w:rsidRPr="001A45F6">
        <w:rPr>
          <w:bCs/>
          <w:color w:val="000000"/>
          <w:sz w:val="24"/>
          <w:szCs w:val="24"/>
          <w:rtl/>
          <w:lang w:val="ar"/>
        </w:rPr>
        <w:t>الجزء 8</w:t>
      </w:r>
    </w:p>
    <w:p w14:paraId="3EDDD337" w14:textId="77777777" w:rsidR="001D2C17" w:rsidRPr="001A45F6" w:rsidRDefault="00BF4190">
      <w:pPr>
        <w:pBdr>
          <w:top w:val="nil"/>
          <w:left w:val="nil"/>
          <w:bottom w:val="nil"/>
          <w:right w:val="nil"/>
          <w:between w:val="nil"/>
        </w:pBdr>
        <w:bidi/>
        <w:rPr>
          <w:bCs/>
          <w:color w:val="000000"/>
          <w:sz w:val="24"/>
          <w:szCs w:val="24"/>
        </w:rPr>
      </w:pPr>
      <w:r w:rsidRPr="001A45F6">
        <w:rPr>
          <w:bCs/>
          <w:color w:val="000000"/>
          <w:sz w:val="24"/>
          <w:szCs w:val="24"/>
          <w:rtl/>
          <w:lang w:val="ar"/>
        </w:rPr>
        <w:t>مواصفات المعدات</w:t>
      </w:r>
    </w:p>
    <w:p w14:paraId="5EFCC9E8" w14:textId="77777777" w:rsidR="001D2C17" w:rsidRDefault="001A45F6">
      <w:pPr>
        <w:rPr>
          <w:color w:val="000000"/>
          <w:sz w:val="19"/>
          <w:szCs w:val="19"/>
        </w:rPr>
      </w:pPr>
      <w:r>
        <w:rPr>
          <w:noProof/>
        </w:rPr>
        <w:drawing>
          <wp:anchor distT="0" distB="0" distL="114300" distR="114300" simplePos="0" relativeHeight="251836416" behindDoc="0" locked="0" layoutInCell="1" allowOverlap="1" wp14:anchorId="4C62EE44" wp14:editId="0A5B766E">
            <wp:simplePos x="0" y="0"/>
            <wp:positionH relativeFrom="column">
              <wp:posOffset>2488063</wp:posOffset>
            </wp:positionH>
            <wp:positionV relativeFrom="paragraph">
              <wp:posOffset>93891</wp:posOffset>
            </wp:positionV>
            <wp:extent cx="844550" cy="615950"/>
            <wp:effectExtent l="0" t="0" r="0" b="0"/>
            <wp:wrapSquare wrapText="bothSides"/>
            <wp:docPr id="185" name="image165.png"/>
            <wp:cNvGraphicFramePr/>
            <a:graphic xmlns:a="http://schemas.openxmlformats.org/drawingml/2006/main">
              <a:graphicData uri="http://schemas.openxmlformats.org/drawingml/2006/picture">
                <pic:pic xmlns:pic="http://schemas.openxmlformats.org/drawingml/2006/picture">
                  <pic:nvPicPr>
                    <pic:cNvPr id="834385557" name="image165.png"/>
                    <pic:cNvPicPr/>
                  </pic:nvPicPr>
                  <pic:blipFill>
                    <a:blip r:embed="rId134"/>
                    <a:srcRect l="9091" t="9249" r="4167" b="8669"/>
                    <a:stretch>
                      <a:fillRect/>
                    </a:stretch>
                  </pic:blipFill>
                  <pic:spPr>
                    <a:xfrm>
                      <a:off x="0" y="0"/>
                      <a:ext cx="844550" cy="615950"/>
                    </a:xfrm>
                    <a:prstGeom prst="rect">
                      <a:avLst/>
                    </a:prstGeom>
                  </pic:spPr>
                </pic:pic>
              </a:graphicData>
            </a:graphic>
          </wp:anchor>
        </w:drawing>
      </w:r>
      <w:r>
        <w:rPr>
          <w:noProof/>
        </w:rPr>
        <w:drawing>
          <wp:anchor distT="0" distB="0" distL="114300" distR="114300" simplePos="0" relativeHeight="251839488" behindDoc="0" locked="0" layoutInCell="1" allowOverlap="1" wp14:anchorId="21DE0148" wp14:editId="5CE3F408">
            <wp:simplePos x="0" y="0"/>
            <wp:positionH relativeFrom="column">
              <wp:posOffset>1547657</wp:posOffset>
            </wp:positionH>
            <wp:positionV relativeFrom="paragraph">
              <wp:posOffset>115157</wp:posOffset>
            </wp:positionV>
            <wp:extent cx="755650" cy="615950"/>
            <wp:effectExtent l="0" t="0" r="0" b="0"/>
            <wp:wrapSquare wrapText="bothSides"/>
            <wp:docPr id="152" name="image49.png"/>
            <wp:cNvGraphicFramePr/>
            <a:graphic xmlns:a="http://schemas.openxmlformats.org/drawingml/2006/main">
              <a:graphicData uri="http://schemas.openxmlformats.org/drawingml/2006/picture">
                <pic:pic xmlns:pic="http://schemas.openxmlformats.org/drawingml/2006/picture">
                  <pic:nvPicPr>
                    <pic:cNvPr id="2115696314" name="image49.png"/>
                    <pic:cNvPicPr/>
                  </pic:nvPicPr>
                  <pic:blipFill>
                    <a:blip r:embed="rId135"/>
                    <a:srcRect b="26890"/>
                    <a:stretch>
                      <a:fillRect/>
                    </a:stretch>
                  </pic:blipFill>
                  <pic:spPr>
                    <a:xfrm>
                      <a:off x="0" y="0"/>
                      <a:ext cx="755650" cy="615950"/>
                    </a:xfrm>
                    <a:prstGeom prst="rect">
                      <a:avLst/>
                    </a:prstGeom>
                  </pic:spPr>
                </pic:pic>
              </a:graphicData>
            </a:graphic>
          </wp:anchor>
        </w:drawing>
      </w:r>
    </w:p>
    <w:p w14:paraId="22DABCD3" w14:textId="77777777" w:rsidR="001D2C17" w:rsidRPr="001A45F6" w:rsidRDefault="001A45F6">
      <w:pPr>
        <w:bidi/>
        <w:rPr>
          <w:bCs/>
          <w:sz w:val="20"/>
          <w:szCs w:val="20"/>
        </w:rPr>
      </w:pPr>
      <w:r>
        <w:rPr>
          <w:noProof/>
        </w:rPr>
        <w:drawing>
          <wp:anchor distT="0" distB="0" distL="114300" distR="114300" simplePos="0" relativeHeight="251835392" behindDoc="0" locked="0" layoutInCell="1" allowOverlap="1" wp14:anchorId="3015BEAF" wp14:editId="4D410901">
            <wp:simplePos x="0" y="0"/>
            <wp:positionH relativeFrom="column">
              <wp:posOffset>814705</wp:posOffset>
            </wp:positionH>
            <wp:positionV relativeFrom="paragraph">
              <wp:posOffset>25400</wp:posOffset>
            </wp:positionV>
            <wp:extent cx="571500" cy="635000"/>
            <wp:effectExtent l="0" t="0" r="0" b="0"/>
            <wp:wrapSquare wrapText="bothSides"/>
            <wp:docPr id="153" name="image92.png"/>
            <wp:cNvGraphicFramePr/>
            <a:graphic xmlns:a="http://schemas.openxmlformats.org/drawingml/2006/main">
              <a:graphicData uri="http://schemas.openxmlformats.org/drawingml/2006/picture">
                <pic:pic xmlns:pic="http://schemas.openxmlformats.org/drawingml/2006/picture">
                  <pic:nvPicPr>
                    <pic:cNvPr id="1670355194" name="image92.png"/>
                    <pic:cNvPicPr/>
                  </pic:nvPicPr>
                  <pic:blipFill>
                    <a:blip r:embed="rId136"/>
                    <a:stretch>
                      <a:fillRect/>
                    </a:stretch>
                  </pic:blipFill>
                  <pic:spPr>
                    <a:xfrm>
                      <a:off x="0" y="0"/>
                      <a:ext cx="571500" cy="635000"/>
                    </a:xfrm>
                    <a:prstGeom prst="rect">
                      <a:avLst/>
                    </a:prstGeom>
                  </pic:spPr>
                </pic:pic>
              </a:graphicData>
            </a:graphic>
          </wp:anchor>
        </w:drawing>
      </w:r>
      <w:r>
        <w:rPr>
          <w:noProof/>
        </w:rPr>
        <w:drawing>
          <wp:anchor distT="0" distB="0" distL="114300" distR="114300" simplePos="0" relativeHeight="251834368" behindDoc="0" locked="0" layoutInCell="1" allowOverlap="1" wp14:anchorId="53034580" wp14:editId="3F8E2D0C">
            <wp:simplePos x="0" y="0"/>
            <wp:positionH relativeFrom="margin">
              <wp:align>left</wp:align>
            </wp:positionH>
            <wp:positionV relativeFrom="paragraph">
              <wp:posOffset>57342</wp:posOffset>
            </wp:positionV>
            <wp:extent cx="679450" cy="622300"/>
            <wp:effectExtent l="0" t="0" r="6350" b="6350"/>
            <wp:wrapSquare wrapText="bothSides"/>
            <wp:docPr id="164" name="image146.png"/>
            <wp:cNvGraphicFramePr/>
            <a:graphic xmlns:a="http://schemas.openxmlformats.org/drawingml/2006/main">
              <a:graphicData uri="http://schemas.openxmlformats.org/drawingml/2006/picture">
                <pic:pic xmlns:pic="http://schemas.openxmlformats.org/drawingml/2006/picture">
                  <pic:nvPicPr>
                    <pic:cNvPr id="38938751" name="image146.png"/>
                    <pic:cNvPicPr/>
                  </pic:nvPicPr>
                  <pic:blipFill>
                    <a:blip r:embed="rId137"/>
                    <a:stretch>
                      <a:fillRect/>
                    </a:stretch>
                  </pic:blipFill>
                  <pic:spPr>
                    <a:xfrm>
                      <a:off x="0" y="0"/>
                      <a:ext cx="679450" cy="622300"/>
                    </a:xfrm>
                    <a:prstGeom prst="rect">
                      <a:avLst/>
                    </a:prstGeom>
                  </pic:spPr>
                </pic:pic>
              </a:graphicData>
            </a:graphic>
          </wp:anchor>
        </w:drawing>
      </w:r>
      <w:r w:rsidR="00BF4190" w:rsidRPr="001A45F6">
        <w:rPr>
          <w:bCs/>
          <w:sz w:val="20"/>
          <w:szCs w:val="20"/>
          <w:rtl/>
          <w:lang w:val="ar"/>
        </w:rPr>
        <w:t>معدات المواد الغذائية</w:t>
      </w:r>
    </w:p>
    <w:p w14:paraId="3C8AA193" w14:textId="77777777" w:rsidR="001D2C17" w:rsidRDefault="00BF4190">
      <w:pPr>
        <w:bidi/>
        <w:rPr>
          <w:sz w:val="20"/>
          <w:szCs w:val="20"/>
        </w:rPr>
      </w:pPr>
      <w:r>
        <w:rPr>
          <w:sz w:val="20"/>
          <w:szCs w:val="20"/>
          <w:rtl/>
          <w:lang w:val="ar"/>
        </w:rPr>
        <w:t>يجب أن تكون معدات المواد الغذائية مصنوعة من مواد مناسبة يمكنها تحمل التنظيف المتكرر وأن تكون مصممة للسماح بالتنظيف السهل.  تعتبر معدات المواد الغذائية المعتمدة أو المصنفة وفقاً لمعايير المؤسسة الوطنية للصرف الصحي /المعهد الوطني الأميركي للمعايير الخاصة بالصرف الصحي من قبل جهة اعتماد معتمدة من المعهد الوطني الأميركي للمعايير (على سبيل المثال المؤسسة الوطنية للصرف الصحي، ومختبرات التأمين، ومختبرات إديسون للتحاليل الطبية، وإدارة خدمات الأطفال، إلخ) متوافقة مع متطلبات البناء والتصميم الخاصة بقانون المواد الغذائية المعدل في ميشيغان.   يرجى الإشارة، بالنسبة للعناصر المصنوعة حسب الطلب (مثل أسطح العمل أو الشوايات)، في المخططات المقدمة، إلى نوع المادة التي سيتم تصنيع العناصر منها.  يجب أن تكون أسطح المعدات التي تلامس المواد الغذائية مصنوعة من مواد:</w:t>
      </w:r>
    </w:p>
    <w:p w14:paraId="2D6563B6" w14:textId="77777777" w:rsidR="001D2C17" w:rsidRDefault="00BF4190">
      <w:pPr>
        <w:numPr>
          <w:ilvl w:val="0"/>
          <w:numId w:val="42"/>
        </w:numPr>
        <w:pBdr>
          <w:top w:val="nil"/>
          <w:left w:val="nil"/>
          <w:bottom w:val="nil"/>
          <w:right w:val="nil"/>
          <w:between w:val="nil"/>
        </w:pBdr>
        <w:bidi/>
        <w:contextualSpacing/>
        <w:rPr>
          <w:color w:val="000000"/>
          <w:sz w:val="20"/>
          <w:szCs w:val="20"/>
        </w:rPr>
      </w:pPr>
      <w:r>
        <w:rPr>
          <w:color w:val="000000"/>
          <w:sz w:val="20"/>
          <w:szCs w:val="20"/>
          <w:rtl/>
          <w:lang w:val="ar"/>
        </w:rPr>
        <w:t xml:space="preserve">آمنة؛ </w:t>
      </w:r>
    </w:p>
    <w:p w14:paraId="25AF18C2" w14:textId="77777777" w:rsidR="001D2C17" w:rsidRDefault="00BF4190">
      <w:pPr>
        <w:numPr>
          <w:ilvl w:val="0"/>
          <w:numId w:val="42"/>
        </w:numPr>
        <w:pBdr>
          <w:top w:val="nil"/>
          <w:left w:val="nil"/>
          <w:bottom w:val="nil"/>
          <w:right w:val="nil"/>
          <w:between w:val="nil"/>
        </w:pBdr>
        <w:bidi/>
        <w:contextualSpacing/>
        <w:rPr>
          <w:color w:val="000000"/>
          <w:sz w:val="20"/>
          <w:szCs w:val="20"/>
        </w:rPr>
      </w:pPr>
      <w:r>
        <w:rPr>
          <w:color w:val="000000"/>
          <w:sz w:val="20"/>
          <w:szCs w:val="20"/>
          <w:rtl/>
          <w:lang w:val="ar"/>
        </w:rPr>
        <w:t>متينة ومقاومة للتآكل و مضادة للماء؛</w:t>
      </w:r>
    </w:p>
    <w:p w14:paraId="49558392" w14:textId="77777777" w:rsidR="001D2C17" w:rsidRDefault="00BF4190">
      <w:pPr>
        <w:numPr>
          <w:ilvl w:val="0"/>
          <w:numId w:val="42"/>
        </w:numPr>
        <w:pBdr>
          <w:top w:val="nil"/>
          <w:left w:val="nil"/>
          <w:bottom w:val="nil"/>
          <w:right w:val="nil"/>
          <w:between w:val="nil"/>
        </w:pBdr>
        <w:bidi/>
        <w:contextualSpacing/>
        <w:rPr>
          <w:color w:val="000000"/>
          <w:sz w:val="20"/>
          <w:szCs w:val="20"/>
        </w:rPr>
      </w:pPr>
      <w:r>
        <w:rPr>
          <w:color w:val="000000"/>
          <w:sz w:val="20"/>
          <w:szCs w:val="20"/>
          <w:rtl/>
          <w:lang w:val="ar"/>
        </w:rPr>
        <w:t>ذات وزن وسماكة كافين لتحمل التنظيف المتكرر.</w:t>
      </w:r>
    </w:p>
    <w:p w14:paraId="70A5619C" w14:textId="77777777" w:rsidR="001D2C17" w:rsidRDefault="00BF4190">
      <w:pPr>
        <w:numPr>
          <w:ilvl w:val="0"/>
          <w:numId w:val="42"/>
        </w:numPr>
        <w:pBdr>
          <w:top w:val="nil"/>
          <w:left w:val="nil"/>
          <w:bottom w:val="nil"/>
          <w:right w:val="nil"/>
          <w:between w:val="nil"/>
        </w:pBdr>
        <w:bidi/>
        <w:contextualSpacing/>
        <w:rPr>
          <w:color w:val="000000"/>
          <w:sz w:val="20"/>
          <w:szCs w:val="20"/>
        </w:rPr>
      </w:pPr>
      <w:r>
        <w:rPr>
          <w:color w:val="000000"/>
          <w:sz w:val="20"/>
          <w:szCs w:val="20"/>
          <w:rtl/>
          <w:lang w:val="ar"/>
        </w:rPr>
        <w:t>مجهزة ليكون سطحها أملساً وسهلاً؛ و</w:t>
      </w:r>
    </w:p>
    <w:p w14:paraId="139E9B41" w14:textId="77777777" w:rsidR="001D2C17" w:rsidRDefault="00BF4190">
      <w:pPr>
        <w:numPr>
          <w:ilvl w:val="0"/>
          <w:numId w:val="42"/>
        </w:numPr>
        <w:pBdr>
          <w:top w:val="nil"/>
          <w:left w:val="nil"/>
          <w:bottom w:val="nil"/>
          <w:right w:val="nil"/>
          <w:between w:val="nil"/>
        </w:pBdr>
        <w:bidi/>
        <w:contextualSpacing/>
        <w:rPr>
          <w:color w:val="000000"/>
          <w:sz w:val="20"/>
          <w:szCs w:val="20"/>
        </w:rPr>
      </w:pPr>
      <w:r>
        <w:rPr>
          <w:color w:val="000000"/>
          <w:sz w:val="20"/>
          <w:szCs w:val="20"/>
          <w:rtl/>
          <w:lang w:val="ar"/>
        </w:rPr>
        <w:t>مقاومة للتنقر، والتقطيع، والتجريف، والخدش، والتحزيز، والتشويه، والتحلل؛</w:t>
      </w:r>
    </w:p>
    <w:p w14:paraId="46B6D093" w14:textId="77777777" w:rsidR="001D2C17" w:rsidRDefault="001D2C17">
      <w:pPr>
        <w:pBdr>
          <w:top w:val="nil"/>
          <w:left w:val="nil"/>
          <w:bottom w:val="nil"/>
          <w:right w:val="nil"/>
          <w:between w:val="nil"/>
        </w:pBdr>
        <w:ind w:hanging="720"/>
        <w:rPr>
          <w:color w:val="000000"/>
          <w:sz w:val="20"/>
          <w:szCs w:val="20"/>
        </w:rPr>
      </w:pPr>
    </w:p>
    <w:p w14:paraId="6E6C6793" w14:textId="77777777" w:rsidR="001D2C17" w:rsidRDefault="00BF4190" w:rsidP="00075DFF">
      <w:pPr>
        <w:pBdr>
          <w:top w:val="nil"/>
          <w:left w:val="nil"/>
          <w:bottom w:val="nil"/>
          <w:right w:val="nil"/>
          <w:between w:val="nil"/>
        </w:pBdr>
        <w:bidi/>
        <w:rPr>
          <w:color w:val="000000"/>
          <w:sz w:val="20"/>
          <w:szCs w:val="20"/>
        </w:rPr>
      </w:pPr>
      <w:r>
        <w:rPr>
          <w:color w:val="000000"/>
          <w:sz w:val="20"/>
          <w:szCs w:val="20"/>
          <w:rtl/>
          <w:lang w:val="ar"/>
        </w:rPr>
        <w:t>يجب أن يكون تصميم الأسطح التي تلامس المواد الغذائية متعددة الاستخدام:</w:t>
      </w:r>
    </w:p>
    <w:p w14:paraId="4FCE59E1" w14:textId="77777777" w:rsidR="001D2C17" w:rsidRDefault="00BF4190">
      <w:pPr>
        <w:numPr>
          <w:ilvl w:val="0"/>
          <w:numId w:val="43"/>
        </w:numPr>
        <w:pBdr>
          <w:top w:val="nil"/>
          <w:left w:val="nil"/>
          <w:bottom w:val="nil"/>
          <w:right w:val="nil"/>
          <w:between w:val="nil"/>
        </w:pBdr>
        <w:bidi/>
        <w:contextualSpacing/>
        <w:rPr>
          <w:color w:val="000000"/>
          <w:sz w:val="20"/>
          <w:szCs w:val="20"/>
        </w:rPr>
      </w:pPr>
      <w:r>
        <w:rPr>
          <w:color w:val="000000"/>
          <w:sz w:val="20"/>
          <w:szCs w:val="20"/>
          <w:rtl/>
          <w:lang w:val="ar"/>
        </w:rPr>
        <w:t>أملس؛</w:t>
      </w:r>
    </w:p>
    <w:p w14:paraId="3A5AE0BC" w14:textId="77777777" w:rsidR="001D2C17" w:rsidRDefault="00BF4190">
      <w:pPr>
        <w:numPr>
          <w:ilvl w:val="0"/>
          <w:numId w:val="43"/>
        </w:numPr>
        <w:pBdr>
          <w:top w:val="nil"/>
          <w:left w:val="nil"/>
          <w:bottom w:val="nil"/>
          <w:right w:val="nil"/>
          <w:between w:val="nil"/>
        </w:pBdr>
        <w:bidi/>
        <w:contextualSpacing/>
        <w:rPr>
          <w:color w:val="000000"/>
          <w:sz w:val="20"/>
          <w:szCs w:val="20"/>
        </w:rPr>
      </w:pPr>
      <w:r>
        <w:rPr>
          <w:color w:val="000000"/>
          <w:sz w:val="20"/>
          <w:szCs w:val="20"/>
          <w:rtl/>
          <w:lang w:val="ar"/>
        </w:rPr>
        <w:t xml:space="preserve">خالياً من الفواصل والطبقات المفتوحة والشقوق والرقائق والشوائب والحفر والعيوب المشابهة. </w:t>
      </w:r>
    </w:p>
    <w:p w14:paraId="4B6C5786" w14:textId="77777777" w:rsidR="001D2C17" w:rsidRDefault="00BF4190">
      <w:pPr>
        <w:numPr>
          <w:ilvl w:val="0"/>
          <w:numId w:val="43"/>
        </w:numPr>
        <w:pBdr>
          <w:top w:val="nil"/>
          <w:left w:val="nil"/>
          <w:bottom w:val="nil"/>
          <w:right w:val="nil"/>
          <w:between w:val="nil"/>
        </w:pBdr>
        <w:bidi/>
        <w:contextualSpacing/>
        <w:rPr>
          <w:color w:val="000000"/>
          <w:sz w:val="20"/>
          <w:szCs w:val="20"/>
        </w:rPr>
      </w:pPr>
      <w:r>
        <w:rPr>
          <w:color w:val="000000"/>
          <w:sz w:val="20"/>
          <w:szCs w:val="20"/>
          <w:rtl/>
          <w:lang w:val="ar"/>
        </w:rPr>
        <w:t xml:space="preserve">خالياً من الزوايا والأركان والشقوق الداخلية الحادة. </w:t>
      </w:r>
    </w:p>
    <w:p w14:paraId="1666979C" w14:textId="77777777" w:rsidR="001D2C17" w:rsidRDefault="00BF4190">
      <w:pPr>
        <w:numPr>
          <w:ilvl w:val="0"/>
          <w:numId w:val="43"/>
        </w:numPr>
        <w:pBdr>
          <w:top w:val="nil"/>
          <w:left w:val="nil"/>
          <w:bottom w:val="nil"/>
          <w:right w:val="nil"/>
          <w:between w:val="nil"/>
        </w:pBdr>
        <w:bidi/>
        <w:contextualSpacing/>
        <w:rPr>
          <w:color w:val="000000"/>
          <w:sz w:val="20"/>
          <w:szCs w:val="20"/>
        </w:rPr>
      </w:pPr>
      <w:r>
        <w:rPr>
          <w:color w:val="000000"/>
          <w:sz w:val="20"/>
          <w:szCs w:val="20"/>
          <w:rtl/>
          <w:lang w:val="ar"/>
        </w:rPr>
        <w:t>مجهزاً ليحتوي على لحامات ومفاصل ناعمة؛ و</w:t>
      </w:r>
    </w:p>
    <w:p w14:paraId="78D2ECAC" w14:textId="77777777" w:rsidR="001D2C17" w:rsidRDefault="00BF4190">
      <w:pPr>
        <w:numPr>
          <w:ilvl w:val="0"/>
          <w:numId w:val="43"/>
        </w:numPr>
        <w:pBdr>
          <w:top w:val="nil"/>
          <w:left w:val="nil"/>
          <w:bottom w:val="nil"/>
          <w:right w:val="nil"/>
          <w:between w:val="nil"/>
        </w:pBdr>
        <w:bidi/>
        <w:contextualSpacing/>
        <w:rPr>
          <w:color w:val="000000"/>
          <w:sz w:val="20"/>
          <w:szCs w:val="20"/>
        </w:rPr>
      </w:pPr>
      <w:r>
        <w:rPr>
          <w:color w:val="000000"/>
          <w:sz w:val="20"/>
          <w:szCs w:val="20"/>
          <w:rtl/>
          <w:lang w:val="ar"/>
        </w:rPr>
        <w:t>قابلاً للوصول إلى الأسطح للتنظيف والتفتيش.</w:t>
      </w:r>
    </w:p>
    <w:p w14:paraId="4ECE7ABE" w14:textId="77777777" w:rsidR="001D2C17" w:rsidRDefault="001D2C17">
      <w:pPr>
        <w:rPr>
          <w:sz w:val="20"/>
          <w:szCs w:val="20"/>
        </w:rPr>
      </w:pPr>
    </w:p>
    <w:p w14:paraId="6247B964" w14:textId="77777777" w:rsidR="001D2C17" w:rsidRDefault="00BF4190">
      <w:pPr>
        <w:bidi/>
        <w:rPr>
          <w:sz w:val="20"/>
          <w:szCs w:val="20"/>
        </w:rPr>
      </w:pPr>
      <w:r>
        <w:rPr>
          <w:sz w:val="20"/>
          <w:szCs w:val="20"/>
          <w:rtl/>
          <w:lang w:val="ar"/>
        </w:rPr>
        <w:t>يجب تركيب معدات المواد الغذائية بطريقة تجعل التنظيف حولها سهلاً.  يمكن تحقيق ذلك عن طريق:</w:t>
      </w:r>
    </w:p>
    <w:p w14:paraId="74A02085" w14:textId="77777777" w:rsidR="001D2C17" w:rsidRDefault="00BF4190">
      <w:pPr>
        <w:numPr>
          <w:ilvl w:val="0"/>
          <w:numId w:val="8"/>
        </w:numPr>
        <w:pBdr>
          <w:top w:val="nil"/>
          <w:left w:val="nil"/>
          <w:bottom w:val="nil"/>
          <w:right w:val="nil"/>
          <w:between w:val="nil"/>
        </w:pBdr>
        <w:bidi/>
        <w:contextualSpacing/>
        <w:rPr>
          <w:color w:val="000000"/>
          <w:sz w:val="20"/>
          <w:szCs w:val="20"/>
        </w:rPr>
      </w:pPr>
      <w:r>
        <w:rPr>
          <w:color w:val="000000"/>
          <w:sz w:val="20"/>
          <w:szCs w:val="20"/>
          <w:rtl/>
          <w:lang w:val="ar"/>
        </w:rPr>
        <w:t>توفير مساحة كافية أسفل المعدات وفوقها وعلى جوانبها يتم تركيبها على الأرض أو على الطاولة من خلال:</w:t>
      </w:r>
    </w:p>
    <w:p w14:paraId="3E0C7D6F" w14:textId="77777777" w:rsidR="001D2C17" w:rsidRDefault="00BF4190">
      <w:pPr>
        <w:numPr>
          <w:ilvl w:val="1"/>
          <w:numId w:val="8"/>
        </w:numPr>
        <w:pBdr>
          <w:top w:val="nil"/>
          <w:left w:val="nil"/>
          <w:bottom w:val="nil"/>
          <w:right w:val="nil"/>
          <w:between w:val="nil"/>
        </w:pBdr>
        <w:bidi/>
        <w:contextualSpacing/>
        <w:rPr>
          <w:color w:val="000000"/>
          <w:sz w:val="20"/>
          <w:szCs w:val="20"/>
        </w:rPr>
      </w:pPr>
      <w:r>
        <w:rPr>
          <w:sz w:val="20"/>
          <w:szCs w:val="20"/>
          <w:rtl/>
          <w:lang w:val="ar"/>
        </w:rPr>
        <w:t>توفير أربع بوصات على الأقل</w:t>
      </w:r>
      <w:r>
        <w:rPr>
          <w:color w:val="000000"/>
          <w:sz w:val="20"/>
          <w:szCs w:val="20"/>
          <w:rtl/>
          <w:lang w:val="ar"/>
        </w:rPr>
        <w:t>، بالنسبة للمعدات المثبتة على الطاولة، بين الجزء السفلي منها والطاولة الموضوعة عليها؛</w:t>
      </w:r>
    </w:p>
    <w:p w14:paraId="0034F38E" w14:textId="77777777" w:rsidR="001D2C17" w:rsidRDefault="00BF4190">
      <w:pPr>
        <w:numPr>
          <w:ilvl w:val="1"/>
          <w:numId w:val="8"/>
        </w:numPr>
        <w:pBdr>
          <w:top w:val="nil"/>
          <w:left w:val="nil"/>
          <w:bottom w:val="nil"/>
          <w:right w:val="nil"/>
          <w:between w:val="nil"/>
        </w:pBdr>
        <w:bidi/>
        <w:contextualSpacing/>
        <w:rPr>
          <w:color w:val="000000"/>
          <w:sz w:val="20"/>
          <w:szCs w:val="20"/>
        </w:rPr>
      </w:pPr>
      <w:r>
        <w:rPr>
          <w:sz w:val="20"/>
          <w:szCs w:val="20"/>
          <w:rtl/>
          <w:lang w:val="ar"/>
        </w:rPr>
        <w:t>توفير ست بوصات على الأقل</w:t>
      </w:r>
      <w:r>
        <w:rPr>
          <w:color w:val="000000"/>
          <w:sz w:val="20"/>
          <w:szCs w:val="20"/>
          <w:rtl/>
          <w:lang w:val="ar"/>
        </w:rPr>
        <w:t>، بالنسبة للمعدات المثبتة على الأرض، بين الجزء السفلي منها والأرضية الموضوعة عليها؛</w:t>
      </w:r>
    </w:p>
    <w:p w14:paraId="0A70351A" w14:textId="77777777" w:rsidR="001D2C17" w:rsidRDefault="00BF4190">
      <w:pPr>
        <w:numPr>
          <w:ilvl w:val="1"/>
          <w:numId w:val="8"/>
        </w:numPr>
        <w:pBdr>
          <w:top w:val="nil"/>
          <w:left w:val="nil"/>
          <w:bottom w:val="nil"/>
          <w:right w:val="nil"/>
          <w:between w:val="nil"/>
        </w:pBdr>
        <w:bidi/>
        <w:contextualSpacing/>
        <w:rPr>
          <w:color w:val="000000"/>
          <w:sz w:val="20"/>
          <w:szCs w:val="20"/>
        </w:rPr>
      </w:pPr>
      <w:r>
        <w:rPr>
          <w:color w:val="000000"/>
          <w:sz w:val="20"/>
          <w:szCs w:val="20"/>
          <w:rtl/>
          <w:lang w:val="ar"/>
        </w:rPr>
        <w:t xml:space="preserve">توفير مسافة كافية خلف المعدات وعلى الجوانب وفوقها للوصول إلى الجوانب والظهر والخلف والسطح. </w:t>
      </w:r>
    </w:p>
    <w:p w14:paraId="0DB1E7DD" w14:textId="77777777" w:rsidR="001D2C17" w:rsidRDefault="00BF4190">
      <w:pPr>
        <w:numPr>
          <w:ilvl w:val="0"/>
          <w:numId w:val="8"/>
        </w:numPr>
        <w:pBdr>
          <w:top w:val="nil"/>
          <w:left w:val="nil"/>
          <w:bottom w:val="nil"/>
          <w:right w:val="nil"/>
          <w:between w:val="nil"/>
        </w:pBdr>
        <w:bidi/>
        <w:contextualSpacing/>
        <w:rPr>
          <w:color w:val="000000"/>
          <w:sz w:val="20"/>
          <w:szCs w:val="20"/>
        </w:rPr>
      </w:pPr>
      <w:r>
        <w:rPr>
          <w:color w:val="000000"/>
          <w:sz w:val="20"/>
          <w:szCs w:val="20"/>
          <w:rtl/>
          <w:lang w:val="ar"/>
        </w:rPr>
        <w:t>تثبيت المعدات على عجلات التحرك للتنظيف؛ أو</w:t>
      </w:r>
    </w:p>
    <w:p w14:paraId="7D18BABA" w14:textId="77777777" w:rsidR="001D2C17" w:rsidRDefault="00BF4190">
      <w:pPr>
        <w:numPr>
          <w:ilvl w:val="0"/>
          <w:numId w:val="8"/>
        </w:numPr>
        <w:pBdr>
          <w:top w:val="nil"/>
          <w:left w:val="nil"/>
          <w:bottom w:val="nil"/>
          <w:right w:val="nil"/>
          <w:between w:val="nil"/>
        </w:pBdr>
        <w:bidi/>
        <w:contextualSpacing/>
        <w:rPr>
          <w:color w:val="000000"/>
          <w:sz w:val="20"/>
          <w:szCs w:val="20"/>
        </w:rPr>
      </w:pPr>
      <w:r>
        <w:rPr>
          <w:color w:val="000000"/>
          <w:sz w:val="20"/>
          <w:szCs w:val="20"/>
          <w:rtl/>
          <w:lang w:val="ar"/>
        </w:rPr>
        <w:t xml:space="preserve">إغلاق المعدات المثبتة على الطاولة والأرضية بالأرضيات أو الجدران أو المعدات المجاورة لمنع تراكم الحطام أسفلها أو خلفها أو على جوانبها.  </w:t>
      </w:r>
    </w:p>
    <w:p w14:paraId="38C05E08" w14:textId="77777777" w:rsidR="001D2C17" w:rsidRDefault="00BF4190">
      <w:pPr>
        <w:rPr>
          <w:sz w:val="20"/>
          <w:szCs w:val="20"/>
        </w:rPr>
      </w:pPr>
      <w:r>
        <w:rPr>
          <w:noProof/>
        </w:rPr>
        <w:lastRenderedPageBreak/>
        <mc:AlternateContent>
          <mc:Choice Requires="wps">
            <w:drawing>
              <wp:anchor distT="0" distB="0" distL="114300" distR="114300" simplePos="0" relativeHeight="251677696" behindDoc="1" locked="0" layoutInCell="1" allowOverlap="1" wp14:anchorId="1527EACE" wp14:editId="37679E6E">
                <wp:simplePos x="0" y="0"/>
                <wp:positionH relativeFrom="column">
                  <wp:posOffset>1917700</wp:posOffset>
                </wp:positionH>
                <wp:positionV relativeFrom="paragraph">
                  <wp:posOffset>2193925</wp:posOffset>
                </wp:positionV>
                <wp:extent cx="2047875" cy="593725"/>
                <wp:effectExtent l="0" t="0" r="28575" b="15875"/>
                <wp:wrapTight wrapText="bothSides">
                  <wp:wrapPolygon edited="0">
                    <wp:start x="0" y="0"/>
                    <wp:lineTo x="0" y="21484"/>
                    <wp:lineTo x="21700" y="21484"/>
                    <wp:lineTo x="21700" y="0"/>
                    <wp:lineTo x="0" y="0"/>
                  </wp:wrapPolygon>
                </wp:wrapTight>
                <wp:docPr id="112" name="Rectangle 112"/>
                <wp:cNvGraphicFramePr/>
                <a:graphic xmlns:a="http://schemas.openxmlformats.org/drawingml/2006/main">
                  <a:graphicData uri="http://schemas.microsoft.com/office/word/2010/wordprocessingShape">
                    <wps:wsp>
                      <wps:cNvSpPr/>
                      <wps:spPr>
                        <a:xfrm>
                          <a:off x="0" y="0"/>
                          <a:ext cx="2047875" cy="593725"/>
                        </a:xfrm>
                        <a:prstGeom prst="rect">
                          <a:avLst/>
                        </a:prstGeom>
                        <a:noFill/>
                        <a:ln w="9525">
                          <a:solidFill>
                            <a:srgbClr val="000000"/>
                          </a:solidFill>
                          <a:prstDash val="solid"/>
                          <a:round/>
                          <a:headEnd w="sm" len="sm"/>
                          <a:tailEnd w="sm" len="sm"/>
                        </a:ln>
                      </wps:spPr>
                      <wps:txbx>
                        <w:txbxContent>
                          <w:p w14:paraId="37BF92C2" w14:textId="77777777" w:rsidR="00C926AD" w:rsidRDefault="00C926AD" w:rsidP="008B1B91">
                            <w:pPr>
                              <w:bidi/>
                              <w:jc w:val="center"/>
                            </w:pPr>
                            <w:r>
                              <w:rPr>
                                <w:b/>
                                <w:color w:val="000000"/>
                                <w:sz w:val="16"/>
                                <w:rtl/>
                                <w:lang w:val="ar"/>
                              </w:rPr>
                              <w:t>معدات مثبتة على الأرض مرتفعة على أرجل بمقاس 6 بوصات أو على عجلات لتحريكها أثناء التنظيف.</w:t>
                            </w:r>
                          </w:p>
                        </w:txbxContent>
                      </wps:txbx>
                      <wps:bodyPr spcFirstLastPara="1" wrap="square" lIns="91425" tIns="45700" rIns="91425" bIns="45700" anchor="t" anchorCtr="0"/>
                    </wps:wsp>
                  </a:graphicData>
                </a:graphic>
              </wp:anchor>
            </w:drawing>
          </mc:Choice>
          <mc:Fallback>
            <w:pict>
              <v:rect w14:anchorId="1527EACE" id="Rectangle 112" o:spid="_x0000_s1094" style="position:absolute;margin-left:151pt;margin-top:172.75pt;width:161.25pt;height:46.7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" filled="f">
                <v:stroke startarrowwidth="narrow" startarrowlength="short" endarrowwidth="narrow" endarrowlength="short" joinstyle="round"/>
                <v:textbox inset="2.53958mm,1.2694mm,2.53958mm,1.2694mm">
                  <w:txbxContent>
                    <w:p w14:paraId="37BF92C2" w14:textId="77777777" w:rsidR="00C926AD" w:rsidRDefault="00C926AD" w:rsidP="008B1B91">
                      <w:pPr>
                        <w:bidi/>
                        <w:jc w:val="center"/>
                      </w:pPr>
                      <w:r>
                        <w:rPr>
                          <w:b/>
                          <w:color w:val="000000"/>
                          <w:sz w:val="16"/>
                          <w:rtl/>
                          <w:lang w:val="ar"/>
                        </w:rPr>
                        <w:t>معدات مثبتة على الأرض مرتفعة على أرجل بمقاس 6 بوصات أو على عجلات لتحريكها أثناء التنظيف.</w:t>
                      </w:r>
                    </w:p>
                  </w:txbxContent>
                </v:textbox>
                <w10:wrap type="tight"/>
              </v:rect>
            </w:pict>
          </mc:Fallback>
        </mc:AlternateContent>
      </w:r>
      <w:r>
        <w:rPr>
          <w:noProof/>
        </w:rPr>
        <w:drawing>
          <wp:anchor distT="0" distB="0" distL="114300" distR="114300" simplePos="0" relativeHeight="251667456" behindDoc="1" locked="0" layoutInCell="1" allowOverlap="1" wp14:anchorId="1D35A147" wp14:editId="2D78E6ED">
            <wp:simplePos x="0" y="0"/>
            <wp:positionH relativeFrom="column">
              <wp:posOffset>1924050</wp:posOffset>
            </wp:positionH>
            <wp:positionV relativeFrom="paragraph">
              <wp:posOffset>193675</wp:posOffset>
            </wp:positionV>
            <wp:extent cx="2051050" cy="1974850"/>
            <wp:effectExtent l="0" t="0" r="6350" b="6350"/>
            <wp:wrapTight wrapText="bothSides">
              <wp:wrapPolygon edited="0">
                <wp:start x="0" y="0"/>
                <wp:lineTo x="0" y="21461"/>
                <wp:lineTo x="21466" y="21461"/>
                <wp:lineTo x="21466" y="0"/>
                <wp:lineTo x="0" y="0"/>
              </wp:wrapPolygon>
            </wp:wrapTight>
            <wp:docPr id="205" name="image196.png"/>
            <wp:cNvGraphicFramePr/>
            <a:graphic xmlns:a="http://schemas.openxmlformats.org/drawingml/2006/main">
              <a:graphicData uri="http://schemas.openxmlformats.org/drawingml/2006/picture">
                <pic:pic xmlns:pic="http://schemas.openxmlformats.org/drawingml/2006/picture">
                  <pic:nvPicPr>
                    <pic:cNvPr id="481315396" name="image196.png"/>
                    <pic:cNvPicPr/>
                  </pic:nvPicPr>
                  <pic:blipFill>
                    <a:blip r:embed="rId138"/>
                    <a:srcRect b="27040"/>
                    <a:stretch>
                      <a:fillRect/>
                    </a:stretch>
                  </pic:blipFill>
                  <pic:spPr>
                    <a:xfrm>
                      <a:off x="0" y="0"/>
                      <a:ext cx="2051050" cy="197485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14:anchorId="123FEC8A" wp14:editId="396226D3">
                <wp:simplePos x="0" y="0"/>
                <wp:positionH relativeFrom="column">
                  <wp:posOffset>4074160</wp:posOffset>
                </wp:positionH>
                <wp:positionV relativeFrom="paragraph">
                  <wp:posOffset>2187575</wp:posOffset>
                </wp:positionV>
                <wp:extent cx="2035175" cy="593725"/>
                <wp:effectExtent l="0" t="0" r="22225" b="15875"/>
                <wp:wrapTight wrapText="bothSides">
                  <wp:wrapPolygon edited="0">
                    <wp:start x="0" y="0"/>
                    <wp:lineTo x="0" y="21484"/>
                    <wp:lineTo x="21634" y="21484"/>
                    <wp:lineTo x="21634" y="0"/>
                    <wp:lineTo x="0" y="0"/>
                  </wp:wrapPolygon>
                </wp:wrapTight>
                <wp:docPr id="143" name="Rectangle 143"/>
                <wp:cNvGraphicFramePr/>
                <a:graphic xmlns:a="http://schemas.openxmlformats.org/drawingml/2006/main">
                  <a:graphicData uri="http://schemas.microsoft.com/office/word/2010/wordprocessingShape">
                    <wps:wsp>
                      <wps:cNvSpPr/>
                      <wps:spPr>
                        <a:xfrm>
                          <a:off x="0" y="0"/>
                          <a:ext cx="2035175" cy="593725"/>
                        </a:xfrm>
                        <a:prstGeom prst="rect">
                          <a:avLst/>
                        </a:prstGeom>
                        <a:noFill/>
                        <a:ln w="9525">
                          <a:solidFill>
                            <a:srgbClr val="000000"/>
                          </a:solidFill>
                          <a:prstDash val="solid"/>
                          <a:round/>
                          <a:headEnd w="sm" len="sm"/>
                          <a:tailEnd w="sm" len="sm"/>
                        </a:ln>
                      </wps:spPr>
                      <wps:txbx>
                        <w:txbxContent>
                          <w:p w14:paraId="538C9EBC" w14:textId="77777777" w:rsidR="00C926AD" w:rsidRDefault="00C926AD" w:rsidP="008B1B91">
                            <w:pPr>
                              <w:bidi/>
                              <w:jc w:val="center"/>
                            </w:pPr>
                            <w:r>
                              <w:rPr>
                                <w:b/>
                                <w:color w:val="000000"/>
                                <w:sz w:val="16"/>
                                <w:rtl/>
                                <w:lang w:val="ar"/>
                              </w:rPr>
                              <w:t>يتم إغلاق المعدات ببعضها البعض، والأرضية، والجدار الخلفي لمنع تراكم الحطام تحت المعدات وخلفها وبينها.</w:t>
                            </w:r>
                          </w:p>
                        </w:txbxContent>
                      </wps:txbx>
                      <wps:bodyPr spcFirstLastPara="1" wrap="square" lIns="91425" tIns="45700" rIns="91425" bIns="45700" anchor="t" anchorCtr="0"/>
                    </wps:wsp>
                  </a:graphicData>
                </a:graphic>
                <wp14:sizeRelV relativeFrom="margin">
                  <wp14:pctHeight>0</wp14:pctHeight>
                </wp14:sizeRelV>
              </wp:anchor>
            </w:drawing>
          </mc:Choice>
          <mc:Fallback>
            <w:pict>
              <v:rect w14:anchorId="123FEC8A" id="Rectangle 143" o:spid="_x0000_s1095" style="position:absolute;margin-left:320.8pt;margin-top:172.25pt;width:160.25pt;height:46.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" filled="f">
                <v:stroke startarrowwidth="narrow" startarrowlength="short" endarrowwidth="narrow" endarrowlength="short" joinstyle="round"/>
                <v:textbox inset="2.53958mm,1.2694mm,2.53958mm,1.2694mm">
                  <w:txbxContent>
                    <w:p w14:paraId="538C9EBC" w14:textId="77777777" w:rsidR="00C926AD" w:rsidRDefault="00C926AD" w:rsidP="008B1B91">
                      <w:pPr>
                        <w:bidi/>
                        <w:jc w:val="center"/>
                      </w:pPr>
                      <w:r>
                        <w:rPr>
                          <w:b/>
                          <w:color w:val="000000"/>
                          <w:sz w:val="16"/>
                          <w:rtl/>
                          <w:lang w:val="ar"/>
                        </w:rPr>
                        <w:t>يتم إغلاق المعدات ببعضها البعض، والأرضية، والجدار الخلفي لمنع تراكم الحطام تحت المعدات وخلفها وبينها.</w:t>
                      </w:r>
                    </w:p>
                  </w:txbxContent>
                </v:textbox>
                <w10:wrap type="tight"/>
              </v:rect>
            </w:pict>
          </mc:Fallback>
        </mc:AlternateContent>
      </w:r>
      <w:r>
        <w:rPr>
          <w:noProof/>
        </w:rPr>
        <w:drawing>
          <wp:anchor distT="0" distB="0" distL="114300" distR="114300" simplePos="0" relativeHeight="251675648" behindDoc="1" locked="0" layoutInCell="1" allowOverlap="1" wp14:anchorId="05784B71" wp14:editId="72F2D8E8">
            <wp:simplePos x="0" y="0"/>
            <wp:positionH relativeFrom="column">
              <wp:posOffset>4095750</wp:posOffset>
            </wp:positionH>
            <wp:positionV relativeFrom="paragraph">
              <wp:posOffset>180975</wp:posOffset>
            </wp:positionV>
            <wp:extent cx="1955800" cy="1987550"/>
            <wp:effectExtent l="0" t="0" r="6350" b="0"/>
            <wp:wrapTight wrapText="bothSides">
              <wp:wrapPolygon edited="0">
                <wp:start x="0" y="0"/>
                <wp:lineTo x="0" y="21324"/>
                <wp:lineTo x="21460" y="21324"/>
                <wp:lineTo x="21460" y="0"/>
                <wp:lineTo x="0" y="0"/>
              </wp:wrapPolygon>
            </wp:wrapTight>
            <wp:docPr id="188" name="image171.png"/>
            <wp:cNvGraphicFramePr/>
            <a:graphic xmlns:a="http://schemas.openxmlformats.org/drawingml/2006/main">
              <a:graphicData uri="http://schemas.openxmlformats.org/drawingml/2006/picture">
                <pic:pic xmlns:pic="http://schemas.openxmlformats.org/drawingml/2006/picture">
                  <pic:nvPicPr>
                    <pic:cNvPr id="1780701776" name="image171.png"/>
                    <pic:cNvPicPr/>
                  </pic:nvPicPr>
                  <pic:blipFill>
                    <a:blip r:embed="rId139"/>
                    <a:stretch>
                      <a:fillRect/>
                    </a:stretch>
                  </pic:blipFill>
                  <pic:spPr>
                    <a:xfrm>
                      <a:off x="0" y="0"/>
                      <a:ext cx="1955800" cy="1987550"/>
                    </a:xfrm>
                    <a:prstGeom prst="rect">
                      <a:avLst/>
                    </a:prstGeom>
                  </pic:spPr>
                </pic:pic>
              </a:graphicData>
            </a:graphic>
            <wp14:sizeRelV relativeFrom="margin">
              <wp14:pctHeight>0</wp14:pctHeight>
            </wp14:sizeRelV>
          </wp:anchor>
        </w:drawing>
      </w:r>
      <w:r w:rsidR="003A2834">
        <w:rPr>
          <w:b/>
          <w:sz w:val="18"/>
          <w:szCs w:val="18"/>
        </w:rPr>
        <w:t xml:space="preserve">          </w:t>
      </w:r>
      <w:r w:rsidR="003A2834">
        <w:rPr>
          <w:noProof/>
        </w:rPr>
        <w:drawing>
          <wp:anchor distT="0" distB="0" distL="114300" distR="114300" simplePos="0" relativeHeight="251668480" behindDoc="1" locked="0" layoutInCell="1" allowOverlap="1" wp14:anchorId="69783896" wp14:editId="441FB985">
            <wp:simplePos x="0" y="0"/>
            <wp:positionH relativeFrom="column">
              <wp:posOffset>3810</wp:posOffset>
            </wp:positionH>
            <wp:positionV relativeFrom="paragraph">
              <wp:posOffset>178435</wp:posOffset>
            </wp:positionV>
            <wp:extent cx="1803400" cy="1987550"/>
            <wp:effectExtent l="0" t="0" r="6350" b="0"/>
            <wp:wrapTight wrapText="bothSides">
              <wp:wrapPolygon edited="0">
                <wp:start x="0" y="0"/>
                <wp:lineTo x="0" y="21324"/>
                <wp:lineTo x="21448" y="21324"/>
                <wp:lineTo x="21448" y="0"/>
                <wp:lineTo x="0" y="0"/>
              </wp:wrapPolygon>
            </wp:wrapTight>
            <wp:docPr id="174" name="image155.png"/>
            <wp:cNvGraphicFramePr/>
            <a:graphic xmlns:a="http://schemas.openxmlformats.org/drawingml/2006/main">
              <a:graphicData uri="http://schemas.openxmlformats.org/drawingml/2006/picture">
                <pic:pic xmlns:pic="http://schemas.openxmlformats.org/drawingml/2006/picture">
                  <pic:nvPicPr>
                    <pic:cNvPr id="571232517" name="image155.png"/>
                    <pic:cNvPicPr/>
                  </pic:nvPicPr>
                  <pic:blipFill>
                    <a:blip r:embed="rId140"/>
                    <a:srcRect l="5681" r="6250"/>
                    <a:stretch>
                      <a:fillRect/>
                    </a:stretch>
                  </pic:blipFill>
                  <pic:spPr>
                    <a:xfrm>
                      <a:off x="0" y="0"/>
                      <a:ext cx="1803400" cy="1987550"/>
                    </a:xfrm>
                    <a:prstGeom prst="rect">
                      <a:avLst/>
                    </a:prstGeom>
                  </pic:spPr>
                </pic:pic>
              </a:graphicData>
            </a:graphic>
          </wp:anchor>
        </w:drawing>
      </w:r>
      <w:r w:rsidR="003A2834">
        <w:rPr>
          <w:noProof/>
        </w:rPr>
        <mc:AlternateContent>
          <mc:Choice Requires="wps">
            <w:drawing>
              <wp:anchor distT="0" distB="0" distL="114300" distR="114300" simplePos="0" relativeHeight="251670528" behindDoc="1" locked="0" layoutInCell="1" allowOverlap="1" wp14:anchorId="101CF3CB" wp14:editId="41C1695E">
                <wp:simplePos x="0" y="0"/>
                <wp:positionH relativeFrom="column">
                  <wp:posOffset>3810</wp:posOffset>
                </wp:positionH>
                <wp:positionV relativeFrom="paragraph">
                  <wp:posOffset>2193925</wp:posOffset>
                </wp:positionV>
                <wp:extent cx="1793875" cy="587375"/>
                <wp:effectExtent l="0" t="0" r="15875" b="22225"/>
                <wp:wrapTight wrapText="bothSides">
                  <wp:wrapPolygon edited="0">
                    <wp:start x="0" y="0"/>
                    <wp:lineTo x="0" y="21717"/>
                    <wp:lineTo x="21562" y="21717"/>
                    <wp:lineTo x="21562" y="0"/>
                    <wp:lineTo x="0" y="0"/>
                  </wp:wrapPolygon>
                </wp:wrapTight>
                <wp:docPr id="65" name="Rectangle 65"/>
                <wp:cNvGraphicFramePr/>
                <a:graphic xmlns:a="http://schemas.openxmlformats.org/drawingml/2006/main">
                  <a:graphicData uri="http://schemas.microsoft.com/office/word/2010/wordprocessingShape">
                    <wps:wsp>
                      <wps:cNvSpPr/>
                      <wps:spPr>
                        <a:xfrm>
                          <a:off x="0" y="0"/>
                          <a:ext cx="1793875" cy="587375"/>
                        </a:xfrm>
                        <a:prstGeom prst="rect">
                          <a:avLst/>
                        </a:prstGeom>
                        <a:noFill/>
                        <a:ln w="9525">
                          <a:solidFill>
                            <a:srgbClr val="000000"/>
                          </a:solidFill>
                          <a:prstDash val="solid"/>
                          <a:round/>
                          <a:headEnd w="sm" len="sm"/>
                          <a:tailEnd w="sm" len="sm"/>
                        </a:ln>
                      </wps:spPr>
                      <wps:txbx>
                        <w:txbxContent>
                          <w:p w14:paraId="5FB120EE" w14:textId="77777777" w:rsidR="00C926AD" w:rsidRDefault="00C926AD" w:rsidP="008B1B91">
                            <w:pPr>
                              <w:bidi/>
                              <w:jc w:val="center"/>
                            </w:pPr>
                            <w:r>
                              <w:rPr>
                                <w:b/>
                                <w:color w:val="000000"/>
                                <w:sz w:val="16"/>
                                <w:rtl/>
                                <w:lang w:val="ar"/>
                              </w:rPr>
                              <w:t>معدات سطح العمل مرتفعة على أرجل مقاس 4 بوصات لتوفير مساحة للتنظيف تحتها</w:t>
                            </w:r>
                          </w:p>
                        </w:txbxContent>
                      </wps:txbx>
                      <wps:bodyPr spcFirstLastPara="1" wrap="square" lIns="91425" tIns="45700" rIns="91425" bIns="45700" anchor="t" anchorCtr="0"/>
                    </wps:wsp>
                  </a:graphicData>
                </a:graphic>
              </wp:anchor>
            </w:drawing>
          </mc:Choice>
          <mc:Fallback>
            <w:pict>
              <v:rect w14:anchorId="101CF3CB" id="Rectangle 65" o:spid="_x0000_s1096" style="position:absolute;margin-left:.3pt;margin-top:172.75pt;width:141.25pt;height:46.2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" filled="f">
                <v:stroke startarrowwidth="narrow" startarrowlength="short" endarrowwidth="narrow" endarrowlength="short" joinstyle="round"/>
                <v:textbox inset="2.53958mm,1.2694mm,2.53958mm,1.2694mm">
                  <w:txbxContent>
                    <w:p w14:paraId="5FB120EE" w14:textId="77777777" w:rsidR="00C926AD" w:rsidRDefault="00C926AD" w:rsidP="008B1B91">
                      <w:pPr>
                        <w:bidi/>
                        <w:jc w:val="center"/>
                      </w:pPr>
                      <w:r>
                        <w:rPr>
                          <w:b/>
                          <w:color w:val="000000"/>
                          <w:sz w:val="16"/>
                          <w:rtl/>
                          <w:lang w:val="ar"/>
                        </w:rPr>
                        <w:t>معدات سطح العمل مرتفعة على أرجل مقاس 4 بوصات لتوفير مساحة للتنظيف تحتها</w:t>
                      </w:r>
                    </w:p>
                  </w:txbxContent>
                </v:textbox>
                <w10:wrap type="tight"/>
              </v:rect>
            </w:pict>
          </mc:Fallback>
        </mc:AlternateContent>
      </w:r>
    </w:p>
    <w:p w14:paraId="46E41CB7" w14:textId="77777777" w:rsidR="001D2C17" w:rsidRDefault="00BF4190">
      <w:pPr>
        <w:bidi/>
        <w:rPr>
          <w:sz w:val="20"/>
          <w:szCs w:val="20"/>
        </w:rPr>
      </w:pPr>
      <w:r>
        <w:rPr>
          <w:sz w:val="20"/>
          <w:szCs w:val="20"/>
          <w:rtl/>
          <w:lang w:val="ar"/>
        </w:rPr>
        <w:t>يجب توفير معدات مواد غذائية ذات قدرة كافية لدعم القائمة المقصودة وطرق إعداد المواد الغذائية.  كلما كانت القائمة و/أو طرق إعداد المواد الغذائية أكثر تعقيداً، زادت الحاجة إلى المعدات.  تشمل العناصر التي يجب مراعاتها عند تحديد احتياجات/قدرات المعدات، على سبيل المثال لا الحصر:</w:t>
      </w:r>
    </w:p>
    <w:p w14:paraId="382E8115"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 xml:space="preserve">مساحة الحفاظ على البرودة للحفاظ على درجة الحرارة و/أو تبريد مأكولات </w:t>
      </w:r>
      <w:r w:rsidRPr="000E1C0B">
        <w:rPr>
          <w:i/>
          <w:color w:val="000000"/>
          <w:sz w:val="20"/>
          <w:szCs w:val="20"/>
          <w:rtl/>
          <w:lang w:val="ar"/>
        </w:rPr>
        <w:t>التحكم في الوقت/ درجة الحرارة من أجل السلامة</w:t>
      </w:r>
      <w:r>
        <w:rPr>
          <w:color w:val="000000"/>
          <w:sz w:val="20"/>
          <w:szCs w:val="20"/>
          <w:rtl/>
          <w:lang w:val="ar"/>
        </w:rPr>
        <w:t xml:space="preserve">؛ </w:t>
      </w:r>
    </w:p>
    <w:p w14:paraId="6B1ACBFB"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 xml:space="preserve">معدات طهي/إعادة تسخين كافية لجعل مأكولات </w:t>
      </w:r>
      <w:r w:rsidRPr="000E1C0B">
        <w:rPr>
          <w:i/>
          <w:color w:val="000000"/>
          <w:sz w:val="20"/>
          <w:szCs w:val="20"/>
          <w:rtl/>
          <w:lang w:val="ar"/>
        </w:rPr>
        <w:t>التحكم في الوقت/ درجة الحرارة من أجل السلامة</w:t>
      </w:r>
      <w:r>
        <w:rPr>
          <w:color w:val="000000"/>
          <w:sz w:val="20"/>
          <w:szCs w:val="20"/>
          <w:rtl/>
          <w:lang w:val="ar"/>
        </w:rPr>
        <w:t xml:space="preserve"> تصل إلى درجات حرارة الطهي/إعادة التسخين المناسبة؛</w:t>
      </w:r>
    </w:p>
    <w:p w14:paraId="7E1055B7"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مساحة للحفاظ على السخونة للحفاظ على درجة الحرارة بمجرد طهي المواد الغذائية أو إعادة تسخينها؛</w:t>
      </w:r>
    </w:p>
    <w:p w14:paraId="53B53F4C"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أسطح كافية لتقطيع/تجميع المواد الغذائية (على سبيل المثال ألواح التقطيع وطاولات التحضير)؛</w:t>
      </w:r>
    </w:p>
    <w:p w14:paraId="6B4A1D26"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مساحة كافية لمنع التلوث المتبادل بين المواد الغذائية الحيوانية الخامة والجاهزة للأكل أثناء التخزين البارد أو عند تحضيرها/تجميعها؛</w:t>
      </w:r>
    </w:p>
    <w:p w14:paraId="154D3324"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 xml:space="preserve">وجود مغسلة </w:t>
      </w:r>
      <w:r w:rsidRPr="001A45F6">
        <w:rPr>
          <w:iCs/>
          <w:color w:val="000000"/>
          <w:sz w:val="20"/>
          <w:szCs w:val="20"/>
          <w:rtl/>
          <w:lang w:val="ar"/>
        </w:rPr>
        <w:t>غسل الأواني</w:t>
      </w:r>
      <w:r w:rsidRPr="000E1C0B">
        <w:rPr>
          <w:i/>
          <w:color w:val="000000"/>
          <w:sz w:val="20"/>
          <w:szCs w:val="20"/>
          <w:rtl/>
          <w:lang w:val="ar"/>
        </w:rPr>
        <w:t xml:space="preserve"> </w:t>
      </w:r>
      <w:r>
        <w:rPr>
          <w:color w:val="000000"/>
          <w:sz w:val="20"/>
          <w:szCs w:val="20"/>
          <w:rtl/>
          <w:lang w:val="ar"/>
        </w:rPr>
        <w:t xml:space="preserve">بحجم كافٍ، في حال الانطباق في </w:t>
      </w:r>
      <w:r w:rsidRPr="001A45F6">
        <w:rPr>
          <w:iCs/>
          <w:color w:val="000000"/>
          <w:sz w:val="20"/>
          <w:szCs w:val="20"/>
          <w:rtl/>
          <w:lang w:val="ar"/>
        </w:rPr>
        <w:t>وحدة المواد الغذائية المؤقتة الخاصة/ مؤسسة المواد الغذائية المتنقلة</w:t>
      </w:r>
      <w:r>
        <w:rPr>
          <w:color w:val="000000"/>
          <w:sz w:val="20"/>
          <w:szCs w:val="20"/>
          <w:rtl/>
          <w:lang w:val="ar"/>
        </w:rPr>
        <w:t xml:space="preserve">، بالإضافة إلى مساحة كافية للتخزين المؤقت للأواني المتسخة وتجفيف تلك النظيفة بالهواء الطلق.  </w:t>
      </w:r>
    </w:p>
    <w:p w14:paraId="4DAFBB21" w14:textId="77777777" w:rsidR="001D2C17" w:rsidRDefault="001D2C17">
      <w:pPr>
        <w:pBdr>
          <w:top w:val="nil"/>
          <w:left w:val="nil"/>
          <w:bottom w:val="nil"/>
          <w:right w:val="nil"/>
          <w:between w:val="nil"/>
        </w:pBdr>
        <w:ind w:hanging="720"/>
        <w:rPr>
          <w:color w:val="000000"/>
          <w:sz w:val="20"/>
          <w:szCs w:val="20"/>
        </w:rPr>
      </w:pPr>
    </w:p>
    <w:p w14:paraId="69AAACAA" w14:textId="77777777" w:rsidR="001D2C17" w:rsidRDefault="00BF4190" w:rsidP="00075DFF">
      <w:pPr>
        <w:pBdr>
          <w:top w:val="nil"/>
          <w:left w:val="nil"/>
          <w:bottom w:val="nil"/>
          <w:right w:val="nil"/>
          <w:between w:val="nil"/>
        </w:pBdr>
        <w:bidi/>
        <w:rPr>
          <w:color w:val="000000"/>
          <w:sz w:val="20"/>
          <w:szCs w:val="20"/>
        </w:rPr>
      </w:pPr>
      <w:r>
        <w:rPr>
          <w:color w:val="000000"/>
          <w:sz w:val="20"/>
          <w:szCs w:val="20"/>
          <w:rtl/>
          <w:lang w:val="ar"/>
        </w:rPr>
        <w:t xml:space="preserve">يجب تحديد موقع جميع معدات المواد الغذائية ومغاسل </w:t>
      </w:r>
      <w:r w:rsidR="003F2A0F" w:rsidRPr="001A45F6">
        <w:rPr>
          <w:iCs/>
          <w:color w:val="000000"/>
          <w:sz w:val="20"/>
          <w:szCs w:val="20"/>
          <w:rtl/>
          <w:lang w:val="ar"/>
        </w:rPr>
        <w:t>غسل الأواني</w:t>
      </w:r>
      <w:r>
        <w:rPr>
          <w:color w:val="000000"/>
          <w:sz w:val="20"/>
          <w:szCs w:val="20"/>
          <w:rtl/>
          <w:lang w:val="ar"/>
        </w:rPr>
        <w:t xml:space="preserve"> في خطط التخطيط الخاصة بك. </w:t>
      </w:r>
    </w:p>
    <w:p w14:paraId="53AEE121" w14:textId="77777777" w:rsidR="001D2C17" w:rsidRDefault="001D2C17">
      <w:pPr>
        <w:rPr>
          <w:sz w:val="20"/>
          <w:szCs w:val="20"/>
        </w:rPr>
      </w:pPr>
    </w:p>
    <w:p w14:paraId="76FF93FD" w14:textId="77777777" w:rsidR="001D2C17" w:rsidRPr="001A45F6" w:rsidRDefault="00BF4190">
      <w:pPr>
        <w:bidi/>
        <w:rPr>
          <w:bCs/>
          <w:sz w:val="20"/>
          <w:szCs w:val="20"/>
        </w:rPr>
      </w:pPr>
      <w:r w:rsidRPr="001A45F6">
        <w:rPr>
          <w:bCs/>
          <w:sz w:val="20"/>
          <w:szCs w:val="20"/>
          <w:rtl/>
          <w:lang w:val="ar"/>
        </w:rPr>
        <w:t>قدرة استيعاب الماء الساخن</w:t>
      </w:r>
    </w:p>
    <w:p w14:paraId="45DD4B6B" w14:textId="77777777" w:rsidR="001D2C17" w:rsidRDefault="00BF4190">
      <w:pPr>
        <w:bidi/>
        <w:rPr>
          <w:sz w:val="20"/>
          <w:szCs w:val="20"/>
        </w:rPr>
      </w:pPr>
      <w:bookmarkStart w:id="9" w:name="_4d34og8" w:colFirst="0" w:colLast="0"/>
      <w:bookmarkEnd w:id="9"/>
      <w:r>
        <w:rPr>
          <w:sz w:val="20"/>
          <w:szCs w:val="20"/>
          <w:rtl/>
          <w:lang w:val="ar"/>
        </w:rPr>
        <w:t xml:space="preserve">يُطلب الماء الساخن بدرجة حرارة وقدرة كافية لمختلف الإجراءات/ العمليات. تتطلب محطات غسل اليدين درجة حرارة مياه لا تقل عن 100 درجة فهرنهايت، في حين أن المياه المستخدمة في خطوة </w:t>
      </w:r>
      <w:r w:rsidRPr="001A45F6">
        <w:rPr>
          <w:iCs/>
          <w:sz w:val="20"/>
          <w:szCs w:val="20"/>
          <w:rtl/>
          <w:lang w:val="ar"/>
        </w:rPr>
        <w:t>غسل الأواني</w:t>
      </w:r>
      <w:r>
        <w:rPr>
          <w:sz w:val="20"/>
          <w:szCs w:val="20"/>
          <w:rtl/>
          <w:lang w:val="ar"/>
        </w:rPr>
        <w:t xml:space="preserve"> وأسطح المعدات التي تلامس المواد الغذائية، تحتاج عادةً إلى 110 درجة فهرنهايت على الأقل. يجب توفير الماء الساخن إلى </w:t>
      </w:r>
      <w:r w:rsidRPr="001A45F6">
        <w:rPr>
          <w:iCs/>
          <w:sz w:val="20"/>
          <w:szCs w:val="20"/>
          <w:rtl/>
          <w:lang w:val="ar"/>
        </w:rPr>
        <w:t>وحدة المواد الغذائية المؤقتة الخاطة/ مؤسسة المواد الغذائية المتنقلة</w:t>
      </w:r>
      <w:r>
        <w:rPr>
          <w:sz w:val="20"/>
          <w:szCs w:val="20"/>
          <w:rtl/>
          <w:lang w:val="ar"/>
        </w:rPr>
        <w:t xml:space="preserve"> خلال جميع أوقات العمل.  تشمل طرق توفير الماء الساخن، على سبيل المثال لا الحصر:</w:t>
      </w:r>
    </w:p>
    <w:p w14:paraId="55A3211C" w14:textId="77777777" w:rsidR="001D2C17" w:rsidRDefault="00BF4190">
      <w:pPr>
        <w:numPr>
          <w:ilvl w:val="0"/>
          <w:numId w:val="40"/>
        </w:numPr>
        <w:pBdr>
          <w:top w:val="nil"/>
          <w:left w:val="nil"/>
          <w:bottom w:val="nil"/>
          <w:right w:val="nil"/>
          <w:between w:val="nil"/>
        </w:pBdr>
        <w:bidi/>
        <w:contextualSpacing/>
        <w:rPr>
          <w:i/>
          <w:color w:val="000000"/>
          <w:sz w:val="20"/>
          <w:szCs w:val="20"/>
        </w:rPr>
      </w:pPr>
      <w:r>
        <w:rPr>
          <w:noProof/>
        </w:rPr>
        <w:drawing>
          <wp:anchor distT="0" distB="0" distL="114300" distR="114300" simplePos="0" relativeHeight="251912192" behindDoc="1" locked="0" layoutInCell="1" allowOverlap="1" wp14:anchorId="33F424F3" wp14:editId="383A4409">
            <wp:simplePos x="0" y="0"/>
            <wp:positionH relativeFrom="column">
              <wp:posOffset>142639</wp:posOffset>
            </wp:positionH>
            <wp:positionV relativeFrom="paragraph">
              <wp:posOffset>8255</wp:posOffset>
            </wp:positionV>
            <wp:extent cx="1397000" cy="1887855"/>
            <wp:effectExtent l="0" t="0" r="0" b="0"/>
            <wp:wrapTight wrapText="bothSides">
              <wp:wrapPolygon edited="0">
                <wp:start x="0" y="0"/>
                <wp:lineTo x="0" y="21360"/>
                <wp:lineTo x="21207" y="21360"/>
                <wp:lineTo x="21207" y="0"/>
                <wp:lineTo x="0" y="0"/>
              </wp:wrapPolygon>
            </wp:wrapTight>
            <wp:docPr id="172" name="image153.jpg"/>
            <wp:cNvGraphicFramePr/>
            <a:graphic xmlns:a="http://schemas.openxmlformats.org/drawingml/2006/main">
              <a:graphicData uri="http://schemas.openxmlformats.org/drawingml/2006/picture">
                <pic:pic xmlns:pic="http://schemas.openxmlformats.org/drawingml/2006/picture">
                  <pic:nvPicPr>
                    <pic:cNvPr id="2133890502" name="image153.jpg"/>
                    <pic:cNvPicPr/>
                  </pic:nvPicPr>
                  <pic:blipFill>
                    <a:blip r:embed="rId141"/>
                    <a:srcRect t="21030"/>
                    <a:stretch>
                      <a:fillRect/>
                    </a:stretch>
                  </pic:blipFill>
                  <pic:spPr>
                    <a:xfrm>
                      <a:off x="0" y="0"/>
                      <a:ext cx="1397000" cy="1887855"/>
                    </a:xfrm>
                    <a:prstGeom prst="rect">
                      <a:avLst/>
                    </a:prstGeom>
                  </pic:spPr>
                </pic:pic>
              </a:graphicData>
            </a:graphic>
            <wp14:sizeRelV relativeFrom="margin">
              <wp14:pctHeight>0</wp14:pctHeight>
            </wp14:sizeRelV>
          </wp:anchor>
        </w:drawing>
      </w:r>
      <w:r w:rsidR="003A2834">
        <w:rPr>
          <w:color w:val="000000"/>
          <w:sz w:val="20"/>
          <w:szCs w:val="20"/>
          <w:rtl/>
          <w:lang w:val="ar"/>
        </w:rPr>
        <w:t>تركيب خزان لتسخين المياه؛</w:t>
      </w:r>
    </w:p>
    <w:p w14:paraId="6E3A15D2" w14:textId="77777777" w:rsidR="001D2C17" w:rsidRDefault="00BF4190">
      <w:pPr>
        <w:numPr>
          <w:ilvl w:val="1"/>
          <w:numId w:val="40"/>
        </w:numPr>
        <w:pBdr>
          <w:top w:val="nil"/>
          <w:left w:val="nil"/>
          <w:bottom w:val="nil"/>
          <w:right w:val="nil"/>
          <w:between w:val="nil"/>
        </w:pBdr>
        <w:bidi/>
        <w:contextualSpacing/>
        <w:rPr>
          <w:i/>
          <w:color w:val="000000"/>
          <w:sz w:val="20"/>
          <w:szCs w:val="20"/>
        </w:rPr>
      </w:pPr>
      <w:r>
        <w:rPr>
          <w:noProof/>
        </w:rPr>
        <w:drawing>
          <wp:anchor distT="0" distB="0" distL="114300" distR="114300" simplePos="0" relativeHeight="251913216" behindDoc="0" locked="0" layoutInCell="1" allowOverlap="1" wp14:anchorId="2E50EB3B" wp14:editId="715D07BA">
            <wp:simplePos x="0" y="0"/>
            <wp:positionH relativeFrom="column">
              <wp:posOffset>1422400</wp:posOffset>
            </wp:positionH>
            <wp:positionV relativeFrom="paragraph">
              <wp:posOffset>68580</wp:posOffset>
            </wp:positionV>
            <wp:extent cx="1917700" cy="1443355"/>
            <wp:effectExtent l="8572" t="0" r="0" b="0"/>
            <wp:wrapSquare wrapText="bothSides"/>
            <wp:docPr id="212" name="image192.jpg"/>
            <wp:cNvGraphicFramePr/>
            <a:graphic xmlns:a="http://schemas.openxmlformats.org/drawingml/2006/main">
              <a:graphicData uri="http://schemas.openxmlformats.org/drawingml/2006/picture">
                <pic:pic xmlns:pic="http://schemas.openxmlformats.org/drawingml/2006/picture">
                  <pic:nvPicPr>
                    <pic:cNvPr id="1128425362" name="image192.jpg"/>
                    <pic:cNvPicPr/>
                  </pic:nvPicPr>
                  <pic:blipFill>
                    <a:blip r:embed="rId142"/>
                    <a:srcRect t="8403" b="24055"/>
                    <a:stretch>
                      <a:fillRect/>
                    </a:stretch>
                  </pic:blipFill>
                  <pic:spPr>
                    <a:xfrm rot="5400000">
                      <a:off x="0" y="0"/>
                      <a:ext cx="1917700" cy="1443355"/>
                    </a:xfrm>
                    <a:prstGeom prst="rect">
                      <a:avLst/>
                    </a:prstGeom>
                  </pic:spPr>
                </pic:pic>
              </a:graphicData>
            </a:graphic>
            <wp14:sizeRelH relativeFrom="margin">
              <wp14:pctWidth>0</wp14:pctWidth>
            </wp14:sizeRelH>
          </wp:anchor>
        </w:drawing>
      </w:r>
      <w:r w:rsidR="003A2834">
        <w:rPr>
          <w:color w:val="000000"/>
          <w:sz w:val="20"/>
          <w:szCs w:val="20"/>
          <w:rtl/>
          <w:lang w:val="ar"/>
        </w:rPr>
        <w:t xml:space="preserve">يجب أن يكون الخزان بحجم كافٍ لملء الأحواض المكونة من 3 أقسام المستخدمة </w:t>
      </w:r>
      <w:r w:rsidR="003A2834" w:rsidRPr="000E1C0B">
        <w:rPr>
          <w:i/>
          <w:color w:val="000000"/>
          <w:sz w:val="20"/>
          <w:szCs w:val="20"/>
          <w:rtl/>
          <w:lang w:val="ar"/>
        </w:rPr>
        <w:t>لغسل الأواني</w:t>
      </w:r>
      <w:r w:rsidR="003A2834">
        <w:rPr>
          <w:color w:val="000000"/>
          <w:sz w:val="20"/>
          <w:szCs w:val="20"/>
          <w:rtl/>
          <w:lang w:val="ar"/>
        </w:rPr>
        <w:t>، إذا كان ذلك ممكناً في</w:t>
      </w:r>
      <w:r w:rsidR="003A2834" w:rsidRPr="00EF3F81">
        <w:rPr>
          <w:i/>
          <w:color w:val="000000"/>
          <w:sz w:val="20"/>
          <w:szCs w:val="20"/>
          <w:rtl/>
          <w:lang w:val="ar"/>
        </w:rPr>
        <w:t xml:space="preserve"> وحدة المواد الغذائية المؤقتة الخاصة/ مؤسسة المواد الغذائية المتنقلة</w:t>
      </w:r>
      <w:r w:rsidR="003A2834">
        <w:rPr>
          <w:color w:val="000000"/>
          <w:sz w:val="20"/>
          <w:szCs w:val="20"/>
          <w:rtl/>
          <w:lang w:val="ar"/>
        </w:rPr>
        <w:t xml:space="preserve">، مع توفير الماء الدافئ المستمر لغسل اليدين.  </w:t>
      </w:r>
    </w:p>
    <w:p w14:paraId="456413A6" w14:textId="77777777" w:rsidR="001D2C17" w:rsidRDefault="00BF4190">
      <w:pPr>
        <w:numPr>
          <w:ilvl w:val="0"/>
          <w:numId w:val="40"/>
        </w:numPr>
        <w:pBdr>
          <w:top w:val="nil"/>
          <w:left w:val="nil"/>
          <w:bottom w:val="nil"/>
          <w:right w:val="nil"/>
          <w:between w:val="nil"/>
        </w:pBdr>
        <w:bidi/>
        <w:contextualSpacing/>
        <w:rPr>
          <w:i/>
          <w:color w:val="000000"/>
          <w:sz w:val="20"/>
          <w:szCs w:val="20"/>
        </w:rPr>
      </w:pPr>
      <w:r>
        <w:rPr>
          <w:color w:val="000000"/>
          <w:sz w:val="20"/>
          <w:szCs w:val="20"/>
          <w:rtl/>
          <w:lang w:val="ar"/>
        </w:rPr>
        <w:t>تركيب سخان المياه بدون خزان؛</w:t>
      </w:r>
    </w:p>
    <w:p w14:paraId="2B52929C" w14:textId="77777777" w:rsidR="001D2C17" w:rsidRDefault="00BF4190">
      <w:pPr>
        <w:numPr>
          <w:ilvl w:val="1"/>
          <w:numId w:val="40"/>
        </w:numPr>
        <w:pBdr>
          <w:top w:val="nil"/>
          <w:left w:val="nil"/>
          <w:bottom w:val="nil"/>
          <w:right w:val="nil"/>
          <w:between w:val="nil"/>
        </w:pBdr>
        <w:bidi/>
        <w:contextualSpacing/>
        <w:rPr>
          <w:i/>
          <w:color w:val="000000"/>
          <w:sz w:val="20"/>
          <w:szCs w:val="20"/>
        </w:rPr>
      </w:pPr>
      <w:r>
        <w:rPr>
          <w:color w:val="000000"/>
          <w:sz w:val="20"/>
          <w:szCs w:val="20"/>
          <w:rtl/>
          <w:lang w:val="ar"/>
        </w:rPr>
        <w:t xml:space="preserve">تأكد من أن سخان المياه بدون خزان مُصنف لتوفير مياه صالحة للشرب وأنه </w:t>
      </w:r>
      <w:r>
        <w:rPr>
          <w:sz w:val="20"/>
          <w:szCs w:val="20"/>
          <w:rtl/>
          <w:lang w:val="ar"/>
        </w:rPr>
        <w:t>تم تركيبه وفقاً لتعليمات الشركة المصنعة.</w:t>
      </w:r>
    </w:p>
    <w:p w14:paraId="19CF3335" w14:textId="77777777" w:rsidR="001D2C17" w:rsidRDefault="001A45F6">
      <w:pPr>
        <w:numPr>
          <w:ilvl w:val="0"/>
          <w:numId w:val="40"/>
        </w:numPr>
        <w:pBdr>
          <w:top w:val="nil"/>
          <w:left w:val="nil"/>
          <w:bottom w:val="nil"/>
          <w:right w:val="nil"/>
          <w:between w:val="nil"/>
        </w:pBdr>
        <w:bidi/>
        <w:contextualSpacing/>
        <w:rPr>
          <w:i/>
          <w:color w:val="000000"/>
          <w:sz w:val="20"/>
          <w:szCs w:val="20"/>
        </w:rPr>
      </w:pPr>
      <w:r>
        <w:rPr>
          <w:noProof/>
        </w:rPr>
        <mc:AlternateContent>
          <mc:Choice Requires="wps">
            <w:drawing>
              <wp:anchor distT="0" distB="0" distL="114300" distR="114300" simplePos="0" relativeHeight="251917312" behindDoc="1" locked="0" layoutInCell="1" allowOverlap="1" wp14:anchorId="5D6EB67F" wp14:editId="7B5C0957">
                <wp:simplePos x="0" y="0"/>
                <wp:positionH relativeFrom="column">
                  <wp:posOffset>1689735</wp:posOffset>
                </wp:positionH>
                <wp:positionV relativeFrom="paragraph">
                  <wp:posOffset>317500</wp:posOffset>
                </wp:positionV>
                <wp:extent cx="1480185" cy="339725"/>
                <wp:effectExtent l="0" t="0" r="24765" b="22225"/>
                <wp:wrapTight wrapText="bothSides">
                  <wp:wrapPolygon edited="0">
                    <wp:start x="0" y="0"/>
                    <wp:lineTo x="0" y="21802"/>
                    <wp:lineTo x="21683" y="21802"/>
                    <wp:lineTo x="21683" y="0"/>
                    <wp:lineTo x="0" y="0"/>
                  </wp:wrapPolygon>
                </wp:wrapTight>
                <wp:docPr id="28" name="Rectangle 28"/>
                <wp:cNvGraphicFramePr/>
                <a:graphic xmlns:a="http://schemas.openxmlformats.org/drawingml/2006/main">
                  <a:graphicData uri="http://schemas.microsoft.com/office/word/2010/wordprocessingShape">
                    <wps:wsp>
                      <wps:cNvSpPr/>
                      <wps:spPr>
                        <a:xfrm>
                          <a:off x="0" y="0"/>
                          <a:ext cx="1480185" cy="339725"/>
                        </a:xfrm>
                        <a:prstGeom prst="rect">
                          <a:avLst/>
                        </a:prstGeom>
                        <a:solidFill>
                          <a:srgbClr val="FFFFFF"/>
                        </a:solidFill>
                        <a:ln w="6350">
                          <a:solidFill>
                            <a:srgbClr val="000000"/>
                          </a:solidFill>
                          <a:prstDash val="solid"/>
                          <a:round/>
                          <a:headEnd w="sm" len="sm"/>
                          <a:tailEnd w="sm" len="sm"/>
                        </a:ln>
                      </wps:spPr>
                      <wps:txbx>
                        <w:txbxContent>
                          <w:p w14:paraId="7B26F469" w14:textId="77777777" w:rsidR="00C926AD" w:rsidRDefault="00C926AD" w:rsidP="008B1B91">
                            <w:pPr>
                              <w:bidi/>
                              <w:jc w:val="center"/>
                            </w:pPr>
                            <w:r>
                              <w:rPr>
                                <w:color w:val="000000"/>
                                <w:sz w:val="16"/>
                                <w:rtl/>
                                <w:lang w:val="ar"/>
                              </w:rPr>
                              <w:t xml:space="preserve"> سخان المياه بدون خزان</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6EB67F" id="Rectangle 28" o:spid="_x0000_s1097" style="position:absolute;left:0;text-align:left;margin-left:133.05pt;margin-top:25pt;width:116.55pt;height:26.7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" strokeweight=".5pt">
                <v:stroke startarrowwidth="narrow" startarrowlength="short" endarrowwidth="narrow" endarrowlength="short" joinstyle="round"/>
                <v:textbox inset="2.53958mm,1.2694mm,2.53958mm,1.2694mm">
                  <w:txbxContent>
                    <w:p w14:paraId="7B26F469" w14:textId="77777777" w:rsidR="00C926AD" w:rsidRDefault="00C926AD" w:rsidP="008B1B91">
                      <w:pPr>
                        <w:bidi/>
                        <w:jc w:val="center"/>
                      </w:pPr>
                      <w:r>
                        <w:rPr>
                          <w:color w:val="000000"/>
                          <w:sz w:val="16"/>
                          <w:rtl/>
                          <w:lang w:val="ar"/>
                        </w:rPr>
                        <w:t xml:space="preserve"> سخان المياه بدون خزان</w:t>
                      </w:r>
                    </w:p>
                  </w:txbxContent>
                </v:textbox>
                <w10:wrap type="tight"/>
              </v:rect>
            </w:pict>
          </mc:Fallback>
        </mc:AlternateContent>
      </w:r>
      <w:r>
        <w:rPr>
          <w:noProof/>
        </w:rPr>
        <mc:AlternateContent>
          <mc:Choice Requires="wps">
            <w:drawing>
              <wp:anchor distT="0" distB="0" distL="114300" distR="114300" simplePos="0" relativeHeight="251915264" behindDoc="1" locked="0" layoutInCell="1" allowOverlap="1" wp14:anchorId="3644F979" wp14:editId="0F236F3A">
                <wp:simplePos x="0" y="0"/>
                <wp:positionH relativeFrom="column">
                  <wp:posOffset>272016</wp:posOffset>
                </wp:positionH>
                <wp:positionV relativeFrom="paragraph">
                  <wp:posOffset>346119</wp:posOffset>
                </wp:positionV>
                <wp:extent cx="1187450" cy="279400"/>
                <wp:effectExtent l="0" t="0" r="12700" b="25400"/>
                <wp:wrapSquare wrapText="bothSides"/>
                <wp:docPr id="111" name="Rectangle 111"/>
                <wp:cNvGraphicFramePr/>
                <a:graphic xmlns:a="http://schemas.openxmlformats.org/drawingml/2006/main">
                  <a:graphicData uri="http://schemas.microsoft.com/office/word/2010/wordprocessingShape">
                    <wps:wsp>
                      <wps:cNvSpPr/>
                      <wps:spPr>
                        <a:xfrm>
                          <a:off x="0" y="0"/>
                          <a:ext cx="1187450" cy="279400"/>
                        </a:xfrm>
                        <a:prstGeom prst="rect">
                          <a:avLst/>
                        </a:prstGeom>
                        <a:solidFill>
                          <a:schemeClr val="lt1"/>
                        </a:solidFill>
                        <a:ln w="6350">
                          <a:solidFill>
                            <a:srgbClr val="000000"/>
                          </a:solidFill>
                          <a:prstDash val="solid"/>
                          <a:round/>
                          <a:headEnd w="sm" len="sm"/>
                          <a:tailEnd w="sm" len="sm"/>
                        </a:ln>
                      </wps:spPr>
                      <wps:txbx>
                        <w:txbxContent>
                          <w:p w14:paraId="36F5960C" w14:textId="77777777" w:rsidR="00C926AD" w:rsidRDefault="00C926AD" w:rsidP="008B1B91">
                            <w:pPr>
                              <w:bidi/>
                              <w:jc w:val="center"/>
                            </w:pPr>
                            <w:r>
                              <w:rPr>
                                <w:color w:val="000000"/>
                                <w:sz w:val="16"/>
                                <w:rtl/>
                                <w:lang w:val="ar"/>
                              </w:rPr>
                              <w:t>خزان لتسخين المياه</w:t>
                            </w:r>
                          </w:p>
                        </w:txbxContent>
                      </wps:txbx>
                      <wps:bodyPr spcFirstLastPara="1" wrap="square" lIns="91425" tIns="45700" rIns="91425" bIns="45700" anchor="t" anchorCtr="0"/>
                    </wps:wsp>
                  </a:graphicData>
                </a:graphic>
              </wp:anchor>
            </w:drawing>
          </mc:Choice>
          <mc:Fallback>
            <w:pict>
              <v:rect w14:anchorId="3644F979" id="Rectangle 111" o:spid="_x0000_s1098" style="position:absolute;left:0;text-align:left;margin-left:21.4pt;margin-top:27.25pt;width:93.5pt;height:22pt;z-index:-25140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" fillcolor="white [3201]" strokeweight=".5pt">
                <v:stroke startarrowwidth="narrow" startarrowlength="short" endarrowwidth="narrow" endarrowlength="short" joinstyle="round"/>
                <v:textbox inset="2.53958mm,1.2694mm,2.53958mm,1.2694mm">
                  <w:txbxContent>
                    <w:p w14:paraId="36F5960C" w14:textId="77777777" w:rsidR="00C926AD" w:rsidRDefault="00C926AD" w:rsidP="008B1B91">
                      <w:pPr>
                        <w:bidi/>
                        <w:jc w:val="center"/>
                      </w:pPr>
                      <w:r>
                        <w:rPr>
                          <w:color w:val="000000"/>
                          <w:sz w:val="16"/>
                          <w:rtl/>
                          <w:lang w:val="ar"/>
                        </w:rPr>
                        <w:t>خزان لتسخين المياه</w:t>
                      </w:r>
                    </w:p>
                  </w:txbxContent>
                </v:textbox>
                <w10:wrap type="square"/>
              </v:rect>
            </w:pict>
          </mc:Fallback>
        </mc:AlternateContent>
      </w:r>
      <w:r w:rsidR="003A2834">
        <w:rPr>
          <w:color w:val="000000"/>
          <w:sz w:val="20"/>
          <w:szCs w:val="20"/>
          <w:rtl/>
          <w:lang w:val="ar"/>
        </w:rPr>
        <w:t xml:space="preserve">توفير المعدات التي يمكنها تسخين المياه والتي يتم نقلها من بعد ذلك إلى الحاويات/المعدات التي تستخدم الماء الساخن (على سبيل المثال، إعدادات </w:t>
      </w:r>
      <w:r w:rsidR="003A2834" w:rsidRPr="001A45F6">
        <w:rPr>
          <w:iCs/>
          <w:color w:val="000000"/>
          <w:sz w:val="20"/>
          <w:szCs w:val="20"/>
          <w:rtl/>
          <w:lang w:val="ar"/>
        </w:rPr>
        <w:t>غسل الأواني</w:t>
      </w:r>
      <w:r w:rsidR="003A2834">
        <w:rPr>
          <w:color w:val="000000"/>
          <w:sz w:val="20"/>
          <w:szCs w:val="20"/>
          <w:rtl/>
          <w:lang w:val="ar"/>
        </w:rPr>
        <w:t xml:space="preserve"> المكونة من 3 أقسام، ومحطة غسل اليدين المؤقتة). </w:t>
      </w:r>
    </w:p>
    <w:p w14:paraId="3CEC2523" w14:textId="77777777" w:rsidR="001D2C17" w:rsidRDefault="00BF4190">
      <w:pPr>
        <w:numPr>
          <w:ilvl w:val="1"/>
          <w:numId w:val="40"/>
        </w:numPr>
        <w:pBdr>
          <w:top w:val="nil"/>
          <w:left w:val="nil"/>
          <w:bottom w:val="nil"/>
          <w:right w:val="nil"/>
          <w:between w:val="nil"/>
        </w:pBdr>
        <w:bidi/>
        <w:contextualSpacing/>
        <w:rPr>
          <w:i/>
          <w:color w:val="000000"/>
          <w:sz w:val="20"/>
          <w:szCs w:val="20"/>
        </w:rPr>
      </w:pPr>
      <w:r>
        <w:rPr>
          <w:color w:val="000000"/>
          <w:sz w:val="20"/>
          <w:szCs w:val="20"/>
          <w:rtl/>
          <w:lang w:val="ar"/>
        </w:rPr>
        <w:t xml:space="preserve">تُستخدم هذه الطريقة عادةً </w:t>
      </w:r>
      <w:r w:rsidRPr="001A45F6">
        <w:rPr>
          <w:i/>
          <w:iCs/>
          <w:color w:val="000000"/>
          <w:sz w:val="20"/>
          <w:szCs w:val="20"/>
          <w:rtl/>
          <w:lang w:val="ar"/>
        </w:rPr>
        <w:t>في وحدة المواد الغذائية المؤقتة الخاصة/مؤسسة المواد الغذائية المتنقلة</w:t>
      </w:r>
      <w:r>
        <w:rPr>
          <w:color w:val="000000"/>
          <w:sz w:val="20"/>
          <w:szCs w:val="20"/>
          <w:rtl/>
          <w:lang w:val="ar"/>
        </w:rPr>
        <w:t xml:space="preserve"> التي يتم إعدادها على أسلوب الخيمة.</w:t>
      </w:r>
    </w:p>
    <w:p w14:paraId="4A5981FC" w14:textId="77777777" w:rsidR="001D2C17" w:rsidRDefault="001D2C17">
      <w:pPr>
        <w:pBdr>
          <w:top w:val="nil"/>
          <w:left w:val="nil"/>
          <w:bottom w:val="nil"/>
          <w:right w:val="nil"/>
          <w:between w:val="nil"/>
        </w:pBdr>
        <w:ind w:hanging="720"/>
        <w:rPr>
          <w:color w:val="000000"/>
          <w:sz w:val="20"/>
          <w:szCs w:val="20"/>
        </w:rPr>
      </w:pPr>
    </w:p>
    <w:p w14:paraId="66DC8B51" w14:textId="77777777" w:rsidR="001D2C17" w:rsidRDefault="00BF4190" w:rsidP="008B1B91">
      <w:pPr>
        <w:pBdr>
          <w:top w:val="nil"/>
          <w:left w:val="nil"/>
          <w:bottom w:val="nil"/>
          <w:right w:val="nil"/>
          <w:between w:val="nil"/>
        </w:pBdr>
        <w:bidi/>
        <w:rPr>
          <w:i/>
          <w:color w:val="000000"/>
          <w:sz w:val="20"/>
          <w:szCs w:val="20"/>
        </w:rPr>
      </w:pPr>
      <w:r>
        <w:rPr>
          <w:color w:val="000000"/>
          <w:sz w:val="20"/>
          <w:szCs w:val="20"/>
          <w:rtl/>
          <w:lang w:val="ar"/>
        </w:rPr>
        <w:t xml:space="preserve">يجب الإشارة، عند تركيب جهاز توليد الماء الساخن، إلى موقع هذا الجهاز في المخططات التخطيطية الخاصة </w:t>
      </w:r>
      <w:r w:rsidRPr="001A45F6">
        <w:rPr>
          <w:iCs/>
          <w:color w:val="000000"/>
          <w:sz w:val="20"/>
          <w:szCs w:val="20"/>
          <w:rtl/>
          <w:lang w:val="ar"/>
        </w:rPr>
        <w:t>بوحدة المواد الغذائية المؤقتة الخاصة/مؤسسة المواد الغذائية المتنقلة.</w:t>
      </w:r>
      <w:r>
        <w:rPr>
          <w:color w:val="000000"/>
          <w:sz w:val="20"/>
          <w:szCs w:val="20"/>
          <w:rtl/>
          <w:lang w:val="ar"/>
        </w:rPr>
        <w:t xml:space="preserve">  </w:t>
      </w:r>
    </w:p>
    <w:p w14:paraId="35D99C69" w14:textId="77777777" w:rsidR="001D2C17" w:rsidRDefault="001D2C17"/>
    <w:p w14:paraId="785236E4" w14:textId="77777777" w:rsidR="001D2C17" w:rsidRPr="001A45F6" w:rsidRDefault="00BF4190">
      <w:pPr>
        <w:bidi/>
        <w:rPr>
          <w:bCs/>
          <w:sz w:val="20"/>
          <w:szCs w:val="20"/>
        </w:rPr>
      </w:pPr>
      <w:r w:rsidRPr="001A45F6">
        <w:rPr>
          <w:bCs/>
          <w:sz w:val="20"/>
          <w:szCs w:val="20"/>
          <w:rtl/>
          <w:lang w:val="ar"/>
        </w:rPr>
        <w:t>مغاسل الأطباق (</w:t>
      </w:r>
      <w:r w:rsidRPr="001A45F6">
        <w:rPr>
          <w:bCs/>
          <w:i/>
          <w:sz w:val="20"/>
          <w:szCs w:val="20"/>
          <w:rtl/>
          <w:lang w:val="ar"/>
        </w:rPr>
        <w:t>غسل الأواني</w:t>
      </w:r>
      <w:r w:rsidRPr="001A45F6">
        <w:rPr>
          <w:bCs/>
          <w:sz w:val="20"/>
          <w:szCs w:val="20"/>
          <w:rtl/>
          <w:lang w:val="ar"/>
        </w:rPr>
        <w:t>)</w:t>
      </w:r>
    </w:p>
    <w:p w14:paraId="0510C55D" w14:textId="77777777" w:rsidR="001D2C17" w:rsidRDefault="00BF4190">
      <w:pPr>
        <w:pBdr>
          <w:top w:val="nil"/>
          <w:left w:val="nil"/>
          <w:bottom w:val="nil"/>
          <w:right w:val="nil"/>
          <w:between w:val="nil"/>
        </w:pBdr>
        <w:bidi/>
        <w:spacing w:before="8"/>
        <w:rPr>
          <w:color w:val="000000"/>
          <w:sz w:val="20"/>
          <w:szCs w:val="20"/>
        </w:rPr>
      </w:pPr>
      <w:r>
        <w:rPr>
          <w:noProof/>
        </w:rPr>
        <w:drawing>
          <wp:anchor distT="0" distB="0" distL="114300" distR="114300" simplePos="0" relativeHeight="251987968" behindDoc="1" locked="0" layoutInCell="1" allowOverlap="1" wp14:anchorId="4087624B" wp14:editId="03E9AC60">
            <wp:simplePos x="0" y="0"/>
            <wp:positionH relativeFrom="margin">
              <wp:align>left</wp:align>
            </wp:positionH>
            <wp:positionV relativeFrom="paragraph">
              <wp:posOffset>445568</wp:posOffset>
            </wp:positionV>
            <wp:extent cx="1896110" cy="1540510"/>
            <wp:effectExtent l="0" t="0" r="8890" b="2540"/>
            <wp:wrapTight wrapText="bothSides">
              <wp:wrapPolygon edited="0">
                <wp:start x="0" y="0"/>
                <wp:lineTo x="0" y="21369"/>
                <wp:lineTo x="21484" y="21369"/>
                <wp:lineTo x="2148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10520" name="Picture 9"/>
                    <pic:cNvPicPr>
                      <a:picLocks noChangeAspect="1" noChangeArrowheads="1"/>
                    </pic:cNvPicPr>
                  </pic:nvPicPr>
                  <pic:blipFill>
                    <a:blip r:embed="rId143">
                      <a:extLst>
                        <a:ext uri="{28A0092B-C50C-407E-A947-70E740481C1C}">
                          <a14:useLocalDpi xmlns:a14="http://schemas.microsoft.com/office/drawing/2010/main" val="0"/>
                        </a:ext>
                      </a:extLst>
                    </a:blip>
                    <a:srcRect l="8301" t="16601" r="7501" b="34381"/>
                    <a:stretch>
                      <a:fillRect/>
                    </a:stretch>
                  </pic:blipFill>
                  <pic:spPr bwMode="auto">
                    <a:xfrm>
                      <a:off x="0" y="0"/>
                      <a:ext cx="1896110" cy="1540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834">
        <w:rPr>
          <w:color w:val="000000"/>
          <w:sz w:val="20"/>
          <w:szCs w:val="20"/>
          <w:rtl/>
          <w:lang w:val="ar"/>
        </w:rPr>
        <w:t>تُستخدم مغاسل الأطباق (</w:t>
      </w:r>
      <w:r w:rsidR="003A2834" w:rsidRPr="001A45F6">
        <w:rPr>
          <w:iCs/>
          <w:color w:val="000000"/>
          <w:sz w:val="20"/>
          <w:szCs w:val="20"/>
          <w:rtl/>
          <w:lang w:val="ar"/>
        </w:rPr>
        <w:t>غسل الأواني</w:t>
      </w:r>
      <w:r w:rsidR="003A2834">
        <w:rPr>
          <w:color w:val="000000"/>
          <w:sz w:val="20"/>
          <w:szCs w:val="20"/>
          <w:rtl/>
          <w:lang w:val="ar"/>
        </w:rPr>
        <w:t>) في تنظيف وتعقيم الأواني والمعدات، راجع الجزء 3 من هذا الدليل.  يجب توفير مغاسل الأطباق (</w:t>
      </w:r>
      <w:r w:rsidR="003A2834" w:rsidRPr="001A45F6">
        <w:rPr>
          <w:iCs/>
          <w:color w:val="000000"/>
          <w:sz w:val="20"/>
          <w:szCs w:val="20"/>
          <w:rtl/>
          <w:lang w:val="ar"/>
        </w:rPr>
        <w:t>غسل الأواني</w:t>
      </w:r>
      <w:r w:rsidR="003A2834">
        <w:rPr>
          <w:color w:val="000000"/>
          <w:sz w:val="20"/>
          <w:szCs w:val="20"/>
          <w:rtl/>
          <w:lang w:val="ar"/>
        </w:rPr>
        <w:t xml:space="preserve">) في </w:t>
      </w:r>
      <w:r w:rsidR="003A2834" w:rsidRPr="001A45F6">
        <w:rPr>
          <w:iCs/>
          <w:color w:val="000000"/>
          <w:sz w:val="20"/>
          <w:szCs w:val="20"/>
          <w:rtl/>
          <w:lang w:val="ar"/>
        </w:rPr>
        <w:t>وحدة المواد الغذائية المؤقتة الخاصة/ مؤسسة المواد الغذائية المتنقلة</w:t>
      </w:r>
      <w:r w:rsidR="003A2834">
        <w:rPr>
          <w:color w:val="000000"/>
          <w:sz w:val="20"/>
          <w:szCs w:val="20"/>
          <w:rtl/>
          <w:lang w:val="ar"/>
        </w:rPr>
        <w:t>، إذا كان المقصود غسل الأواني والمعدات داخلها.  قد لا تكون مغاسل الأطباق (</w:t>
      </w:r>
      <w:r w:rsidR="003A2834" w:rsidRPr="001A45F6">
        <w:rPr>
          <w:iCs/>
          <w:color w:val="000000"/>
          <w:sz w:val="20"/>
          <w:szCs w:val="20"/>
          <w:rtl/>
          <w:lang w:val="ar"/>
        </w:rPr>
        <w:t>غسل الأواني</w:t>
      </w:r>
      <w:r w:rsidR="003A2834">
        <w:rPr>
          <w:color w:val="000000"/>
          <w:sz w:val="20"/>
          <w:szCs w:val="20"/>
          <w:rtl/>
          <w:lang w:val="ar"/>
        </w:rPr>
        <w:t xml:space="preserve">) ضرورية </w:t>
      </w:r>
      <w:r w:rsidR="003A2834">
        <w:rPr>
          <w:i/>
          <w:color w:val="000000"/>
          <w:sz w:val="20"/>
          <w:szCs w:val="20"/>
          <w:rtl/>
          <w:lang w:val="ar"/>
        </w:rPr>
        <w:t>لمؤسسة المواد الغذائية المتنقلة</w:t>
      </w:r>
      <w:r w:rsidR="003A2834">
        <w:rPr>
          <w:color w:val="000000"/>
          <w:sz w:val="20"/>
          <w:szCs w:val="20"/>
          <w:rtl/>
          <w:lang w:val="ar"/>
        </w:rPr>
        <w:t xml:space="preserve"> إذا كان المجمع التجاري الذي تعود إليه </w:t>
      </w:r>
      <w:r w:rsidR="003A2834" w:rsidRPr="001A45F6">
        <w:rPr>
          <w:iCs/>
          <w:color w:val="000000"/>
          <w:sz w:val="20"/>
          <w:szCs w:val="20"/>
          <w:rtl/>
          <w:lang w:val="ar"/>
        </w:rPr>
        <w:t>مؤسسة المواد الغذائية المتنقلة</w:t>
      </w:r>
      <w:r w:rsidR="003A2834">
        <w:rPr>
          <w:color w:val="000000"/>
          <w:sz w:val="20"/>
          <w:szCs w:val="20"/>
          <w:rtl/>
          <w:lang w:val="ar"/>
        </w:rPr>
        <w:t xml:space="preserve"> كل 24 ساعة مزوداً بمغاسل الأطباق (</w:t>
      </w:r>
      <w:r w:rsidR="00537E88" w:rsidRPr="001A45F6">
        <w:rPr>
          <w:iCs/>
          <w:color w:val="000000"/>
          <w:sz w:val="20"/>
          <w:szCs w:val="20"/>
          <w:rtl/>
          <w:lang w:val="ar"/>
        </w:rPr>
        <w:t>غسل الأواني</w:t>
      </w:r>
      <w:r w:rsidR="003A2834">
        <w:rPr>
          <w:color w:val="000000"/>
          <w:sz w:val="20"/>
          <w:szCs w:val="20"/>
          <w:rtl/>
          <w:lang w:val="ar"/>
        </w:rPr>
        <w:t>).  يجب أن تكون مغاسل الأطباق (</w:t>
      </w:r>
      <w:r w:rsidR="003A2834" w:rsidRPr="001A45F6">
        <w:rPr>
          <w:iCs/>
          <w:color w:val="000000"/>
          <w:sz w:val="20"/>
          <w:szCs w:val="20"/>
          <w:rtl/>
          <w:lang w:val="ar"/>
        </w:rPr>
        <w:t>غسل الأواني</w:t>
      </w:r>
      <w:r w:rsidR="003A2834">
        <w:rPr>
          <w:color w:val="000000"/>
          <w:sz w:val="20"/>
          <w:szCs w:val="20"/>
          <w:rtl/>
          <w:lang w:val="ar"/>
        </w:rPr>
        <w:t xml:space="preserve">): </w:t>
      </w:r>
    </w:p>
    <w:p w14:paraId="6F703010" w14:textId="77777777" w:rsidR="001D2C17" w:rsidRDefault="00BF4190">
      <w:pPr>
        <w:numPr>
          <w:ilvl w:val="0"/>
          <w:numId w:val="41"/>
        </w:numPr>
        <w:pBdr>
          <w:top w:val="nil"/>
          <w:left w:val="nil"/>
          <w:bottom w:val="nil"/>
          <w:right w:val="nil"/>
          <w:between w:val="nil"/>
        </w:pBdr>
        <w:bidi/>
        <w:spacing w:before="8"/>
        <w:contextualSpacing/>
        <w:rPr>
          <w:color w:val="000000"/>
          <w:sz w:val="19"/>
          <w:szCs w:val="19"/>
        </w:rPr>
      </w:pPr>
      <w:r>
        <w:rPr>
          <w:color w:val="000000"/>
          <w:sz w:val="20"/>
          <w:szCs w:val="20"/>
          <w:rtl/>
          <w:lang w:val="ar"/>
        </w:rPr>
        <w:t>مصنوعة من مادة مقاومة للتآكل، مضادة للماء وناعمة؛</w:t>
      </w:r>
    </w:p>
    <w:p w14:paraId="3DF0C741" w14:textId="77777777" w:rsidR="001D2C17" w:rsidRDefault="00BF4190">
      <w:pPr>
        <w:numPr>
          <w:ilvl w:val="0"/>
          <w:numId w:val="41"/>
        </w:numPr>
        <w:pBdr>
          <w:top w:val="nil"/>
          <w:left w:val="nil"/>
          <w:bottom w:val="nil"/>
          <w:right w:val="nil"/>
          <w:between w:val="nil"/>
        </w:pBdr>
        <w:bidi/>
        <w:contextualSpacing/>
        <w:rPr>
          <w:color w:val="000000"/>
          <w:sz w:val="19"/>
          <w:szCs w:val="19"/>
        </w:rPr>
      </w:pPr>
      <w:r>
        <w:rPr>
          <w:color w:val="000000"/>
          <w:sz w:val="20"/>
          <w:szCs w:val="20"/>
          <w:rtl/>
          <w:lang w:val="ar"/>
        </w:rPr>
        <w:t>متينة للاحتفاظ بصفاتها المميزة في ظل ظروف الاستخدام العادية؛</w:t>
      </w:r>
    </w:p>
    <w:p w14:paraId="5918E2C0" w14:textId="77777777" w:rsidR="001D2C17" w:rsidRDefault="00BF4190">
      <w:pPr>
        <w:numPr>
          <w:ilvl w:val="0"/>
          <w:numId w:val="41"/>
        </w:numPr>
        <w:pBdr>
          <w:top w:val="nil"/>
          <w:left w:val="nil"/>
          <w:bottom w:val="nil"/>
          <w:right w:val="nil"/>
          <w:between w:val="nil"/>
        </w:pBdr>
        <w:bidi/>
        <w:contextualSpacing/>
        <w:rPr>
          <w:color w:val="000000"/>
          <w:sz w:val="20"/>
          <w:szCs w:val="20"/>
        </w:rPr>
      </w:pPr>
      <w:r>
        <w:rPr>
          <w:color w:val="000000"/>
          <w:sz w:val="20"/>
          <w:szCs w:val="20"/>
          <w:rtl/>
          <w:lang w:val="ar"/>
        </w:rPr>
        <w:t>مصممة بحيث تكون خالية من الحواف والنتوءات والشقوق غير الضرورية، ومصممة ومصنوعة للسماح بالتنظيف السهل وتسهيل الصيانة.</w:t>
      </w:r>
    </w:p>
    <w:p w14:paraId="2ABFCD4C" w14:textId="3EB1D8E0" w:rsidR="001D2C17" w:rsidRDefault="003A2834">
      <w:pPr>
        <w:numPr>
          <w:ilvl w:val="0"/>
          <w:numId w:val="41"/>
        </w:numPr>
        <w:pBdr>
          <w:top w:val="nil"/>
          <w:left w:val="nil"/>
          <w:bottom w:val="nil"/>
          <w:right w:val="nil"/>
          <w:between w:val="nil"/>
        </w:pBdr>
        <w:bidi/>
        <w:contextualSpacing/>
        <w:rPr>
          <w:color w:val="000000"/>
          <w:sz w:val="20"/>
          <w:szCs w:val="20"/>
        </w:rPr>
      </w:pPr>
      <w:r>
        <w:rPr>
          <w:color w:val="000000"/>
          <w:sz w:val="20"/>
          <w:szCs w:val="20"/>
          <w:rtl/>
          <w:lang w:val="ar"/>
        </w:rPr>
        <w:t xml:space="preserve">ذات حجم مناسب لاستيعاب أكبر قطعة من المعدات </w:t>
      </w:r>
      <w:r>
        <w:rPr>
          <w:sz w:val="20"/>
          <w:szCs w:val="20"/>
          <w:rtl/>
          <w:lang w:val="ar"/>
        </w:rPr>
        <w:t>أو</w:t>
      </w:r>
      <w:r>
        <w:rPr>
          <w:color w:val="000000"/>
          <w:sz w:val="20"/>
          <w:szCs w:val="20"/>
          <w:rtl/>
          <w:lang w:val="ar"/>
        </w:rPr>
        <w:t xml:space="preserve"> أكبر أداة سيتم تنظيفها وتعقيمها في مغاسل الأطباق (</w:t>
      </w:r>
      <w:r w:rsidRPr="001A45F6">
        <w:rPr>
          <w:iCs/>
          <w:color w:val="000000"/>
          <w:sz w:val="20"/>
          <w:szCs w:val="20"/>
          <w:rtl/>
          <w:lang w:val="ar"/>
        </w:rPr>
        <w:t>غسل الأواني</w:t>
      </w:r>
      <w:r>
        <w:rPr>
          <w:color w:val="000000"/>
          <w:sz w:val="20"/>
          <w:szCs w:val="20"/>
          <w:rtl/>
          <w:lang w:val="ar"/>
        </w:rPr>
        <w:t>).</w:t>
      </w:r>
    </w:p>
    <w:p w14:paraId="1B33A584" w14:textId="4F8FCCA2" w:rsidR="001D2C17" w:rsidRDefault="001D2C17">
      <w:pPr>
        <w:pBdr>
          <w:top w:val="nil"/>
          <w:left w:val="nil"/>
          <w:bottom w:val="nil"/>
          <w:right w:val="nil"/>
          <w:between w:val="nil"/>
        </w:pBdr>
        <w:ind w:hanging="720"/>
        <w:rPr>
          <w:color w:val="000000"/>
          <w:sz w:val="20"/>
          <w:szCs w:val="20"/>
        </w:rPr>
      </w:pPr>
    </w:p>
    <w:p w14:paraId="276188AE" w14:textId="47D9E59D" w:rsidR="001D2C17" w:rsidRDefault="000E5617" w:rsidP="008B1B91">
      <w:pPr>
        <w:pBdr>
          <w:top w:val="nil"/>
          <w:left w:val="nil"/>
          <w:bottom w:val="nil"/>
          <w:right w:val="nil"/>
          <w:between w:val="nil"/>
        </w:pBdr>
        <w:bidi/>
        <w:rPr>
          <w:color w:val="000000"/>
          <w:sz w:val="20"/>
          <w:szCs w:val="20"/>
        </w:rPr>
      </w:pPr>
      <w:r>
        <w:rPr>
          <w:noProof/>
        </w:rPr>
        <w:drawing>
          <wp:anchor distT="0" distB="0" distL="114300" distR="114300" simplePos="0" relativeHeight="251984896" behindDoc="1" locked="0" layoutInCell="1" allowOverlap="1" wp14:anchorId="3F7C2636" wp14:editId="3EDBF5E8">
            <wp:simplePos x="0" y="0"/>
            <wp:positionH relativeFrom="column">
              <wp:posOffset>19522</wp:posOffset>
            </wp:positionH>
            <wp:positionV relativeFrom="paragraph">
              <wp:posOffset>440294</wp:posOffset>
            </wp:positionV>
            <wp:extent cx="2082165" cy="1481455"/>
            <wp:effectExtent l="0" t="0" r="0" b="4445"/>
            <wp:wrapTight wrapText="bothSides">
              <wp:wrapPolygon edited="0">
                <wp:start x="0" y="0"/>
                <wp:lineTo x="0" y="21387"/>
                <wp:lineTo x="21343" y="21387"/>
                <wp:lineTo x="21343" y="0"/>
                <wp:lineTo x="0" y="0"/>
              </wp:wrapPolygon>
            </wp:wrapTight>
            <wp:docPr id="43" name="image182.png"/>
            <wp:cNvGraphicFramePr/>
            <a:graphic xmlns:a="http://schemas.openxmlformats.org/drawingml/2006/main">
              <a:graphicData uri="http://schemas.openxmlformats.org/drawingml/2006/picture">
                <pic:pic xmlns:pic="http://schemas.openxmlformats.org/drawingml/2006/picture">
                  <pic:nvPicPr>
                    <pic:cNvPr id="1754444221" name="image182.png"/>
                    <pic:cNvPicPr/>
                  </pic:nvPicPr>
                  <pic:blipFill>
                    <a:blip r:embed="rId90"/>
                    <a:stretch>
                      <a:fillRect/>
                    </a:stretch>
                  </pic:blipFill>
                  <pic:spPr>
                    <a:xfrm>
                      <a:off x="0" y="0"/>
                      <a:ext cx="2082165" cy="1481455"/>
                    </a:xfrm>
                    <a:prstGeom prst="rect">
                      <a:avLst/>
                    </a:prstGeom>
                  </pic:spPr>
                </pic:pic>
              </a:graphicData>
            </a:graphic>
            <wp14:sizeRelH relativeFrom="margin">
              <wp14:pctWidth>0</wp14:pctWidth>
            </wp14:sizeRelH>
            <wp14:sizeRelV relativeFrom="margin">
              <wp14:pctHeight>0</wp14:pctHeight>
            </wp14:sizeRelV>
          </wp:anchor>
        </w:drawing>
      </w:r>
      <w:r w:rsidR="00BF4190">
        <w:rPr>
          <w:color w:val="000000"/>
          <w:sz w:val="20"/>
          <w:szCs w:val="20"/>
          <w:rtl/>
          <w:lang w:val="ar"/>
        </w:rPr>
        <w:t>يمكن استخدام أحواض متنقلة بدلاً من مغاسل الأطباق (</w:t>
      </w:r>
      <w:r w:rsidR="00BF4190" w:rsidRPr="001A45F6">
        <w:rPr>
          <w:iCs/>
          <w:color w:val="000000"/>
          <w:sz w:val="20"/>
          <w:szCs w:val="20"/>
          <w:rtl/>
          <w:lang w:val="ar"/>
        </w:rPr>
        <w:t>غسل الأواني</w:t>
      </w:r>
      <w:r w:rsidR="00BF4190">
        <w:rPr>
          <w:color w:val="000000"/>
          <w:sz w:val="20"/>
          <w:szCs w:val="20"/>
          <w:rtl/>
          <w:lang w:val="ar"/>
        </w:rPr>
        <w:t xml:space="preserve">) في ظروف معينة مثل أسلوب الخيمة </w:t>
      </w:r>
      <w:r w:rsidR="00BF4190" w:rsidRPr="001A45F6">
        <w:rPr>
          <w:iCs/>
          <w:color w:val="000000"/>
          <w:sz w:val="20"/>
          <w:szCs w:val="20"/>
          <w:rtl/>
          <w:lang w:val="ar"/>
        </w:rPr>
        <w:t>لوحدة المواد الغذائية المؤقتة الخاصة/ مؤسسة المواد الغذائية المتنقلة</w:t>
      </w:r>
      <w:r w:rsidR="00BF4190">
        <w:rPr>
          <w:color w:val="000000"/>
          <w:sz w:val="20"/>
          <w:szCs w:val="20"/>
          <w:rtl/>
          <w:lang w:val="ar"/>
        </w:rPr>
        <w:t>.  يجب الإشارة إلى موقع مغاسل الأطباق (</w:t>
      </w:r>
      <w:r w:rsidR="00BF4190" w:rsidRPr="001A45F6">
        <w:rPr>
          <w:iCs/>
          <w:color w:val="000000"/>
          <w:sz w:val="20"/>
          <w:szCs w:val="20"/>
          <w:rtl/>
          <w:lang w:val="ar"/>
        </w:rPr>
        <w:t>غسل الأواني</w:t>
      </w:r>
      <w:r w:rsidR="00BF4190">
        <w:rPr>
          <w:color w:val="000000"/>
          <w:sz w:val="20"/>
          <w:szCs w:val="20"/>
          <w:rtl/>
          <w:lang w:val="ar"/>
        </w:rPr>
        <w:t xml:space="preserve">)، في حال الانطباق، في خطط التخطيط الخاصة </w:t>
      </w:r>
      <w:r w:rsidR="00BF4190">
        <w:rPr>
          <w:i/>
          <w:color w:val="000000"/>
          <w:sz w:val="20"/>
          <w:szCs w:val="20"/>
          <w:rtl/>
          <w:lang w:val="ar"/>
        </w:rPr>
        <w:t>بوحدة المواد الغذائية المؤقتة الخاصة/مؤسسة المواد الغذائية المتنقلة</w:t>
      </w:r>
      <w:r w:rsidR="00BF4190">
        <w:rPr>
          <w:color w:val="000000"/>
          <w:sz w:val="20"/>
          <w:szCs w:val="20"/>
          <w:rtl/>
          <w:lang w:val="ar"/>
        </w:rPr>
        <w:t xml:space="preserve">. </w:t>
      </w:r>
    </w:p>
    <w:p w14:paraId="63C538E0" w14:textId="77777777" w:rsidR="000824D5" w:rsidRDefault="000824D5" w:rsidP="008B1B91">
      <w:pPr>
        <w:pBdr>
          <w:top w:val="nil"/>
          <w:left w:val="nil"/>
          <w:bottom w:val="nil"/>
          <w:right w:val="nil"/>
          <w:between w:val="nil"/>
        </w:pBdr>
        <w:rPr>
          <w:color w:val="000000"/>
          <w:sz w:val="20"/>
          <w:szCs w:val="20"/>
        </w:rPr>
      </w:pPr>
    </w:p>
    <w:p w14:paraId="2023D606" w14:textId="77777777" w:rsidR="000824D5" w:rsidRDefault="00BF4190" w:rsidP="008B1B91">
      <w:pPr>
        <w:pBdr>
          <w:top w:val="nil"/>
          <w:left w:val="nil"/>
          <w:bottom w:val="nil"/>
          <w:right w:val="nil"/>
          <w:between w:val="nil"/>
        </w:pBdr>
        <w:bidi/>
        <w:rPr>
          <w:color w:val="000000"/>
          <w:sz w:val="20"/>
          <w:szCs w:val="20"/>
        </w:rPr>
      </w:pPr>
      <w:r>
        <w:rPr>
          <w:color w:val="000000"/>
          <w:sz w:val="20"/>
          <w:szCs w:val="20"/>
          <w:rtl/>
          <w:lang w:val="ar"/>
        </w:rPr>
        <w:t xml:space="preserve">تذكر أنه يجب توفير مساحة كافية لتخزين الأواني المتسخة قبل تنظيفها وللتجفيف بالهواء الطلق بشكل مناسب بعد التعقيم. </w:t>
      </w:r>
    </w:p>
    <w:p w14:paraId="19D66632" w14:textId="77777777" w:rsidR="00013B78" w:rsidRDefault="00BF4190">
      <w:pPr>
        <w:pBdr>
          <w:top w:val="nil"/>
          <w:left w:val="nil"/>
          <w:bottom w:val="nil"/>
          <w:right w:val="nil"/>
          <w:between w:val="nil"/>
        </w:pBdr>
        <w:ind w:hanging="720"/>
        <w:rPr>
          <w:color w:val="000000"/>
          <w:sz w:val="20"/>
          <w:szCs w:val="20"/>
        </w:rPr>
      </w:pPr>
      <w:r>
        <w:rPr>
          <w:color w:val="000000"/>
          <w:sz w:val="20"/>
          <w:szCs w:val="20"/>
        </w:rPr>
        <w:t xml:space="preserve"> </w:t>
      </w:r>
    </w:p>
    <w:p w14:paraId="511B409D" w14:textId="77777777" w:rsidR="00013B78" w:rsidRDefault="00BF4190">
      <w:pPr>
        <w:rPr>
          <w:color w:val="000000"/>
          <w:sz w:val="20"/>
          <w:szCs w:val="20"/>
        </w:rPr>
      </w:pPr>
      <w:r>
        <w:rPr>
          <w:color w:val="000000"/>
          <w:sz w:val="20"/>
          <w:szCs w:val="20"/>
        </w:rPr>
        <w:br w:type="page"/>
      </w:r>
    </w:p>
    <w:tbl>
      <w:tblPr>
        <w:tblStyle w:val="ab"/>
        <w:bidiVisual/>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50"/>
        <w:gridCol w:w="1980"/>
        <w:gridCol w:w="5040"/>
      </w:tblGrid>
      <w:tr w:rsidR="00875EAF" w14:paraId="6B24F937" w14:textId="77777777" w:rsidTr="001A45F6">
        <w:tc>
          <w:tcPr>
            <w:tcW w:w="9720" w:type="dxa"/>
            <w:gridSpan w:val="4"/>
          </w:tcPr>
          <w:p w14:paraId="1D8AA692" w14:textId="77777777" w:rsidR="001D2C17" w:rsidRPr="001A45F6" w:rsidRDefault="00BF4190" w:rsidP="00AC7AC8">
            <w:pPr>
              <w:bidi/>
              <w:spacing w:before="8"/>
              <w:ind w:left="80"/>
              <w:rPr>
                <w:bCs/>
                <w:color w:val="000000"/>
                <w:sz w:val="20"/>
                <w:szCs w:val="20"/>
              </w:rPr>
            </w:pPr>
            <w:r w:rsidRPr="001A45F6">
              <w:rPr>
                <w:bCs/>
                <w:color w:val="000000"/>
                <w:sz w:val="20"/>
                <w:szCs w:val="20"/>
                <w:rtl/>
                <w:lang w:val="ar"/>
              </w:rPr>
              <w:lastRenderedPageBreak/>
              <w:t>تعليمات ورقة عمل وحدة المواد الغذائية المؤقتة الخاصة ومؤسسة المواد الغذائية المتنقلة</w:t>
            </w:r>
          </w:p>
        </w:tc>
      </w:tr>
      <w:tr w:rsidR="00875EAF" w14:paraId="2D3CAD4F" w14:textId="77777777" w:rsidTr="001A45F6">
        <w:tc>
          <w:tcPr>
            <w:tcW w:w="2700" w:type="dxa"/>
            <w:gridSpan w:val="2"/>
          </w:tcPr>
          <w:p w14:paraId="0479AC71" w14:textId="77777777" w:rsidR="001D2C17" w:rsidRPr="001A45F6" w:rsidRDefault="00BF4190">
            <w:pPr>
              <w:tabs>
                <w:tab w:val="left" w:pos="1030"/>
              </w:tabs>
              <w:bidi/>
              <w:spacing w:before="8"/>
              <w:jc w:val="center"/>
              <w:rPr>
                <w:bCs/>
                <w:color w:val="000000"/>
                <w:sz w:val="20"/>
                <w:szCs w:val="20"/>
              </w:rPr>
            </w:pPr>
            <w:r w:rsidRPr="001A45F6">
              <w:rPr>
                <w:bCs/>
                <w:color w:val="000000"/>
                <w:sz w:val="20"/>
                <w:szCs w:val="20"/>
                <w:rtl/>
                <w:lang w:val="ar"/>
              </w:rPr>
              <w:t xml:space="preserve">ورقة عمل </w:t>
            </w:r>
          </w:p>
          <w:p w14:paraId="4AD92F76" w14:textId="77777777" w:rsidR="001D2C17" w:rsidRPr="001A45F6" w:rsidRDefault="00BF4190">
            <w:pPr>
              <w:tabs>
                <w:tab w:val="left" w:pos="1030"/>
              </w:tabs>
              <w:bidi/>
              <w:spacing w:before="8"/>
              <w:jc w:val="center"/>
              <w:rPr>
                <w:bCs/>
                <w:color w:val="000000"/>
                <w:sz w:val="20"/>
                <w:szCs w:val="20"/>
              </w:rPr>
            </w:pPr>
            <w:r w:rsidRPr="001A45F6">
              <w:rPr>
                <w:bCs/>
                <w:color w:val="000000"/>
                <w:sz w:val="20"/>
                <w:szCs w:val="20"/>
                <w:rtl/>
                <w:lang w:val="ar"/>
              </w:rPr>
              <w:t>السؤال #8</w:t>
            </w:r>
          </w:p>
        </w:tc>
        <w:tc>
          <w:tcPr>
            <w:tcW w:w="1980" w:type="dxa"/>
          </w:tcPr>
          <w:p w14:paraId="08FE957E" w14:textId="77777777" w:rsidR="001D2C17" w:rsidRPr="001A45F6" w:rsidRDefault="00BF4190">
            <w:pPr>
              <w:bidi/>
              <w:spacing w:before="8"/>
              <w:jc w:val="center"/>
              <w:rPr>
                <w:bCs/>
                <w:color w:val="000000"/>
                <w:sz w:val="20"/>
                <w:szCs w:val="20"/>
              </w:rPr>
            </w:pPr>
            <w:r w:rsidRPr="001A45F6">
              <w:rPr>
                <w:bCs/>
                <w:color w:val="000000"/>
                <w:sz w:val="20"/>
                <w:szCs w:val="20"/>
                <w:rtl/>
                <w:lang w:val="ar"/>
              </w:rPr>
              <w:t>قانون المواد الغذائية</w:t>
            </w:r>
          </w:p>
          <w:p w14:paraId="29B9AB29" w14:textId="77777777" w:rsidR="001D2C17" w:rsidRPr="001A45F6" w:rsidRDefault="00BF4190">
            <w:pPr>
              <w:bidi/>
              <w:spacing w:before="8"/>
              <w:jc w:val="center"/>
              <w:rPr>
                <w:bCs/>
                <w:color w:val="000000"/>
                <w:sz w:val="20"/>
                <w:szCs w:val="20"/>
              </w:rPr>
            </w:pPr>
            <w:r w:rsidRPr="001A45F6">
              <w:rPr>
                <w:bCs/>
                <w:color w:val="000000"/>
                <w:sz w:val="20"/>
                <w:szCs w:val="20"/>
                <w:rtl/>
                <w:lang w:val="ar"/>
              </w:rPr>
              <w:t>.</w:t>
            </w:r>
          </w:p>
        </w:tc>
        <w:tc>
          <w:tcPr>
            <w:tcW w:w="5040" w:type="dxa"/>
          </w:tcPr>
          <w:p w14:paraId="52E81A10" w14:textId="77777777" w:rsidR="001D2C17" w:rsidRPr="001A45F6" w:rsidRDefault="00BF4190">
            <w:pPr>
              <w:bidi/>
              <w:spacing w:before="8"/>
              <w:jc w:val="center"/>
              <w:rPr>
                <w:bCs/>
                <w:color w:val="000000"/>
                <w:sz w:val="20"/>
                <w:szCs w:val="20"/>
              </w:rPr>
            </w:pPr>
            <w:r w:rsidRPr="001A45F6">
              <w:rPr>
                <w:bCs/>
                <w:color w:val="000000"/>
                <w:sz w:val="20"/>
                <w:szCs w:val="20"/>
                <w:rtl/>
                <w:lang w:val="ar"/>
              </w:rPr>
              <w:t>الإرشاد</w:t>
            </w:r>
          </w:p>
        </w:tc>
      </w:tr>
      <w:tr w:rsidR="00875EAF" w14:paraId="6248BBF8" w14:textId="77777777" w:rsidTr="001A45F6">
        <w:tc>
          <w:tcPr>
            <w:tcW w:w="550" w:type="dxa"/>
          </w:tcPr>
          <w:p w14:paraId="0BD16CD8" w14:textId="77777777" w:rsidR="001D2C17" w:rsidRDefault="00BF4190">
            <w:pPr>
              <w:bidi/>
              <w:spacing w:before="8"/>
              <w:jc w:val="center"/>
              <w:rPr>
                <w:color w:val="000000"/>
                <w:sz w:val="20"/>
                <w:szCs w:val="20"/>
              </w:rPr>
            </w:pPr>
            <w:r>
              <w:rPr>
                <w:color w:val="000000"/>
                <w:sz w:val="20"/>
                <w:szCs w:val="20"/>
                <w:rtl/>
                <w:lang w:val="ar"/>
              </w:rPr>
              <w:t>البند أ</w:t>
            </w:r>
          </w:p>
        </w:tc>
        <w:tc>
          <w:tcPr>
            <w:tcW w:w="2150" w:type="dxa"/>
          </w:tcPr>
          <w:p w14:paraId="7C495655" w14:textId="77777777" w:rsidR="001D2C17" w:rsidRDefault="00BF4190" w:rsidP="001A45F6">
            <w:pPr>
              <w:bidi/>
              <w:spacing w:before="8"/>
              <w:ind w:left="69"/>
              <w:rPr>
                <w:color w:val="000000"/>
                <w:sz w:val="20"/>
                <w:szCs w:val="20"/>
              </w:rPr>
            </w:pPr>
            <w:r>
              <w:rPr>
                <w:color w:val="000000"/>
                <w:sz w:val="20"/>
                <w:szCs w:val="20"/>
                <w:rtl/>
                <w:lang w:val="ar"/>
              </w:rPr>
              <w:t>معدات المواد الغذائية</w:t>
            </w:r>
          </w:p>
        </w:tc>
        <w:tc>
          <w:tcPr>
            <w:tcW w:w="1980" w:type="dxa"/>
          </w:tcPr>
          <w:p w14:paraId="2482001A" w14:textId="77777777" w:rsidR="001D2C17" w:rsidRDefault="00BF4190" w:rsidP="001A45F6">
            <w:pPr>
              <w:bidi/>
              <w:spacing w:before="8"/>
              <w:ind w:left="69"/>
              <w:rPr>
                <w:color w:val="000000"/>
                <w:sz w:val="20"/>
                <w:szCs w:val="20"/>
              </w:rPr>
            </w:pPr>
            <w:r>
              <w:rPr>
                <w:color w:val="000000"/>
                <w:sz w:val="20"/>
                <w:szCs w:val="20"/>
                <w:rtl/>
                <w:lang w:val="ar"/>
              </w:rPr>
              <w:t xml:space="preserve">قوانين المواد الغذائية 101.11-4، 101.19-4، 201.11-4، 202.11-4، 202.16-4، 301.11-4، 402.11-4، 402.12-4،  </w:t>
            </w:r>
          </w:p>
        </w:tc>
        <w:tc>
          <w:tcPr>
            <w:tcW w:w="5040" w:type="dxa"/>
          </w:tcPr>
          <w:p w14:paraId="2A4ABDCA" w14:textId="77777777" w:rsidR="001D2C17" w:rsidRDefault="00BF4190" w:rsidP="00B63711">
            <w:pPr>
              <w:numPr>
                <w:ilvl w:val="0"/>
                <w:numId w:val="11"/>
              </w:numPr>
              <w:pBdr>
                <w:top w:val="nil"/>
                <w:left w:val="nil"/>
                <w:bottom w:val="nil"/>
                <w:right w:val="nil"/>
                <w:between w:val="nil"/>
              </w:pBdr>
              <w:bidi/>
              <w:spacing w:before="8"/>
              <w:ind w:right="166"/>
              <w:contextualSpacing/>
              <w:rPr>
                <w:color w:val="000000"/>
                <w:sz w:val="20"/>
                <w:szCs w:val="20"/>
              </w:rPr>
            </w:pPr>
            <w:r>
              <w:rPr>
                <w:color w:val="000000"/>
                <w:sz w:val="20"/>
                <w:szCs w:val="20"/>
                <w:rtl/>
                <w:lang w:val="ar"/>
              </w:rPr>
              <w:t>على ورقة العمل:</w:t>
            </w:r>
          </w:p>
          <w:p w14:paraId="105FA7C8" w14:textId="77777777" w:rsidR="001D2C17" w:rsidRDefault="00BF4190" w:rsidP="00B63711">
            <w:pPr>
              <w:numPr>
                <w:ilvl w:val="0"/>
                <w:numId w:val="19"/>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قم بإدراج جميع معدات المواد الغذائية (على سبيل المثال الحفاظ على البرودة والسخونة، والطهي، إلخ) بالإضافة إلى نوع المعدات وطرازها.  </w:t>
            </w:r>
            <w:r>
              <w:rPr>
                <w:sz w:val="20"/>
                <w:szCs w:val="20"/>
                <w:rtl/>
                <w:lang w:val="ar"/>
              </w:rPr>
              <w:t>يوصى</w:t>
            </w:r>
            <w:r>
              <w:rPr>
                <w:color w:val="000000"/>
                <w:sz w:val="20"/>
                <w:szCs w:val="20"/>
                <w:rtl/>
                <w:lang w:val="ar"/>
              </w:rPr>
              <w:t xml:space="preserve"> باستخدام أوراق مواصفات المعدات كجزء من تقديم مراجعة خطتك.  </w:t>
            </w:r>
          </w:p>
          <w:p w14:paraId="40B45C61" w14:textId="77777777" w:rsidR="001D2C17" w:rsidRDefault="00BF4190" w:rsidP="00B63711">
            <w:pPr>
              <w:numPr>
                <w:ilvl w:val="0"/>
                <w:numId w:val="19"/>
              </w:numPr>
              <w:pBdr>
                <w:top w:val="nil"/>
                <w:left w:val="nil"/>
                <w:bottom w:val="nil"/>
                <w:right w:val="nil"/>
                <w:between w:val="nil"/>
              </w:pBdr>
              <w:bidi/>
              <w:ind w:right="166"/>
              <w:contextualSpacing/>
              <w:rPr>
                <w:color w:val="000000"/>
                <w:sz w:val="20"/>
                <w:szCs w:val="20"/>
              </w:rPr>
            </w:pPr>
            <w:r>
              <w:rPr>
                <w:color w:val="000000"/>
                <w:sz w:val="20"/>
                <w:szCs w:val="20"/>
                <w:rtl/>
                <w:lang w:val="ar"/>
              </w:rPr>
              <w:t>حدد إذا سيتم تركيب المعدات على الأرض أو على سطح الطاولة.</w:t>
            </w:r>
          </w:p>
        </w:tc>
      </w:tr>
      <w:tr w:rsidR="00875EAF" w14:paraId="5B3316A7" w14:textId="77777777" w:rsidTr="001A45F6">
        <w:tc>
          <w:tcPr>
            <w:tcW w:w="550" w:type="dxa"/>
          </w:tcPr>
          <w:p w14:paraId="1B6004EB" w14:textId="77777777" w:rsidR="001D2C17" w:rsidRDefault="00BF4190">
            <w:pPr>
              <w:bidi/>
              <w:spacing w:before="8"/>
              <w:jc w:val="center"/>
              <w:rPr>
                <w:color w:val="000000"/>
                <w:sz w:val="20"/>
                <w:szCs w:val="20"/>
              </w:rPr>
            </w:pPr>
            <w:r>
              <w:rPr>
                <w:color w:val="000000"/>
                <w:sz w:val="20"/>
                <w:szCs w:val="20"/>
                <w:rtl/>
                <w:lang w:val="ar"/>
              </w:rPr>
              <w:t>البند ب</w:t>
            </w:r>
          </w:p>
        </w:tc>
        <w:tc>
          <w:tcPr>
            <w:tcW w:w="2150" w:type="dxa"/>
          </w:tcPr>
          <w:p w14:paraId="4DA96D75" w14:textId="77777777" w:rsidR="001D2C17" w:rsidRDefault="00BF4190" w:rsidP="001A45F6">
            <w:pPr>
              <w:bidi/>
              <w:spacing w:before="8"/>
              <w:ind w:left="69"/>
              <w:rPr>
                <w:color w:val="000000"/>
                <w:sz w:val="20"/>
                <w:szCs w:val="20"/>
              </w:rPr>
            </w:pPr>
            <w:r>
              <w:rPr>
                <w:color w:val="000000"/>
                <w:sz w:val="20"/>
                <w:szCs w:val="20"/>
                <w:rtl/>
                <w:lang w:val="ar"/>
              </w:rPr>
              <w:t xml:space="preserve">قدرة استيعاب الماء الساخن </w:t>
            </w:r>
          </w:p>
        </w:tc>
        <w:tc>
          <w:tcPr>
            <w:tcW w:w="1980" w:type="dxa"/>
          </w:tcPr>
          <w:p w14:paraId="77D90348" w14:textId="77777777" w:rsidR="001D2C17" w:rsidRDefault="00BF4190" w:rsidP="001A45F6">
            <w:pPr>
              <w:bidi/>
              <w:spacing w:before="8"/>
              <w:ind w:left="69"/>
              <w:rPr>
                <w:color w:val="000000"/>
                <w:sz w:val="20"/>
                <w:szCs w:val="20"/>
              </w:rPr>
            </w:pPr>
            <w:r>
              <w:rPr>
                <w:color w:val="000000"/>
                <w:sz w:val="20"/>
                <w:szCs w:val="20"/>
                <w:rtl/>
                <w:lang w:val="ar"/>
              </w:rPr>
              <w:t>قانون المواد الغذائية 103.11-5</w:t>
            </w:r>
          </w:p>
        </w:tc>
        <w:tc>
          <w:tcPr>
            <w:tcW w:w="5040" w:type="dxa"/>
          </w:tcPr>
          <w:p w14:paraId="5B5FE2EE" w14:textId="77777777" w:rsidR="001D2C17" w:rsidRDefault="00BF4190" w:rsidP="00B63711">
            <w:pPr>
              <w:numPr>
                <w:ilvl w:val="0"/>
                <w:numId w:val="14"/>
              </w:numPr>
              <w:pBdr>
                <w:top w:val="nil"/>
                <w:left w:val="nil"/>
                <w:bottom w:val="nil"/>
                <w:right w:val="nil"/>
                <w:between w:val="nil"/>
              </w:pBdr>
              <w:bidi/>
              <w:spacing w:before="8"/>
              <w:ind w:right="166"/>
              <w:contextualSpacing/>
              <w:rPr>
                <w:color w:val="000000"/>
                <w:sz w:val="20"/>
                <w:szCs w:val="20"/>
              </w:rPr>
            </w:pPr>
            <w:r>
              <w:rPr>
                <w:color w:val="000000"/>
                <w:sz w:val="20"/>
                <w:szCs w:val="20"/>
                <w:rtl/>
                <w:lang w:val="ar"/>
              </w:rPr>
              <w:t>صف على ورقة العمل:</w:t>
            </w:r>
          </w:p>
          <w:p w14:paraId="0891B562" w14:textId="77777777" w:rsidR="001D2C17" w:rsidRDefault="00BF4190" w:rsidP="00B63711">
            <w:pPr>
              <w:numPr>
                <w:ilvl w:val="0"/>
                <w:numId w:val="60"/>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كيف سيتم توفير الماء </w:t>
            </w:r>
            <w:r w:rsidRPr="001A45F6">
              <w:rPr>
                <w:i/>
                <w:iCs/>
                <w:color w:val="000000"/>
                <w:sz w:val="20"/>
                <w:szCs w:val="20"/>
                <w:rtl/>
                <w:lang w:val="ar"/>
              </w:rPr>
              <w:t>الساخن لوحدة المواد الغذائية المؤقتة الخاصة/ مؤسسة المواد الغذائية المتنقلة.</w:t>
            </w:r>
          </w:p>
          <w:p w14:paraId="58E819D0" w14:textId="77777777" w:rsidR="001D2C17" w:rsidRDefault="00BF4190" w:rsidP="00B63711">
            <w:pPr>
              <w:numPr>
                <w:ilvl w:val="0"/>
                <w:numId w:val="60"/>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إذا تم استخدام خزان أو سخان مياه بدون خزان، حدد نوع الوحدة وطرازها وحجمها. </w:t>
            </w:r>
            <w:r>
              <w:rPr>
                <w:sz w:val="20"/>
                <w:szCs w:val="20"/>
                <w:rtl/>
                <w:lang w:val="ar"/>
              </w:rPr>
              <w:t>قدِّم مواصفات الشركة المصنعة إذا كانت متوفرة.</w:t>
            </w:r>
          </w:p>
        </w:tc>
      </w:tr>
      <w:tr w:rsidR="00875EAF" w14:paraId="512381BA" w14:textId="77777777" w:rsidTr="001A45F6">
        <w:tc>
          <w:tcPr>
            <w:tcW w:w="550" w:type="dxa"/>
          </w:tcPr>
          <w:p w14:paraId="51F8F98E" w14:textId="77777777" w:rsidR="001D2C17" w:rsidRDefault="00BF4190">
            <w:pPr>
              <w:bidi/>
              <w:spacing w:before="8"/>
              <w:jc w:val="center"/>
              <w:rPr>
                <w:color w:val="000000"/>
                <w:sz w:val="20"/>
                <w:szCs w:val="20"/>
              </w:rPr>
            </w:pPr>
            <w:r>
              <w:rPr>
                <w:color w:val="000000"/>
                <w:sz w:val="20"/>
                <w:szCs w:val="20"/>
                <w:rtl/>
                <w:lang w:val="ar"/>
              </w:rPr>
              <w:t>البند ج</w:t>
            </w:r>
          </w:p>
        </w:tc>
        <w:tc>
          <w:tcPr>
            <w:tcW w:w="2150" w:type="dxa"/>
          </w:tcPr>
          <w:p w14:paraId="578AA436" w14:textId="77777777" w:rsidR="001D2C17" w:rsidRDefault="00BF4190" w:rsidP="001A45F6">
            <w:pPr>
              <w:bidi/>
              <w:spacing w:before="8"/>
              <w:ind w:left="69"/>
              <w:rPr>
                <w:color w:val="000000"/>
                <w:sz w:val="20"/>
                <w:szCs w:val="20"/>
              </w:rPr>
            </w:pPr>
            <w:r>
              <w:rPr>
                <w:color w:val="000000"/>
                <w:sz w:val="20"/>
                <w:szCs w:val="20"/>
                <w:rtl/>
                <w:lang w:val="ar"/>
              </w:rPr>
              <w:t>مغاسل الأطباق (</w:t>
            </w:r>
            <w:r w:rsidRPr="000E1C0B">
              <w:rPr>
                <w:i/>
                <w:color w:val="000000"/>
                <w:sz w:val="20"/>
                <w:szCs w:val="20"/>
                <w:rtl/>
                <w:lang w:val="ar"/>
              </w:rPr>
              <w:t>غسل الأواني</w:t>
            </w:r>
            <w:r>
              <w:rPr>
                <w:color w:val="000000"/>
                <w:sz w:val="20"/>
                <w:szCs w:val="20"/>
                <w:rtl/>
                <w:lang w:val="ar"/>
              </w:rPr>
              <w:t>)</w:t>
            </w:r>
          </w:p>
        </w:tc>
        <w:tc>
          <w:tcPr>
            <w:tcW w:w="1980" w:type="dxa"/>
          </w:tcPr>
          <w:p w14:paraId="7CCA8D78" w14:textId="77777777" w:rsidR="001D2C17" w:rsidRDefault="00BF4190" w:rsidP="001A45F6">
            <w:pPr>
              <w:bidi/>
              <w:spacing w:before="8"/>
              <w:ind w:left="69"/>
              <w:rPr>
                <w:color w:val="000000"/>
                <w:sz w:val="20"/>
                <w:szCs w:val="20"/>
              </w:rPr>
            </w:pPr>
            <w:r>
              <w:rPr>
                <w:color w:val="000000"/>
                <w:sz w:val="20"/>
                <w:szCs w:val="20"/>
                <w:rtl/>
                <w:lang w:val="ar"/>
              </w:rPr>
              <w:t>قوانين المواد الغذائية 301.12-4، 301.13-4</w:t>
            </w:r>
          </w:p>
        </w:tc>
        <w:tc>
          <w:tcPr>
            <w:tcW w:w="5040" w:type="dxa"/>
          </w:tcPr>
          <w:p w14:paraId="01A23D58" w14:textId="77777777" w:rsidR="001D2C17" w:rsidRDefault="00BF4190" w:rsidP="00B63711">
            <w:pPr>
              <w:numPr>
                <w:ilvl w:val="0"/>
                <w:numId w:val="17"/>
              </w:numPr>
              <w:pBdr>
                <w:top w:val="nil"/>
                <w:left w:val="nil"/>
                <w:bottom w:val="nil"/>
                <w:right w:val="nil"/>
                <w:between w:val="nil"/>
              </w:pBdr>
              <w:bidi/>
              <w:spacing w:before="8"/>
              <w:ind w:right="166"/>
              <w:contextualSpacing/>
              <w:rPr>
                <w:color w:val="000000"/>
                <w:sz w:val="20"/>
                <w:szCs w:val="20"/>
              </w:rPr>
            </w:pPr>
            <w:r>
              <w:rPr>
                <w:color w:val="000000"/>
                <w:sz w:val="20"/>
                <w:szCs w:val="20"/>
                <w:rtl/>
                <w:lang w:val="ar"/>
              </w:rPr>
              <w:t>على ورقة العمل:</w:t>
            </w:r>
          </w:p>
          <w:p w14:paraId="4817F91D" w14:textId="77777777" w:rsidR="001D2C17" w:rsidRPr="003F2A0F" w:rsidRDefault="00BF4190" w:rsidP="00B63711">
            <w:pPr>
              <w:numPr>
                <w:ilvl w:val="0"/>
                <w:numId w:val="30"/>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اذكر حجم كل حوض مكون من قسم أو الحوض لاستخدامه في </w:t>
            </w:r>
            <w:r w:rsidRPr="001A45F6">
              <w:rPr>
                <w:iCs/>
                <w:color w:val="000000"/>
                <w:sz w:val="20"/>
                <w:szCs w:val="20"/>
                <w:rtl/>
                <w:lang w:val="ar"/>
              </w:rPr>
              <w:t>غسل الأواني</w:t>
            </w:r>
            <w:r>
              <w:rPr>
                <w:color w:val="000000"/>
                <w:sz w:val="20"/>
                <w:szCs w:val="20"/>
                <w:rtl/>
                <w:lang w:val="ar"/>
              </w:rPr>
              <w:t xml:space="preserve">. </w:t>
            </w:r>
            <w:r>
              <w:rPr>
                <w:sz w:val="20"/>
                <w:szCs w:val="20"/>
                <w:rtl/>
                <w:lang w:val="ar"/>
              </w:rPr>
              <w:t>يوصى بتوفير مواصفات</w:t>
            </w:r>
            <w:r>
              <w:rPr>
                <w:color w:val="000000"/>
                <w:sz w:val="20"/>
                <w:szCs w:val="20"/>
                <w:rtl/>
                <w:lang w:val="ar"/>
              </w:rPr>
              <w:t xml:space="preserve"> الشركة المصنعة.</w:t>
            </w:r>
          </w:p>
          <w:p w14:paraId="5ABCA474" w14:textId="77777777" w:rsidR="003F2A0F" w:rsidRDefault="00BF4190" w:rsidP="00B63711">
            <w:pPr>
              <w:numPr>
                <w:ilvl w:val="0"/>
                <w:numId w:val="30"/>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قم بإدراج مقاسات أكبر قطعة من المعدات أو أكبر أداة سيتم وضعها في أقسام الحوض </w:t>
            </w:r>
            <w:r w:rsidRPr="001A45F6">
              <w:rPr>
                <w:i/>
                <w:iCs/>
                <w:color w:val="000000"/>
                <w:sz w:val="20"/>
                <w:szCs w:val="20"/>
                <w:rtl/>
                <w:lang w:val="ar"/>
              </w:rPr>
              <w:t>لغسل الأواني</w:t>
            </w:r>
            <w:r>
              <w:rPr>
                <w:color w:val="000000"/>
                <w:sz w:val="20"/>
                <w:szCs w:val="20"/>
                <w:rtl/>
                <w:lang w:val="ar"/>
              </w:rPr>
              <w:t xml:space="preserve">.  يجب أن تكون أقسام الحوض كبيرة بما يكفي لاستيعاب هذه المعدات/الأواني.  </w:t>
            </w:r>
          </w:p>
          <w:p w14:paraId="11FDD00F" w14:textId="77777777" w:rsidR="001D2C17" w:rsidRDefault="00BF4190" w:rsidP="00B63711">
            <w:pPr>
              <w:numPr>
                <w:ilvl w:val="0"/>
                <w:numId w:val="30"/>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صف المكان الذي سيتم فيه تخزين الأواني/المعدات المتسخة قبل </w:t>
            </w:r>
            <w:r w:rsidRPr="001A45F6">
              <w:rPr>
                <w:iCs/>
                <w:color w:val="000000"/>
                <w:sz w:val="20"/>
                <w:szCs w:val="20"/>
                <w:rtl/>
                <w:lang w:val="ar"/>
              </w:rPr>
              <w:t>غسلها</w:t>
            </w:r>
            <w:r>
              <w:rPr>
                <w:color w:val="000000"/>
                <w:sz w:val="20"/>
                <w:szCs w:val="20"/>
                <w:rtl/>
                <w:lang w:val="ar"/>
              </w:rPr>
              <w:t xml:space="preserve"> وأين سيتم تجفيف تلك التي تم تنظيفها وتعقيمها بالهواء الطلق.  </w:t>
            </w:r>
          </w:p>
        </w:tc>
      </w:tr>
      <w:tr w:rsidR="00875EAF" w14:paraId="7AB9EEFB" w14:textId="77777777" w:rsidTr="001A45F6">
        <w:tc>
          <w:tcPr>
            <w:tcW w:w="9720" w:type="dxa"/>
            <w:gridSpan w:val="4"/>
          </w:tcPr>
          <w:p w14:paraId="5A3491D6" w14:textId="77777777" w:rsidR="001D2C17" w:rsidRDefault="00BF4190" w:rsidP="001A45F6">
            <w:pPr>
              <w:pBdr>
                <w:top w:val="nil"/>
                <w:left w:val="nil"/>
                <w:bottom w:val="nil"/>
                <w:right w:val="nil"/>
                <w:between w:val="nil"/>
              </w:pBdr>
              <w:tabs>
                <w:tab w:val="left" w:pos="-302"/>
                <w:tab w:val="left" w:pos="172"/>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2DCBB3B5" w14:textId="77777777" w:rsidR="001D2C17" w:rsidRDefault="00BF4190" w:rsidP="001A45F6">
            <w:pPr>
              <w:tabs>
                <w:tab w:val="left" w:pos="172"/>
              </w:tabs>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44"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4A121748" w14:textId="77777777" w:rsidR="001D2C17" w:rsidRDefault="001D2C17">
      <w:pPr>
        <w:pBdr>
          <w:top w:val="nil"/>
          <w:left w:val="nil"/>
          <w:bottom w:val="nil"/>
          <w:right w:val="nil"/>
          <w:between w:val="nil"/>
        </w:pBdr>
        <w:spacing w:before="5"/>
        <w:rPr>
          <w:color w:val="000000"/>
          <w:sz w:val="19"/>
          <w:szCs w:val="19"/>
        </w:rPr>
      </w:pPr>
    </w:p>
    <w:p w14:paraId="331407FD" w14:textId="77777777" w:rsidR="00013B78" w:rsidRDefault="00013B78">
      <w:pPr>
        <w:pBdr>
          <w:top w:val="nil"/>
          <w:left w:val="nil"/>
          <w:bottom w:val="nil"/>
          <w:right w:val="nil"/>
          <w:between w:val="nil"/>
        </w:pBdr>
        <w:rPr>
          <w:b/>
          <w:color w:val="000000"/>
          <w:sz w:val="24"/>
          <w:szCs w:val="24"/>
        </w:rPr>
      </w:pPr>
    </w:p>
    <w:p w14:paraId="22833ECB" w14:textId="77777777" w:rsidR="001D2C17" w:rsidRPr="001A45F6" w:rsidRDefault="00BF4190">
      <w:pPr>
        <w:pBdr>
          <w:top w:val="nil"/>
          <w:left w:val="nil"/>
          <w:bottom w:val="nil"/>
          <w:right w:val="nil"/>
          <w:between w:val="nil"/>
        </w:pBdr>
        <w:bidi/>
        <w:rPr>
          <w:bCs/>
          <w:color w:val="000000"/>
          <w:sz w:val="24"/>
          <w:szCs w:val="24"/>
        </w:rPr>
      </w:pPr>
      <w:r w:rsidRPr="001A45F6">
        <w:rPr>
          <w:bCs/>
          <w:color w:val="000000"/>
          <w:sz w:val="24"/>
          <w:szCs w:val="24"/>
          <w:rtl/>
          <w:lang w:val="ar"/>
        </w:rPr>
        <w:t>الجزء 9</w:t>
      </w:r>
    </w:p>
    <w:p w14:paraId="200CA8F8" w14:textId="77777777" w:rsidR="001D2C17" w:rsidRPr="001A45F6" w:rsidRDefault="00BF4190">
      <w:pPr>
        <w:pBdr>
          <w:top w:val="nil"/>
          <w:left w:val="nil"/>
          <w:bottom w:val="nil"/>
          <w:right w:val="nil"/>
          <w:between w:val="nil"/>
        </w:pBdr>
        <w:bidi/>
        <w:rPr>
          <w:bCs/>
          <w:color w:val="000000"/>
          <w:sz w:val="24"/>
          <w:szCs w:val="24"/>
        </w:rPr>
      </w:pPr>
      <w:r w:rsidRPr="001A45F6">
        <w:rPr>
          <w:bCs/>
          <w:color w:val="000000"/>
          <w:sz w:val="24"/>
          <w:szCs w:val="24"/>
          <w:rtl/>
          <w:lang w:val="ar"/>
        </w:rPr>
        <w:t>الكهرباء</w:t>
      </w:r>
    </w:p>
    <w:p w14:paraId="20BB06EA" w14:textId="77777777" w:rsidR="001D2C17" w:rsidRDefault="001D2C17">
      <w:pPr>
        <w:rPr>
          <w:b/>
          <w:sz w:val="20"/>
          <w:szCs w:val="20"/>
        </w:rPr>
      </w:pPr>
    </w:p>
    <w:p w14:paraId="42050A29" w14:textId="77777777" w:rsidR="001D2C17" w:rsidRDefault="00BF4190">
      <w:pPr>
        <w:bidi/>
        <w:rPr>
          <w:sz w:val="20"/>
          <w:szCs w:val="20"/>
        </w:rPr>
      </w:pPr>
      <w:r>
        <w:rPr>
          <w:sz w:val="20"/>
          <w:szCs w:val="20"/>
          <w:rtl/>
          <w:lang w:val="ar"/>
        </w:rPr>
        <w:t xml:space="preserve">يجب توفير مصدر طاقة كهربائية بقدرة كافية، إذا كانت </w:t>
      </w:r>
      <w:r w:rsidRPr="00F67208">
        <w:rPr>
          <w:iCs/>
          <w:sz w:val="20"/>
          <w:szCs w:val="20"/>
          <w:rtl/>
          <w:lang w:val="ar"/>
        </w:rPr>
        <w:t>وحدة المواد الغذائية المؤقتة الخاصة/ مؤسسة المواد الغذائية المتنقلة</w:t>
      </w:r>
      <w:r>
        <w:rPr>
          <w:sz w:val="20"/>
          <w:szCs w:val="20"/>
          <w:rtl/>
          <w:lang w:val="ar"/>
        </w:rPr>
        <w:t xml:space="preserve"> الخاصة بك ستستخدم المعدات التي تعتمد على الكهرباء (على سبيل المثال سخان المياه، والتبريد، وغطاء التهوية، والمضخات، إلخ).  يمكن توفير الكهرباء عن طريق مولد يعتبر جزءاً من </w:t>
      </w:r>
      <w:r w:rsidRPr="00FF0A8D">
        <w:rPr>
          <w:iCs/>
          <w:sz w:val="20"/>
          <w:szCs w:val="20"/>
          <w:rtl/>
          <w:lang w:val="ar"/>
        </w:rPr>
        <w:t>وحدة المواد الغذائية المؤقتة الخاصة/ مؤسسة المواد الغذائية المتنقلة</w:t>
      </w:r>
      <w:r>
        <w:rPr>
          <w:sz w:val="20"/>
          <w:szCs w:val="20"/>
          <w:rtl/>
          <w:lang w:val="ar"/>
        </w:rPr>
        <w:t xml:space="preserve"> الخاصة بك أو وصلة كهربائية مقدمة من كيان آخر في موقع خدمة المواد الغذائية.  إذا اعتمدت </w:t>
      </w:r>
      <w:r w:rsidRPr="00FF0A8D">
        <w:rPr>
          <w:iCs/>
          <w:sz w:val="20"/>
          <w:szCs w:val="20"/>
          <w:rtl/>
          <w:lang w:val="ar"/>
        </w:rPr>
        <w:t>وحدة المواد الغذائية المؤقتة الخاصة/ مؤسسة المواد الغذائية المتنقلة</w:t>
      </w:r>
      <w:r>
        <w:rPr>
          <w:sz w:val="20"/>
          <w:szCs w:val="20"/>
          <w:rtl/>
          <w:lang w:val="ar"/>
        </w:rPr>
        <w:t xml:space="preserve"> فقط على التوصيل الكهربائي المقدم من كيان آخر لتشغيل المعدات الكهربائية، فقد تقتصر تلك المؤسسات على مواقع خدمات المواد الغذائية التي يتوفر فيها التوصيل الكهربائي فقط.  </w:t>
      </w:r>
    </w:p>
    <w:p w14:paraId="5663A7DA" w14:textId="77777777" w:rsidR="000C4F7D" w:rsidRDefault="00BF4190">
      <w:pPr>
        <w:rPr>
          <w:sz w:val="20"/>
          <w:szCs w:val="20"/>
        </w:rPr>
      </w:pPr>
      <w:r>
        <w:rPr>
          <w:sz w:val="20"/>
          <w:szCs w:val="20"/>
        </w:rPr>
        <w:br w:type="page"/>
      </w:r>
    </w:p>
    <w:p w14:paraId="482B31AF" w14:textId="77777777" w:rsidR="001D2C17" w:rsidRDefault="00FF0A8D">
      <w:pPr>
        <w:bidi/>
        <w:rPr>
          <w:sz w:val="20"/>
          <w:szCs w:val="20"/>
        </w:rPr>
      </w:pPr>
      <w:r>
        <w:rPr>
          <w:noProof/>
        </w:rPr>
        <w:lastRenderedPageBreak/>
        <mc:AlternateContent>
          <mc:Choice Requires="wps">
            <w:drawing>
              <wp:anchor distT="0" distB="0" distL="114300" distR="114300" simplePos="0" relativeHeight="251921408" behindDoc="1" locked="0" layoutInCell="1" allowOverlap="1" wp14:anchorId="39516D9B" wp14:editId="03E6B578">
                <wp:simplePos x="0" y="0"/>
                <wp:positionH relativeFrom="column">
                  <wp:posOffset>116205</wp:posOffset>
                </wp:positionH>
                <wp:positionV relativeFrom="paragraph">
                  <wp:posOffset>1948165</wp:posOffset>
                </wp:positionV>
                <wp:extent cx="2002790" cy="297180"/>
                <wp:effectExtent l="0" t="0" r="16510" b="26670"/>
                <wp:wrapTight wrapText="bothSides">
                  <wp:wrapPolygon edited="0">
                    <wp:start x="0" y="0"/>
                    <wp:lineTo x="0" y="22154"/>
                    <wp:lineTo x="21573" y="22154"/>
                    <wp:lineTo x="21573" y="0"/>
                    <wp:lineTo x="0" y="0"/>
                  </wp:wrapPolygon>
                </wp:wrapTight>
                <wp:docPr id="133" name="Rectangle 133"/>
                <wp:cNvGraphicFramePr/>
                <a:graphic xmlns:a="http://schemas.openxmlformats.org/drawingml/2006/main">
                  <a:graphicData uri="http://schemas.microsoft.com/office/word/2010/wordprocessingShape">
                    <wps:wsp>
                      <wps:cNvSpPr/>
                      <wps:spPr>
                        <a:xfrm>
                          <a:off x="0" y="0"/>
                          <a:ext cx="2002790" cy="297180"/>
                        </a:xfrm>
                        <a:prstGeom prst="rect">
                          <a:avLst/>
                        </a:prstGeom>
                        <a:solidFill>
                          <a:schemeClr val="lt1"/>
                        </a:solidFill>
                        <a:ln w="6350">
                          <a:solidFill>
                            <a:srgbClr val="000000"/>
                          </a:solidFill>
                          <a:prstDash val="solid"/>
                          <a:round/>
                          <a:headEnd w="sm" len="sm"/>
                          <a:tailEnd w="sm" len="sm"/>
                        </a:ln>
                      </wps:spPr>
                      <wps:txbx>
                        <w:txbxContent>
                          <w:p w14:paraId="1B5020E0" w14:textId="77777777" w:rsidR="00C926AD" w:rsidRDefault="00C926AD">
                            <w:pPr>
                              <w:bidi/>
                              <w:jc w:val="center"/>
                            </w:pPr>
                            <w:r>
                              <w:rPr>
                                <w:color w:val="000000"/>
                                <w:sz w:val="16"/>
                                <w:rtl/>
                                <w:lang w:val="ar"/>
                              </w:rPr>
                              <w:t>مولد مركب في قسم خارجي في الوحدة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516D9B" id="Rectangle 133" o:spid="_x0000_s1099" style="position:absolute;left:0;text-align:left;margin-left:9.15pt;margin-top:153.4pt;width:157.7pt;height:23.4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" fillcolor="white [3201]" strokeweight=".5pt">
                <v:stroke startarrowwidth="narrow" startarrowlength="short" endarrowwidth="narrow" endarrowlength="short" joinstyle="round"/>
                <v:textbox inset="2.53958mm,1.2694mm,2.53958mm,1.2694mm">
                  <w:txbxContent>
                    <w:p w14:paraId="1B5020E0" w14:textId="77777777" w:rsidR="00C926AD" w:rsidRDefault="00C926AD">
                      <w:pPr>
                        <w:bidi/>
                        <w:jc w:val="center"/>
                      </w:pPr>
                      <w:r>
                        <w:rPr>
                          <w:color w:val="000000"/>
                          <w:sz w:val="16"/>
                          <w:rtl/>
                          <w:lang w:val="ar"/>
                        </w:rPr>
                        <w:t>مولد مركب في قسم خارجي في الوحدة</w:t>
                      </w:r>
                    </w:p>
                  </w:txbxContent>
                </v:textbox>
                <w10:wrap type="tight"/>
              </v:rect>
            </w:pict>
          </mc:Fallback>
        </mc:AlternateContent>
      </w:r>
      <w:r>
        <w:rPr>
          <w:noProof/>
        </w:rPr>
        <mc:AlternateContent>
          <mc:Choice Requires="wps">
            <w:drawing>
              <wp:anchor distT="0" distB="0" distL="114300" distR="114300" simplePos="0" relativeHeight="251923456" behindDoc="1" locked="0" layoutInCell="1" allowOverlap="1" wp14:anchorId="2CA1993E" wp14:editId="4E80ABF3">
                <wp:simplePos x="0" y="0"/>
                <wp:positionH relativeFrom="column">
                  <wp:posOffset>2519045</wp:posOffset>
                </wp:positionH>
                <wp:positionV relativeFrom="paragraph">
                  <wp:posOffset>1969135</wp:posOffset>
                </wp:positionV>
                <wp:extent cx="1796415" cy="276225"/>
                <wp:effectExtent l="0" t="0" r="13335" b="28575"/>
                <wp:wrapTight wrapText="bothSides">
                  <wp:wrapPolygon edited="0">
                    <wp:start x="0" y="0"/>
                    <wp:lineTo x="0" y="22345"/>
                    <wp:lineTo x="21531" y="22345"/>
                    <wp:lineTo x="21531" y="0"/>
                    <wp:lineTo x="0" y="0"/>
                  </wp:wrapPolygon>
                </wp:wrapTight>
                <wp:docPr id="89" name="Rectangle 89"/>
                <wp:cNvGraphicFramePr/>
                <a:graphic xmlns:a="http://schemas.openxmlformats.org/drawingml/2006/main">
                  <a:graphicData uri="http://schemas.microsoft.com/office/word/2010/wordprocessingShape">
                    <wps:wsp>
                      <wps:cNvSpPr/>
                      <wps:spPr>
                        <a:xfrm>
                          <a:off x="0" y="0"/>
                          <a:ext cx="1796415" cy="276225"/>
                        </a:xfrm>
                        <a:prstGeom prst="rect">
                          <a:avLst/>
                        </a:prstGeom>
                        <a:solidFill>
                          <a:srgbClr val="FFFFFF"/>
                        </a:solidFill>
                        <a:ln w="6350">
                          <a:solidFill>
                            <a:srgbClr val="000000"/>
                          </a:solidFill>
                          <a:prstDash val="solid"/>
                          <a:round/>
                          <a:headEnd w="sm" len="sm"/>
                          <a:tailEnd w="sm" len="sm"/>
                        </a:ln>
                      </wps:spPr>
                      <wps:txbx>
                        <w:txbxContent>
                          <w:p w14:paraId="7B4B3954" w14:textId="77777777" w:rsidR="00C926AD" w:rsidRDefault="00C926AD">
                            <w:pPr>
                              <w:bidi/>
                              <w:jc w:val="center"/>
                            </w:pPr>
                            <w:r>
                              <w:rPr>
                                <w:color w:val="000000"/>
                                <w:sz w:val="16"/>
                                <w:rtl/>
                                <w:lang w:val="ar"/>
                              </w:rPr>
                              <w:t>مولد مركب خارج الوحدة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A1993E" id="Rectangle 89" o:spid="_x0000_s1100" style="position:absolute;left:0;text-align:left;margin-left:198.35pt;margin-top:155.05pt;width:141.45pt;height:21.7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" strokeweight=".5pt">
                <v:stroke startarrowwidth="narrow" startarrowlength="short" endarrowwidth="narrow" endarrowlength="short" joinstyle="round"/>
                <v:textbox inset="2.53958mm,1.2694mm,2.53958mm,1.2694mm">
                  <w:txbxContent>
                    <w:p w14:paraId="7B4B3954" w14:textId="77777777" w:rsidR="00C926AD" w:rsidRDefault="00C926AD">
                      <w:pPr>
                        <w:bidi/>
                        <w:jc w:val="center"/>
                      </w:pPr>
                      <w:r>
                        <w:rPr>
                          <w:color w:val="000000"/>
                          <w:sz w:val="16"/>
                          <w:rtl/>
                          <w:lang w:val="ar"/>
                        </w:rPr>
                        <w:t>مولد مركب خارج الوحدة</w:t>
                      </w:r>
                    </w:p>
                  </w:txbxContent>
                </v:textbox>
                <w10:wrap type="tight"/>
              </v:rect>
            </w:pict>
          </mc:Fallback>
        </mc:AlternateContent>
      </w:r>
      <w:r>
        <w:rPr>
          <w:noProof/>
        </w:rPr>
        <w:drawing>
          <wp:anchor distT="0" distB="0" distL="114300" distR="114300" simplePos="0" relativeHeight="251919360" behindDoc="1" locked="0" layoutInCell="1" allowOverlap="1" wp14:anchorId="257F74A5" wp14:editId="25AA9E9B">
            <wp:simplePos x="0" y="0"/>
            <wp:positionH relativeFrom="column">
              <wp:posOffset>2396490</wp:posOffset>
            </wp:positionH>
            <wp:positionV relativeFrom="paragraph">
              <wp:posOffset>-56515</wp:posOffset>
            </wp:positionV>
            <wp:extent cx="1914525" cy="2028190"/>
            <wp:effectExtent l="318" t="0" r="0" b="0"/>
            <wp:wrapTight wrapText="bothSides">
              <wp:wrapPolygon edited="0">
                <wp:start x="4" y="21603"/>
                <wp:lineTo x="21281" y="21603"/>
                <wp:lineTo x="21281" y="301"/>
                <wp:lineTo x="4" y="301"/>
                <wp:lineTo x="4" y="21603"/>
              </wp:wrapPolygon>
            </wp:wrapTight>
            <wp:docPr id="166" name="image145.jpg"/>
            <wp:cNvGraphicFramePr/>
            <a:graphic xmlns:a="http://schemas.openxmlformats.org/drawingml/2006/main">
              <a:graphicData uri="http://schemas.openxmlformats.org/drawingml/2006/picture">
                <pic:pic xmlns:pic="http://schemas.openxmlformats.org/drawingml/2006/picture">
                  <pic:nvPicPr>
                    <pic:cNvPr id="1305846638" name="image145.jpg"/>
                    <pic:cNvPicPr/>
                  </pic:nvPicPr>
                  <pic:blipFill>
                    <a:blip r:embed="rId145"/>
                    <a:srcRect l="7372" r="6390" b="12474"/>
                    <a:stretch>
                      <a:fillRect/>
                    </a:stretch>
                  </pic:blipFill>
                  <pic:spPr>
                    <a:xfrm rot="5400000">
                      <a:off x="0" y="0"/>
                      <a:ext cx="1914525" cy="2028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8336" behindDoc="1" locked="0" layoutInCell="1" allowOverlap="1" wp14:anchorId="1D9370C9" wp14:editId="3C5A85A5">
            <wp:simplePos x="0" y="0"/>
            <wp:positionH relativeFrom="margin">
              <wp:align>left</wp:align>
            </wp:positionH>
            <wp:positionV relativeFrom="paragraph">
              <wp:posOffset>10633</wp:posOffset>
            </wp:positionV>
            <wp:extent cx="2216785" cy="1879600"/>
            <wp:effectExtent l="0" t="0" r="0" b="6350"/>
            <wp:wrapTight wrapText="bothSides">
              <wp:wrapPolygon edited="0">
                <wp:start x="0" y="0"/>
                <wp:lineTo x="0" y="21454"/>
                <wp:lineTo x="21346" y="21454"/>
                <wp:lineTo x="21346" y="0"/>
                <wp:lineTo x="0" y="0"/>
              </wp:wrapPolygon>
            </wp:wrapTight>
            <wp:docPr id="162" name="image142.jpg"/>
            <wp:cNvGraphicFramePr/>
            <a:graphic xmlns:a="http://schemas.openxmlformats.org/drawingml/2006/main">
              <a:graphicData uri="http://schemas.openxmlformats.org/drawingml/2006/picture">
                <pic:pic xmlns:pic="http://schemas.openxmlformats.org/drawingml/2006/picture">
                  <pic:nvPicPr>
                    <pic:cNvPr id="1451842120" name="image142.jpg"/>
                    <pic:cNvPicPr/>
                  </pic:nvPicPr>
                  <pic:blipFill>
                    <a:blip r:embed="rId146"/>
                    <a:srcRect l="6228" b="7352"/>
                    <a:stretch>
                      <a:fillRect/>
                    </a:stretch>
                  </pic:blipFill>
                  <pic:spPr>
                    <a:xfrm>
                      <a:off x="0" y="0"/>
                      <a:ext cx="2216785" cy="1879600"/>
                    </a:xfrm>
                    <a:prstGeom prst="rect">
                      <a:avLst/>
                    </a:prstGeom>
                  </pic:spPr>
                </pic:pic>
              </a:graphicData>
            </a:graphic>
            <wp14:sizeRelH relativeFrom="margin">
              <wp14:pctWidth>0</wp14:pctWidth>
            </wp14:sizeRelH>
            <wp14:sizeRelV relativeFrom="margin">
              <wp14:pctHeight>0</wp14:pctHeight>
            </wp14:sizeRelV>
          </wp:anchor>
        </w:drawing>
      </w:r>
      <w:r w:rsidR="003A2834">
        <w:rPr>
          <w:sz w:val="20"/>
          <w:szCs w:val="20"/>
          <w:rtl/>
          <w:lang w:val="ar"/>
        </w:rPr>
        <w:t xml:space="preserve">من المهم أن تكون الطاقة (القوة الكهربائية بالوات)، بالنسبة للمولدات، التي يوفرها المولد ذات قدرة كافية لتلبية الطلب المتزامن على الطاقة (القوة الكهربائية بالوات) لجميع المعدات الكهربائية الخاصة </w:t>
      </w:r>
      <w:r w:rsidR="003A2834" w:rsidRPr="00757F6D">
        <w:rPr>
          <w:iCs/>
          <w:sz w:val="20"/>
          <w:szCs w:val="20"/>
          <w:rtl/>
          <w:lang w:val="ar"/>
        </w:rPr>
        <w:t>بوحدة المواد الغذائية المؤقتة الخاصة/ مؤسسة المواد الغذائية المتنقلة</w:t>
      </w:r>
      <w:r w:rsidR="003A2834">
        <w:rPr>
          <w:sz w:val="20"/>
          <w:szCs w:val="20"/>
          <w:rtl/>
          <w:lang w:val="ar"/>
        </w:rPr>
        <w:t xml:space="preserve">.  تتمثل إحدى طرق تحديد إن كان المولد سيكون كافياً في الحجم </w:t>
      </w:r>
      <w:r w:rsidR="003A2834" w:rsidRPr="00757F6D">
        <w:rPr>
          <w:iCs/>
          <w:sz w:val="20"/>
          <w:szCs w:val="20"/>
          <w:rtl/>
          <w:lang w:val="ar"/>
        </w:rPr>
        <w:t>لوحدة المواد الغذائية المؤقتة الخاصة/ مؤسسة المواد الغذائية المتنقلة</w:t>
      </w:r>
      <w:r w:rsidR="003A2834">
        <w:rPr>
          <w:sz w:val="20"/>
          <w:szCs w:val="20"/>
          <w:rtl/>
          <w:lang w:val="ar"/>
        </w:rPr>
        <w:t xml:space="preserve"> في جمع إجمالي القوة الكهربائية بالوات لكل الكهرباء باستخدام المعدات ومقارنتها بالطاقة (القوة الكهربائية بالوات) التي يوفرها المولد.  يمكن العثور غالباً على الطلب على الطاقة (القوة الكهربائية بالوات) للمعدات في أوراق مواصفات المعدات أو في دليل المستخدم.  تذكر أن بعض المعدات (على سبيل المثال الثلاجات) تتطلب قوة كهربائية جارية (مستمرة) وقوة كهربائية بدائية (الذروة).  عليك أن تأخذ في الاعتبار، عند تجميع إجمالي القوة الكهربائية، الطلب على القوة الكهربائية الأولية (الذروة).  يجب أيضاً تحديد موقع/تركيب المولد بحيث يتم فصله عن مناطق إعداد المواد الغذائية ومناطق التخزين ويمكن الوصول إليه للتنظيف والصيانة.  يوصى بالعمل مع كهربائي مرخص لتحديد الطلب الكهربائي </w:t>
      </w:r>
      <w:r w:rsidR="003A2834" w:rsidRPr="00757F6D">
        <w:rPr>
          <w:iCs/>
          <w:sz w:val="20"/>
          <w:szCs w:val="20"/>
          <w:rtl/>
          <w:lang w:val="ar"/>
        </w:rPr>
        <w:t>لوحدة المواد الغذائية المؤقتة الخاصة/ مؤسسة المواد الغذائية المتنقلة</w:t>
      </w:r>
      <w:r w:rsidR="003A2834">
        <w:rPr>
          <w:sz w:val="20"/>
          <w:szCs w:val="20"/>
          <w:rtl/>
          <w:lang w:val="ar"/>
        </w:rPr>
        <w:t xml:space="preserve"> وفي تحديد حجم المولد المناسب.     </w:t>
      </w:r>
    </w:p>
    <w:p w14:paraId="3C1DD819" w14:textId="77777777" w:rsidR="001D2C17" w:rsidRDefault="001D2C17">
      <w:pPr>
        <w:rPr>
          <w:sz w:val="20"/>
          <w:szCs w:val="20"/>
        </w:rPr>
      </w:pPr>
    </w:p>
    <w:p w14:paraId="5FF80288" w14:textId="77777777" w:rsidR="001D2C17" w:rsidRDefault="00BF4190">
      <w:pPr>
        <w:bidi/>
        <w:rPr>
          <w:sz w:val="20"/>
          <w:szCs w:val="20"/>
        </w:rPr>
      </w:pPr>
      <w:r>
        <w:rPr>
          <w:sz w:val="20"/>
          <w:szCs w:val="20"/>
          <w:rtl/>
          <w:lang w:val="ar"/>
        </w:rPr>
        <w:t xml:space="preserve">إذا تم استخدام وصلة كهربائية مقدمة من كيان آخر في موقع خدمة المواد الغذائية، فمن المهم أن تكون الطاقة الكهربائية الموردة ذات قدرة كافية لتلبية متطلبات </w:t>
      </w:r>
      <w:r w:rsidRPr="00757F6D">
        <w:rPr>
          <w:iCs/>
          <w:sz w:val="20"/>
          <w:szCs w:val="20"/>
          <w:rtl/>
          <w:lang w:val="ar"/>
        </w:rPr>
        <w:t>وحدة المواد الغذائية المؤقتة الخاصة/مؤسسة المواد الغذائية المتنقلة</w:t>
      </w:r>
      <w:r>
        <w:rPr>
          <w:sz w:val="20"/>
          <w:szCs w:val="20"/>
          <w:rtl/>
          <w:lang w:val="ar"/>
        </w:rPr>
        <w:t xml:space="preserve"> ويتم توفيرها </w:t>
      </w:r>
      <w:r>
        <w:rPr>
          <w:sz w:val="20"/>
          <w:szCs w:val="20"/>
          <w:u w:val="single"/>
          <w:rtl/>
          <w:lang w:val="ar"/>
        </w:rPr>
        <w:t>باستمرار</w:t>
      </w:r>
      <w:r>
        <w:rPr>
          <w:sz w:val="20"/>
          <w:szCs w:val="20"/>
          <w:rtl/>
          <w:lang w:val="ar"/>
        </w:rPr>
        <w:t xml:space="preserve">.  وهذا مهم بشكل خاص إذا كان سيتم تشغيل المعدات (على سبيل المثال التبريد) طوال الليل في موقع خدمة المواد الغذائية.    </w:t>
      </w:r>
    </w:p>
    <w:p w14:paraId="4886183D" w14:textId="77777777" w:rsidR="001D2C17" w:rsidRDefault="001D2C17">
      <w:pPr>
        <w:rPr>
          <w:sz w:val="20"/>
          <w:szCs w:val="20"/>
        </w:rPr>
      </w:pPr>
    </w:p>
    <w:tbl>
      <w:tblPr>
        <w:tblStyle w:val="ac"/>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875EAF" w14:paraId="0C85C948" w14:textId="77777777" w:rsidTr="00757F6D">
        <w:tc>
          <w:tcPr>
            <w:tcW w:w="9510" w:type="dxa"/>
            <w:gridSpan w:val="4"/>
          </w:tcPr>
          <w:p w14:paraId="5B5CA729" w14:textId="77777777" w:rsidR="001D2C17" w:rsidRPr="00757F6D" w:rsidRDefault="00BF4190" w:rsidP="00623430">
            <w:pPr>
              <w:tabs>
                <w:tab w:val="right" w:pos="100"/>
              </w:tabs>
              <w:bidi/>
              <w:spacing w:before="8"/>
              <w:ind w:firstLine="60"/>
              <w:rPr>
                <w:bCs/>
                <w:color w:val="000000"/>
                <w:sz w:val="20"/>
                <w:szCs w:val="20"/>
              </w:rPr>
            </w:pPr>
            <w:bookmarkStart w:id="10" w:name="_2s8eyo1" w:colFirst="0" w:colLast="0"/>
            <w:bookmarkEnd w:id="10"/>
            <w:r w:rsidRPr="00757F6D">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6A07D4ED" w14:textId="77777777" w:rsidTr="00757F6D">
        <w:tc>
          <w:tcPr>
            <w:tcW w:w="2695" w:type="dxa"/>
            <w:gridSpan w:val="2"/>
          </w:tcPr>
          <w:p w14:paraId="03878C87" w14:textId="77777777" w:rsidR="001D2C17" w:rsidRPr="00757F6D" w:rsidRDefault="00BF4190">
            <w:pPr>
              <w:tabs>
                <w:tab w:val="left" w:pos="1030"/>
              </w:tabs>
              <w:bidi/>
              <w:spacing w:before="8"/>
              <w:jc w:val="center"/>
              <w:rPr>
                <w:bCs/>
                <w:color w:val="000000"/>
                <w:sz w:val="20"/>
                <w:szCs w:val="20"/>
              </w:rPr>
            </w:pPr>
            <w:r w:rsidRPr="00757F6D">
              <w:rPr>
                <w:bCs/>
                <w:color w:val="000000"/>
                <w:sz w:val="20"/>
                <w:szCs w:val="20"/>
                <w:rtl/>
                <w:lang w:val="ar"/>
              </w:rPr>
              <w:t xml:space="preserve">ورقة عمل </w:t>
            </w:r>
          </w:p>
          <w:p w14:paraId="0226C175" w14:textId="77777777" w:rsidR="001D2C17" w:rsidRPr="00757F6D" w:rsidRDefault="00BF4190">
            <w:pPr>
              <w:tabs>
                <w:tab w:val="left" w:pos="1030"/>
              </w:tabs>
              <w:bidi/>
              <w:spacing w:before="8"/>
              <w:jc w:val="center"/>
              <w:rPr>
                <w:bCs/>
                <w:color w:val="000000"/>
                <w:sz w:val="20"/>
                <w:szCs w:val="20"/>
              </w:rPr>
            </w:pPr>
            <w:r w:rsidRPr="00757F6D">
              <w:rPr>
                <w:bCs/>
                <w:color w:val="000000"/>
                <w:sz w:val="20"/>
                <w:szCs w:val="20"/>
                <w:rtl/>
                <w:lang w:val="ar"/>
              </w:rPr>
              <w:t>السؤال #9</w:t>
            </w:r>
          </w:p>
        </w:tc>
        <w:tc>
          <w:tcPr>
            <w:tcW w:w="1980" w:type="dxa"/>
          </w:tcPr>
          <w:p w14:paraId="23D851A4" w14:textId="77777777" w:rsidR="001D2C17" w:rsidRPr="00757F6D" w:rsidRDefault="00BF4190">
            <w:pPr>
              <w:bidi/>
              <w:spacing w:before="8"/>
              <w:jc w:val="center"/>
              <w:rPr>
                <w:bCs/>
                <w:color w:val="000000"/>
                <w:sz w:val="20"/>
                <w:szCs w:val="20"/>
              </w:rPr>
            </w:pPr>
            <w:r w:rsidRPr="00757F6D">
              <w:rPr>
                <w:bCs/>
                <w:color w:val="000000"/>
                <w:sz w:val="20"/>
                <w:szCs w:val="20"/>
                <w:rtl/>
                <w:lang w:val="ar"/>
              </w:rPr>
              <w:t>قانون المواد الغذائية</w:t>
            </w:r>
          </w:p>
          <w:p w14:paraId="3CC0B388" w14:textId="77777777" w:rsidR="001D2C17" w:rsidRPr="00757F6D" w:rsidRDefault="00BF4190">
            <w:pPr>
              <w:bidi/>
              <w:spacing w:before="8"/>
              <w:jc w:val="center"/>
              <w:rPr>
                <w:bCs/>
                <w:color w:val="000000"/>
                <w:sz w:val="20"/>
                <w:szCs w:val="20"/>
              </w:rPr>
            </w:pPr>
            <w:r w:rsidRPr="00757F6D">
              <w:rPr>
                <w:bCs/>
                <w:color w:val="000000"/>
                <w:sz w:val="20"/>
                <w:szCs w:val="20"/>
                <w:rtl/>
                <w:lang w:val="ar"/>
              </w:rPr>
              <w:t>.</w:t>
            </w:r>
          </w:p>
        </w:tc>
        <w:tc>
          <w:tcPr>
            <w:tcW w:w="4835" w:type="dxa"/>
          </w:tcPr>
          <w:p w14:paraId="47B446AA" w14:textId="77777777" w:rsidR="001D2C17" w:rsidRPr="00757F6D" w:rsidRDefault="00BF4190">
            <w:pPr>
              <w:bidi/>
              <w:spacing w:before="8"/>
              <w:jc w:val="center"/>
              <w:rPr>
                <w:bCs/>
                <w:color w:val="000000"/>
                <w:sz w:val="20"/>
                <w:szCs w:val="20"/>
              </w:rPr>
            </w:pPr>
            <w:r w:rsidRPr="00757F6D">
              <w:rPr>
                <w:bCs/>
                <w:color w:val="000000"/>
                <w:sz w:val="20"/>
                <w:szCs w:val="20"/>
                <w:rtl/>
                <w:lang w:val="ar"/>
              </w:rPr>
              <w:t>الإرشاد</w:t>
            </w:r>
          </w:p>
        </w:tc>
      </w:tr>
      <w:tr w:rsidR="00875EAF" w14:paraId="47B1C70A" w14:textId="77777777" w:rsidTr="00757F6D">
        <w:tc>
          <w:tcPr>
            <w:tcW w:w="625" w:type="dxa"/>
          </w:tcPr>
          <w:p w14:paraId="49807AE3" w14:textId="77777777" w:rsidR="001D2C17" w:rsidRDefault="00BF4190">
            <w:pPr>
              <w:bidi/>
              <w:spacing w:before="8"/>
              <w:jc w:val="center"/>
              <w:rPr>
                <w:color w:val="000000"/>
                <w:sz w:val="20"/>
                <w:szCs w:val="20"/>
              </w:rPr>
            </w:pPr>
            <w:r>
              <w:rPr>
                <w:sz w:val="20"/>
                <w:szCs w:val="20"/>
                <w:rtl/>
                <w:lang w:val="ar"/>
              </w:rPr>
              <w:t>البند أ</w:t>
            </w:r>
          </w:p>
        </w:tc>
        <w:tc>
          <w:tcPr>
            <w:tcW w:w="2070" w:type="dxa"/>
          </w:tcPr>
          <w:p w14:paraId="60F73ACB" w14:textId="77777777" w:rsidR="001D2C17" w:rsidRDefault="00BF4190" w:rsidP="00757F6D">
            <w:pPr>
              <w:bidi/>
              <w:spacing w:before="8"/>
              <w:ind w:left="54"/>
              <w:rPr>
                <w:color w:val="000000"/>
                <w:sz w:val="20"/>
                <w:szCs w:val="20"/>
              </w:rPr>
            </w:pPr>
            <w:r>
              <w:rPr>
                <w:color w:val="000000"/>
                <w:sz w:val="20"/>
                <w:szCs w:val="20"/>
                <w:rtl/>
                <w:lang w:val="ar"/>
              </w:rPr>
              <w:t>الكهرباء</w:t>
            </w:r>
          </w:p>
        </w:tc>
        <w:tc>
          <w:tcPr>
            <w:tcW w:w="1980" w:type="dxa"/>
          </w:tcPr>
          <w:p w14:paraId="07975FE8" w14:textId="77777777" w:rsidR="001D2C17" w:rsidRDefault="00BF4190" w:rsidP="00757F6D">
            <w:pPr>
              <w:bidi/>
              <w:spacing w:before="8"/>
              <w:ind w:left="54"/>
              <w:rPr>
                <w:color w:val="000000"/>
                <w:sz w:val="20"/>
                <w:szCs w:val="20"/>
              </w:rPr>
            </w:pPr>
            <w:r>
              <w:rPr>
                <w:color w:val="000000"/>
                <w:sz w:val="20"/>
                <w:szCs w:val="20"/>
                <w:rtl/>
                <w:lang w:val="ar"/>
              </w:rPr>
              <w:t>قوانين المواد الغذائية 301.11-4</w:t>
            </w:r>
          </w:p>
        </w:tc>
        <w:tc>
          <w:tcPr>
            <w:tcW w:w="4835" w:type="dxa"/>
          </w:tcPr>
          <w:p w14:paraId="5546F8CF" w14:textId="77777777" w:rsidR="001D2C17" w:rsidRDefault="00BF4190" w:rsidP="00757F6D">
            <w:pPr>
              <w:numPr>
                <w:ilvl w:val="0"/>
                <w:numId w:val="32"/>
              </w:numPr>
              <w:pBdr>
                <w:top w:val="nil"/>
                <w:left w:val="nil"/>
                <w:bottom w:val="nil"/>
                <w:right w:val="nil"/>
                <w:between w:val="nil"/>
              </w:pBdr>
              <w:bidi/>
              <w:spacing w:before="8"/>
              <w:ind w:left="54"/>
              <w:contextualSpacing/>
              <w:rPr>
                <w:color w:val="000000"/>
                <w:sz w:val="20"/>
                <w:szCs w:val="20"/>
              </w:rPr>
            </w:pPr>
            <w:r>
              <w:rPr>
                <w:color w:val="000000"/>
                <w:sz w:val="20"/>
                <w:szCs w:val="20"/>
                <w:rtl/>
                <w:lang w:val="ar"/>
              </w:rPr>
              <w:t>على ورقة العمل:</w:t>
            </w:r>
          </w:p>
          <w:p w14:paraId="1EC3F983" w14:textId="77777777" w:rsidR="001D2C17" w:rsidRDefault="00BF4190" w:rsidP="00757F6D">
            <w:pPr>
              <w:numPr>
                <w:ilvl w:val="0"/>
                <w:numId w:val="19"/>
              </w:numPr>
              <w:pBdr>
                <w:top w:val="nil"/>
                <w:left w:val="nil"/>
                <w:bottom w:val="nil"/>
                <w:right w:val="nil"/>
                <w:between w:val="nil"/>
              </w:pBdr>
              <w:bidi/>
              <w:ind w:left="54"/>
              <w:contextualSpacing/>
              <w:rPr>
                <w:color w:val="000000"/>
                <w:sz w:val="20"/>
                <w:szCs w:val="20"/>
              </w:rPr>
            </w:pPr>
            <w:r>
              <w:rPr>
                <w:color w:val="000000"/>
                <w:sz w:val="20"/>
                <w:szCs w:val="20"/>
                <w:rtl/>
                <w:lang w:val="ar"/>
              </w:rPr>
              <w:t xml:space="preserve">حدد ما إذا كانت الكهرباء ستكون مطلوبة لعمل </w:t>
            </w:r>
            <w:r w:rsidRPr="00757F6D">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w:t>
            </w:r>
          </w:p>
          <w:p w14:paraId="5F47E809" w14:textId="77777777" w:rsidR="001D2C17" w:rsidRDefault="00BF4190" w:rsidP="00757F6D">
            <w:pPr>
              <w:numPr>
                <w:ilvl w:val="0"/>
                <w:numId w:val="19"/>
              </w:numPr>
              <w:pBdr>
                <w:top w:val="nil"/>
                <w:left w:val="nil"/>
                <w:bottom w:val="nil"/>
                <w:right w:val="nil"/>
                <w:between w:val="nil"/>
              </w:pBdr>
              <w:bidi/>
              <w:ind w:left="54"/>
              <w:contextualSpacing/>
              <w:rPr>
                <w:color w:val="000000"/>
                <w:sz w:val="20"/>
                <w:szCs w:val="20"/>
              </w:rPr>
            </w:pPr>
            <w:r>
              <w:rPr>
                <w:color w:val="000000"/>
                <w:sz w:val="20"/>
                <w:szCs w:val="20"/>
                <w:rtl/>
                <w:lang w:val="ar"/>
              </w:rPr>
              <w:t xml:space="preserve">إذا كانت الكهرباء مطلوبة: </w:t>
            </w:r>
          </w:p>
          <w:p w14:paraId="649D8C1E" w14:textId="77777777" w:rsidR="001D2C17" w:rsidRDefault="00BF4190" w:rsidP="00757F6D">
            <w:pPr>
              <w:numPr>
                <w:ilvl w:val="1"/>
                <w:numId w:val="19"/>
              </w:numPr>
              <w:pBdr>
                <w:top w:val="nil"/>
                <w:left w:val="nil"/>
                <w:bottom w:val="nil"/>
                <w:right w:val="nil"/>
                <w:between w:val="nil"/>
              </w:pBdr>
              <w:bidi/>
              <w:ind w:left="54"/>
              <w:contextualSpacing/>
              <w:rPr>
                <w:color w:val="000000"/>
                <w:sz w:val="20"/>
                <w:szCs w:val="20"/>
              </w:rPr>
            </w:pPr>
            <w:r>
              <w:rPr>
                <w:color w:val="000000"/>
                <w:sz w:val="20"/>
                <w:szCs w:val="20"/>
                <w:rtl/>
                <w:lang w:val="ar"/>
              </w:rPr>
              <w:t>حدد مصدر الطاقة الكهربائية (على سبيل المثال المولد و/أو التوصيل الكهربائي المقدم من جهة أخرى).</w:t>
            </w:r>
          </w:p>
          <w:p w14:paraId="0B15357E" w14:textId="77777777" w:rsidR="001D2C17" w:rsidRDefault="00BF4190" w:rsidP="00757F6D">
            <w:pPr>
              <w:numPr>
                <w:ilvl w:val="1"/>
                <w:numId w:val="19"/>
              </w:numPr>
              <w:pBdr>
                <w:top w:val="nil"/>
                <w:left w:val="nil"/>
                <w:bottom w:val="nil"/>
                <w:right w:val="nil"/>
                <w:between w:val="nil"/>
              </w:pBdr>
              <w:bidi/>
              <w:ind w:left="54"/>
              <w:contextualSpacing/>
              <w:rPr>
                <w:color w:val="000000"/>
                <w:sz w:val="20"/>
                <w:szCs w:val="20"/>
              </w:rPr>
            </w:pPr>
            <w:r>
              <w:rPr>
                <w:color w:val="000000"/>
                <w:sz w:val="20"/>
                <w:szCs w:val="20"/>
                <w:rtl/>
                <w:lang w:val="ar"/>
              </w:rPr>
              <w:t xml:space="preserve">صف، في حالة استخدام وصلة كهربائية، كيف ستضمن ترك الكهرباء مشغّلة </w:t>
            </w:r>
            <w:r>
              <w:rPr>
                <w:sz w:val="20"/>
                <w:szCs w:val="20"/>
                <w:rtl/>
                <w:lang w:val="ar"/>
              </w:rPr>
              <w:t>طوال الليل</w:t>
            </w:r>
            <w:r>
              <w:rPr>
                <w:color w:val="000000"/>
                <w:sz w:val="20"/>
                <w:szCs w:val="20"/>
                <w:rtl/>
                <w:lang w:val="ar"/>
              </w:rPr>
              <w:t xml:space="preserve"> في حال الانطباق.  </w:t>
            </w:r>
          </w:p>
        </w:tc>
      </w:tr>
      <w:tr w:rsidR="00875EAF" w14:paraId="2544D1B1" w14:textId="77777777" w:rsidTr="00757F6D">
        <w:tc>
          <w:tcPr>
            <w:tcW w:w="9510" w:type="dxa"/>
            <w:gridSpan w:val="4"/>
          </w:tcPr>
          <w:p w14:paraId="0A2DA12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138D0D52"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47"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5C2D310A" w14:textId="77777777" w:rsidR="000C4F7D" w:rsidRDefault="000C4F7D">
      <w:pPr>
        <w:pBdr>
          <w:top w:val="nil"/>
          <w:left w:val="nil"/>
          <w:bottom w:val="nil"/>
          <w:right w:val="nil"/>
          <w:between w:val="nil"/>
        </w:pBdr>
        <w:spacing w:before="11"/>
        <w:rPr>
          <w:color w:val="000000"/>
          <w:sz w:val="19"/>
          <w:szCs w:val="19"/>
        </w:rPr>
      </w:pPr>
    </w:p>
    <w:p w14:paraId="4CBF403F" w14:textId="77777777" w:rsidR="000C4F7D" w:rsidRDefault="00BF4190">
      <w:pPr>
        <w:rPr>
          <w:color w:val="000000"/>
          <w:sz w:val="19"/>
          <w:szCs w:val="19"/>
        </w:rPr>
      </w:pPr>
      <w:r>
        <w:rPr>
          <w:color w:val="000000"/>
          <w:sz w:val="19"/>
          <w:szCs w:val="19"/>
        </w:rPr>
        <w:br w:type="page"/>
      </w:r>
    </w:p>
    <w:p w14:paraId="60109524" w14:textId="77777777" w:rsidR="001D2C17" w:rsidRPr="00BF5F00" w:rsidRDefault="00BF4190">
      <w:pPr>
        <w:pBdr>
          <w:top w:val="nil"/>
          <w:left w:val="nil"/>
          <w:bottom w:val="nil"/>
          <w:right w:val="nil"/>
          <w:between w:val="nil"/>
        </w:pBdr>
        <w:bidi/>
        <w:rPr>
          <w:bCs/>
          <w:color w:val="000000"/>
          <w:sz w:val="24"/>
          <w:szCs w:val="24"/>
        </w:rPr>
      </w:pPr>
      <w:bookmarkStart w:id="11" w:name="_17dp8vu" w:colFirst="0" w:colLast="0"/>
      <w:bookmarkEnd w:id="11"/>
      <w:r w:rsidRPr="00BF5F00">
        <w:rPr>
          <w:bCs/>
          <w:color w:val="000000"/>
          <w:sz w:val="24"/>
          <w:szCs w:val="24"/>
          <w:rtl/>
          <w:lang w:val="ar"/>
        </w:rPr>
        <w:lastRenderedPageBreak/>
        <w:t>الجزء 10</w:t>
      </w:r>
    </w:p>
    <w:p w14:paraId="77366143" w14:textId="77777777" w:rsidR="001D2C17" w:rsidRPr="00BF5F00" w:rsidRDefault="00BF4190">
      <w:pPr>
        <w:pBdr>
          <w:top w:val="nil"/>
          <w:left w:val="nil"/>
          <w:bottom w:val="nil"/>
          <w:right w:val="nil"/>
          <w:between w:val="nil"/>
        </w:pBdr>
        <w:bidi/>
        <w:rPr>
          <w:bCs/>
          <w:color w:val="000000"/>
          <w:sz w:val="24"/>
          <w:szCs w:val="24"/>
        </w:rPr>
      </w:pPr>
      <w:r w:rsidRPr="00BF5F00">
        <w:rPr>
          <w:bCs/>
          <w:color w:val="000000"/>
          <w:sz w:val="24"/>
          <w:szCs w:val="24"/>
          <w:rtl/>
          <w:lang w:val="ar"/>
        </w:rPr>
        <w:t xml:space="preserve">التهوية الميكانيكية  </w:t>
      </w:r>
    </w:p>
    <w:p w14:paraId="7C3E49B6" w14:textId="77777777" w:rsidR="001D2C17" w:rsidRDefault="001D2C17">
      <w:pPr>
        <w:rPr>
          <w:b/>
          <w:sz w:val="20"/>
          <w:szCs w:val="20"/>
        </w:rPr>
      </w:pPr>
    </w:p>
    <w:p w14:paraId="7C9ECD6A" w14:textId="77777777" w:rsidR="001D2C17" w:rsidRDefault="00BF4190">
      <w:pPr>
        <w:bidi/>
        <w:rPr>
          <w:sz w:val="20"/>
          <w:szCs w:val="20"/>
        </w:rPr>
      </w:pPr>
      <w:r>
        <w:rPr>
          <w:sz w:val="20"/>
          <w:szCs w:val="20"/>
          <w:rtl/>
          <w:lang w:val="ar"/>
        </w:rPr>
        <w:t xml:space="preserve">قد تكون هناك حاجة إلى تهوية ميكانيكية لإزالة النفايات السائلة (الحرارة والبخار والتكثيف والأبخرة والروائح الكريهة والدخان) من المعدات </w:t>
      </w:r>
      <w:r w:rsidRPr="00BF5F00">
        <w:rPr>
          <w:iCs/>
          <w:sz w:val="20"/>
          <w:szCs w:val="20"/>
          <w:rtl/>
          <w:lang w:val="ar"/>
        </w:rPr>
        <w:t>لوحدة المواد الغذائية المؤقتة الخاصة/ مؤسسة المواد الغذائية المتنقلة</w:t>
      </w:r>
      <w:r>
        <w:rPr>
          <w:sz w:val="20"/>
          <w:szCs w:val="20"/>
          <w:rtl/>
          <w:lang w:val="ar"/>
        </w:rPr>
        <w:t xml:space="preserve">.  تعتمد الحاجة إلى التهوية الميكانيكية على التصميم والمعدات والقائمة والعمليات الخاصة </w:t>
      </w:r>
      <w:r w:rsidRPr="00BF5F00">
        <w:rPr>
          <w:iCs/>
          <w:sz w:val="20"/>
          <w:szCs w:val="20"/>
          <w:rtl/>
          <w:lang w:val="ar"/>
        </w:rPr>
        <w:t>بوحدة المواد الغذائية المؤقتة الخاصة/مؤسسة المواد الغذائية المتنقلة</w:t>
      </w:r>
      <w:r>
        <w:rPr>
          <w:sz w:val="20"/>
          <w:szCs w:val="20"/>
          <w:rtl/>
          <w:lang w:val="ar"/>
        </w:rPr>
        <w:t xml:space="preserve">.  فيما يلي مجموعة قرارات </w:t>
      </w:r>
      <w:r>
        <w:rPr>
          <w:sz w:val="20"/>
          <w:szCs w:val="20"/>
          <w:u w:val="single"/>
          <w:rtl/>
          <w:lang w:val="ar"/>
        </w:rPr>
        <w:t xml:space="preserve">إرشادية </w:t>
      </w:r>
      <w:r>
        <w:rPr>
          <w:sz w:val="20"/>
          <w:szCs w:val="20"/>
          <w:rtl/>
          <w:lang w:val="ar"/>
        </w:rPr>
        <w:t xml:space="preserve">للمساعدة في تحديد ما إذا كانت التهوية الميكانيكية مطلوبة </w:t>
      </w:r>
      <w:r w:rsidRPr="00BF5F00">
        <w:rPr>
          <w:iCs/>
          <w:sz w:val="20"/>
          <w:szCs w:val="20"/>
          <w:rtl/>
          <w:lang w:val="ar"/>
        </w:rPr>
        <w:t>لوحدة المواد الغذائية المؤقتة الخاصة/ مؤسسة المواد الغذائية المتنقلة</w:t>
      </w:r>
      <w:r>
        <w:rPr>
          <w:sz w:val="20"/>
          <w:szCs w:val="20"/>
          <w:rtl/>
          <w:lang w:val="ar"/>
        </w:rPr>
        <w:t xml:space="preserve">.  </w:t>
      </w:r>
    </w:p>
    <w:p w14:paraId="733B56E9" w14:textId="77777777" w:rsidR="001D2C17" w:rsidRDefault="00BF5F00">
      <w:pPr>
        <w:rPr>
          <w:sz w:val="20"/>
          <w:szCs w:val="20"/>
        </w:rPr>
      </w:pPr>
      <w:r>
        <w:rPr>
          <w:noProof/>
        </w:rPr>
        <mc:AlternateContent>
          <mc:Choice Requires="wps">
            <w:drawing>
              <wp:anchor distT="0" distB="0" distL="114300" distR="114300" simplePos="0" relativeHeight="251842560" behindDoc="1" locked="0" layoutInCell="1" allowOverlap="1" wp14:anchorId="4BBB54F9" wp14:editId="6CB7BBB5">
                <wp:simplePos x="0" y="0"/>
                <wp:positionH relativeFrom="column">
                  <wp:posOffset>967105</wp:posOffset>
                </wp:positionH>
                <wp:positionV relativeFrom="paragraph">
                  <wp:posOffset>6350</wp:posOffset>
                </wp:positionV>
                <wp:extent cx="2528570" cy="892810"/>
                <wp:effectExtent l="0" t="0" r="24130" b="21590"/>
                <wp:wrapSquare wrapText="bothSides"/>
                <wp:docPr id="57" name="Rectangle 57"/>
                <wp:cNvGraphicFramePr/>
                <a:graphic xmlns:a="http://schemas.openxmlformats.org/drawingml/2006/main">
                  <a:graphicData uri="http://schemas.microsoft.com/office/word/2010/wordprocessingShape">
                    <wps:wsp>
                      <wps:cNvSpPr/>
                      <wps:spPr>
                        <a:xfrm>
                          <a:off x="0" y="0"/>
                          <a:ext cx="2528570" cy="892810"/>
                        </a:xfrm>
                        <a:prstGeom prst="rect">
                          <a:avLst/>
                        </a:prstGeom>
                        <a:solidFill>
                          <a:schemeClr val="lt1"/>
                        </a:solidFill>
                        <a:ln w="12700">
                          <a:solidFill>
                            <a:srgbClr val="000000"/>
                          </a:solidFill>
                          <a:prstDash val="solid"/>
                          <a:round/>
                          <a:headEnd w="sm" len="sm"/>
                          <a:tailEnd w="sm" len="sm"/>
                        </a:ln>
                      </wps:spPr>
                      <wps:txbx>
                        <w:txbxContent>
                          <w:p w14:paraId="54C2582A" w14:textId="77777777" w:rsidR="00C926AD" w:rsidRDefault="00C926AD">
                            <w:pPr>
                              <w:bidi/>
                              <w:jc w:val="center"/>
                            </w:pPr>
                            <w:r>
                              <w:rPr>
                                <w:color w:val="000000"/>
                                <w:sz w:val="16"/>
                                <w:rtl/>
                                <w:lang w:val="ar"/>
                              </w:rPr>
                              <w:t>هل هناك معدات (على سبيل المثال معدات الطهي، إعادة التسخين، الحفاظ على السخونة، إلخ) من شأنها توليد النفايات السائلة (على سبيل المثال الحرارة، البخار، أو التكثيف، أو الأبخرة، أوالروائح الكريهة، أو الدهون، أو الدخان)؟</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BB54F9" id="Rectangle 57" o:spid="_x0000_s1101" style="position:absolute;margin-left:76.15pt;margin-top:.5pt;width:199.1pt;height:70.3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" fillcolor="white [3201]" strokeweight="1pt">
                <v:stroke startarrowwidth="narrow" startarrowlength="short" endarrowwidth="narrow" endarrowlength="short" joinstyle="round"/>
                <v:textbox inset="2.53958mm,1.2694mm,2.53958mm,1.2694mm">
                  <w:txbxContent>
                    <w:p w14:paraId="54C2582A" w14:textId="77777777" w:rsidR="00C926AD" w:rsidRDefault="00C926AD">
                      <w:pPr>
                        <w:bidi/>
                        <w:jc w:val="center"/>
                      </w:pPr>
                      <w:r>
                        <w:rPr>
                          <w:color w:val="000000"/>
                          <w:sz w:val="16"/>
                          <w:rtl/>
                          <w:lang w:val="ar"/>
                        </w:rPr>
                        <w:t>هل هناك معدات (على سبيل المثال معدات الطهي، إعادة التسخين، الحفاظ على السخونة، إلخ) من شأنها توليد النفايات السائلة (على سبيل المثال الحرارة، البخار، أو التكثيف، أو الأبخرة، أوالروائح الكريهة، أو الدهون، أو الدخان)؟</w:t>
                      </w:r>
                    </w:p>
                  </w:txbxContent>
                </v:textbox>
                <w10:wrap type="square"/>
              </v:rect>
            </w:pict>
          </mc:Fallback>
        </mc:AlternateContent>
      </w:r>
    </w:p>
    <w:p w14:paraId="46822F24" w14:textId="77777777" w:rsidR="001D2C17" w:rsidRDefault="00BF5F00">
      <w:pPr>
        <w:rPr>
          <w:sz w:val="20"/>
          <w:szCs w:val="20"/>
        </w:rPr>
      </w:pPr>
      <w:r>
        <w:rPr>
          <w:noProof/>
        </w:rPr>
        <mc:AlternateContent>
          <mc:Choice Requires="wps">
            <w:drawing>
              <wp:anchor distT="0" distB="0" distL="114300" distR="114300" simplePos="0" relativeHeight="251848704" behindDoc="1" locked="0" layoutInCell="1" allowOverlap="1" wp14:anchorId="073EB520" wp14:editId="0BB731A5">
                <wp:simplePos x="0" y="0"/>
                <wp:positionH relativeFrom="column">
                  <wp:posOffset>3965575</wp:posOffset>
                </wp:positionH>
                <wp:positionV relativeFrom="paragraph">
                  <wp:posOffset>147320</wp:posOffset>
                </wp:positionV>
                <wp:extent cx="1206500" cy="408305"/>
                <wp:effectExtent l="0" t="0" r="12700" b="10795"/>
                <wp:wrapSquare wrapText="bothSides"/>
                <wp:docPr id="119" name="Rectangle 119"/>
                <wp:cNvGraphicFramePr/>
                <a:graphic xmlns:a="http://schemas.openxmlformats.org/drawingml/2006/main">
                  <a:graphicData uri="http://schemas.microsoft.com/office/word/2010/wordprocessingShape">
                    <wps:wsp>
                      <wps:cNvSpPr/>
                      <wps:spPr>
                        <a:xfrm>
                          <a:off x="0" y="0"/>
                          <a:ext cx="1206500" cy="408305"/>
                        </a:xfrm>
                        <a:prstGeom prst="rect">
                          <a:avLst/>
                        </a:prstGeom>
                        <a:solidFill>
                          <a:srgbClr val="FFFFFF"/>
                        </a:solidFill>
                        <a:ln w="12700">
                          <a:solidFill>
                            <a:srgbClr val="000000"/>
                          </a:solidFill>
                          <a:prstDash val="solid"/>
                          <a:round/>
                          <a:headEnd w="sm" len="sm"/>
                          <a:tailEnd w="sm" len="sm"/>
                        </a:ln>
                      </wps:spPr>
                      <wps:txbx>
                        <w:txbxContent>
                          <w:p w14:paraId="1459263C" w14:textId="77777777" w:rsidR="00C926AD" w:rsidRDefault="00C926AD">
                            <w:pPr>
                              <w:bidi/>
                              <w:jc w:val="center"/>
                            </w:pPr>
                            <w:r>
                              <w:rPr>
                                <w:color w:val="000000"/>
                                <w:sz w:val="16"/>
                                <w:rtl/>
                                <w:lang w:val="ar"/>
                              </w:rPr>
                              <w:t>قد لا تكون هناك حاجة إلى التهوية الميكانيكية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73EB520" id="Rectangle 119" o:spid="_x0000_s1102" style="position:absolute;margin-left:312.25pt;margin-top:11.6pt;width:95pt;height:32.15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" strokeweight="1pt">
                <v:stroke startarrowwidth="narrow" startarrowlength="short" endarrowwidth="narrow" endarrowlength="short" joinstyle="round"/>
                <v:textbox inset="2.53958mm,1.2694mm,2.53958mm,1.2694mm">
                  <w:txbxContent>
                    <w:p w14:paraId="1459263C" w14:textId="77777777" w:rsidR="00C926AD" w:rsidRDefault="00C926AD">
                      <w:pPr>
                        <w:bidi/>
                        <w:jc w:val="center"/>
                      </w:pPr>
                      <w:r>
                        <w:rPr>
                          <w:color w:val="000000"/>
                          <w:sz w:val="16"/>
                          <w:rtl/>
                          <w:lang w:val="ar"/>
                        </w:rPr>
                        <w:t>قد لا تكون هناك حاجة إلى التهوية الميكانيكية</w:t>
                      </w:r>
                    </w:p>
                  </w:txbxContent>
                </v:textbox>
                <w10:wrap type="square"/>
              </v:rect>
            </w:pict>
          </mc:Fallback>
        </mc:AlternateContent>
      </w:r>
      <w:r>
        <w:rPr>
          <w:noProof/>
        </w:rPr>
        <mc:AlternateContent>
          <mc:Choice Requires="wps">
            <w:drawing>
              <wp:anchor distT="0" distB="0" distL="114300" distR="114300" simplePos="0" relativeHeight="251846656" behindDoc="0" locked="0" layoutInCell="1" allowOverlap="1" wp14:anchorId="0DF83015" wp14:editId="05593E65">
                <wp:simplePos x="0" y="0"/>
                <wp:positionH relativeFrom="column">
                  <wp:posOffset>3550979</wp:posOffset>
                </wp:positionH>
                <wp:positionV relativeFrom="paragraph">
                  <wp:posOffset>147438</wp:posOffset>
                </wp:positionV>
                <wp:extent cx="329609" cy="296014"/>
                <wp:effectExtent l="0" t="0" r="0" b="8890"/>
                <wp:wrapNone/>
                <wp:docPr id="127" name="Rectangle 127"/>
                <wp:cNvGraphicFramePr/>
                <a:graphic xmlns:a="http://schemas.openxmlformats.org/drawingml/2006/main">
                  <a:graphicData uri="http://schemas.microsoft.com/office/word/2010/wordprocessingShape">
                    <wps:wsp>
                      <wps:cNvSpPr/>
                      <wps:spPr>
                        <a:xfrm>
                          <a:off x="0" y="0"/>
                          <a:ext cx="329609" cy="296014"/>
                        </a:xfrm>
                        <a:prstGeom prst="rect">
                          <a:avLst/>
                        </a:prstGeom>
                        <a:noFill/>
                        <a:ln>
                          <a:noFill/>
                        </a:ln>
                      </wps:spPr>
                      <wps:txbx>
                        <w:txbxContent>
                          <w:p w14:paraId="7AC9BA74" w14:textId="77777777" w:rsidR="00C926AD" w:rsidRDefault="00C926AD">
                            <w:pPr>
                              <w:bidi/>
                            </w:pPr>
                            <w:r>
                              <w:rPr>
                                <w:b/>
                                <w:color w:val="000000"/>
                                <w:sz w:val="12"/>
                                <w:rtl/>
                                <w:lang w:val="ar"/>
                              </w:rPr>
                              <w:t>كلا</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F83015" id="Rectangle 127" o:spid="_x0000_s1103" style="position:absolute;margin-left:279.6pt;margin-top:11.6pt;width:25.95pt;height:23.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" filled="f" stroked="f">
                <v:textbox inset="2.53958mm,1.2694mm,2.53958mm,1.2694mm">
                  <w:txbxContent>
                    <w:p w14:paraId="7AC9BA74" w14:textId="77777777" w:rsidR="00C926AD" w:rsidRDefault="00C926AD">
                      <w:pPr>
                        <w:bidi/>
                      </w:pPr>
                      <w:r>
                        <w:rPr>
                          <w:b/>
                          <w:color w:val="000000"/>
                          <w:sz w:val="12"/>
                          <w:rtl/>
                          <w:lang w:val="ar"/>
                        </w:rPr>
                        <w:t>كلا</w:t>
                      </w:r>
                    </w:p>
                  </w:txbxContent>
                </v:textbox>
              </v:rect>
            </w:pict>
          </mc:Fallback>
        </mc:AlternateContent>
      </w:r>
    </w:p>
    <w:p w14:paraId="0B5753B8" w14:textId="77777777" w:rsidR="001D2C17" w:rsidRDefault="001D2C17">
      <w:pPr>
        <w:rPr>
          <w:sz w:val="20"/>
          <w:szCs w:val="20"/>
        </w:rPr>
      </w:pPr>
    </w:p>
    <w:p w14:paraId="303372F1" w14:textId="77777777" w:rsidR="001D2C17" w:rsidRDefault="00BF4190">
      <w:pPr>
        <w:rPr>
          <w:sz w:val="20"/>
          <w:szCs w:val="20"/>
        </w:rPr>
      </w:pPr>
      <w:r>
        <w:rPr>
          <w:noProof/>
        </w:rPr>
        <mc:AlternateContent>
          <mc:Choice Requires="wps">
            <w:drawing>
              <wp:anchor distT="0" distB="0" distL="114300" distR="114300" simplePos="0" relativeHeight="251851776" behindDoc="0" locked="0" layoutInCell="1" allowOverlap="1" wp14:anchorId="4B2F4574" wp14:editId="6F8843FC">
                <wp:simplePos x="0" y="0"/>
                <wp:positionH relativeFrom="column">
                  <wp:posOffset>3492500</wp:posOffset>
                </wp:positionH>
                <wp:positionV relativeFrom="paragraph">
                  <wp:posOffset>12700</wp:posOffset>
                </wp:positionV>
                <wp:extent cx="466725" cy="136525"/>
                <wp:effectExtent l="0" t="0" r="0" b="0"/>
                <wp:wrapNone/>
                <wp:docPr id="1" name="Arrow: Right 1"/>
                <wp:cNvGraphicFramePr/>
                <a:graphic xmlns:a="http://schemas.openxmlformats.org/drawingml/2006/main">
                  <a:graphicData uri="http://schemas.microsoft.com/office/word/2010/wordprocessingShape">
                    <wps:wsp>
                      <wps:cNvSpPr/>
                      <wps:spPr>
                        <a:xfrm>
                          <a:off x="5117400" y="3716500"/>
                          <a:ext cx="466725" cy="136525"/>
                        </a:xfrm>
                        <a:prstGeom prst="rightArrow">
                          <a:avLst>
                            <a:gd name="adj1" fmla="val 50000"/>
                            <a:gd name="adj2" fmla="val 50000"/>
                          </a:avLst>
                        </a:prstGeom>
                        <a:solidFill>
                          <a:srgbClr val="000000"/>
                        </a:solidFill>
                        <a:ln w="9525">
                          <a:solidFill>
                            <a:schemeClr val="dk1"/>
                          </a:solidFill>
                          <a:prstDash val="solid"/>
                          <a:round/>
                          <a:headEnd w="sm" len="sm"/>
                          <a:tailEnd w="sm" len="sm"/>
                        </a:ln>
                      </wps:spPr>
                      <wps:txbx>
                        <w:txbxContent>
                          <w:p w14:paraId="52BDEA66" w14:textId="77777777" w:rsidR="00C926AD" w:rsidRDefault="00C926AD"/>
                        </w:txbxContent>
                      </wps:txbx>
                      <wps:bodyPr spcFirstLastPara="1" wrap="square" lIns="91425" tIns="91425" rIns="91425" bIns="91425" anchor="ctr" anchorCtr="0"/>
                    </wps:wsp>
                  </a:graphicData>
                </a:graphic>
              </wp:anchor>
            </w:drawing>
          </mc:Choice>
          <mc:Fallback>
            <w:pict>
              <v:shapetype w14:anchorId="4B2F45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104" type="#_x0000_t13" style="position:absolute;margin-left:275pt;margin-top:1pt;width:36.75pt;height:10.7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" adj="18441" fillcolor="black" strokecolor="black [3200]">
                <v:stroke startarrowwidth="narrow" startarrowlength="short" endarrowwidth="narrow" endarrowlength="short" joinstyle="round"/>
                <v:textbox inset="2.53958mm,2.53958mm,2.53958mm,2.53958mm">
                  <w:txbxContent>
                    <w:p w14:paraId="52BDEA66" w14:textId="77777777" w:rsidR="00C926AD" w:rsidRDefault="00C926AD"/>
                  </w:txbxContent>
                </v:textbox>
              </v:shape>
            </w:pict>
          </mc:Fallback>
        </mc:AlternateContent>
      </w:r>
    </w:p>
    <w:p w14:paraId="40CD4AC3" w14:textId="77777777" w:rsidR="001D2C17" w:rsidRDefault="00BF4190">
      <w:pPr>
        <w:rPr>
          <w:sz w:val="20"/>
          <w:szCs w:val="20"/>
        </w:rPr>
      </w:pPr>
      <w:r>
        <w:rPr>
          <w:noProof/>
        </w:rPr>
        <mc:AlternateContent>
          <mc:Choice Requires="wps">
            <w:drawing>
              <wp:anchor distT="0" distB="0" distL="114300" distR="114300" simplePos="0" relativeHeight="251855872" behindDoc="0" locked="0" layoutInCell="1" allowOverlap="1" wp14:anchorId="59A51A60" wp14:editId="2DF1AA38">
                <wp:simplePos x="0" y="0"/>
                <wp:positionH relativeFrom="column">
                  <wp:posOffset>3441700</wp:posOffset>
                </wp:positionH>
                <wp:positionV relativeFrom="paragraph">
                  <wp:posOffset>114300</wp:posOffset>
                </wp:positionV>
                <wp:extent cx="1190625" cy="746125"/>
                <wp:effectExtent l="0" t="0" r="0" b="0"/>
                <wp:wrapNone/>
                <wp:docPr id="94" name="Arrow: Bent-Up 94"/>
                <wp:cNvGraphicFramePr/>
                <a:graphic xmlns:a="http://schemas.openxmlformats.org/drawingml/2006/main">
                  <a:graphicData uri="http://schemas.microsoft.com/office/word/2010/wordprocessingShape">
                    <wps:wsp>
                      <wps:cNvSpPr/>
                      <wps:spPr>
                        <a:xfrm>
                          <a:off x="4755450" y="3411700"/>
                          <a:ext cx="1190625" cy="746125"/>
                        </a:xfrm>
                        <a:prstGeom prst="bentUpArrow">
                          <a:avLst>
                            <a:gd name="adj1" fmla="val 10107"/>
                            <a:gd name="adj2" fmla="val 9997"/>
                            <a:gd name="adj3" fmla="val 13622"/>
                          </a:avLst>
                        </a:prstGeom>
                        <a:solidFill>
                          <a:srgbClr val="000000"/>
                        </a:solidFill>
                        <a:ln w="9525">
                          <a:solidFill>
                            <a:schemeClr val="dk1"/>
                          </a:solidFill>
                          <a:prstDash val="solid"/>
                          <a:round/>
                          <a:headEnd w="sm" len="sm"/>
                          <a:tailEnd w="sm" len="sm"/>
                        </a:ln>
                      </wps:spPr>
                      <wps:txbx>
                        <w:txbxContent>
                          <w:p w14:paraId="64609637" w14:textId="77777777" w:rsidR="00C926AD" w:rsidRDefault="00C926AD"/>
                        </w:txbxContent>
                      </wps:txbx>
                      <wps:bodyPr spcFirstLastPara="1" wrap="square" lIns="91425" tIns="91425" rIns="91425" bIns="91425" anchor="ctr" anchorCtr="0"/>
                    </wps:wsp>
                  </a:graphicData>
                </a:graphic>
              </wp:anchor>
            </w:drawing>
          </mc:Choice>
          <mc:Fallback>
            <w:pict>
              <v:shape w14:anchorId="59A51A60" id="Arrow: Bent-Up 94" o:spid="_x0000_s1105" style="position:absolute;margin-left:271pt;margin-top:9pt;width:93.75pt;height:58.75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1190625,746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" adj="-11796480,,5400" path="m,670714r1078329,l1078329,101637r-36884,l1116035,r74590,101637l1153740,101637r,644488l,746125,,670714xe" fillcolor="black" strokecolor="black [3200]">
                <v:stroke startarrowwidth="narrow" startarrowlength="short" endarrowwidth="narrow" endarrowlength="short" joinstyle="round"/>
                <v:formulas/>
                <v:path arrowok="t" o:connecttype="custom" o:connectlocs="0,670714;1078329,670714;1078329,101637;1041445,101637;1116035,0;1190625,101637;1153740,101637;1153740,746125;0,746125;0,670714" o:connectangles="0,0,0,0,0,0,0,0,0,0" textboxrect="0,0,1190625,746125"/>
                <v:textbox inset="2.53958mm,2.53958mm,2.53958mm,2.53958mm">
                  <w:txbxContent>
                    <w:p w14:paraId="64609637" w14:textId="77777777" w:rsidR="00C926AD" w:rsidRDefault="00C926AD"/>
                  </w:txbxContent>
                </v:textbox>
              </v:shape>
            </w:pict>
          </mc:Fallback>
        </mc:AlternateContent>
      </w:r>
    </w:p>
    <w:p w14:paraId="1EB9F20F" w14:textId="77777777" w:rsidR="001D2C17" w:rsidRDefault="00BF4190">
      <w:pPr>
        <w:rPr>
          <w:sz w:val="20"/>
          <w:szCs w:val="20"/>
        </w:rPr>
      </w:pPr>
      <w:r>
        <w:rPr>
          <w:noProof/>
          <w:sz w:val="20"/>
          <w:szCs w:val="20"/>
        </w:rPr>
        <mc:AlternateContent>
          <mc:Choice Requires="wps">
            <w:drawing>
              <wp:anchor distT="0" distB="0" distL="114300" distR="114300" simplePos="0" relativeHeight="251988992" behindDoc="0" locked="0" layoutInCell="1" allowOverlap="1" wp14:anchorId="2B1BFBEA" wp14:editId="6B9C041E">
                <wp:simplePos x="0" y="0"/>
                <wp:positionH relativeFrom="column">
                  <wp:posOffset>2368550</wp:posOffset>
                </wp:positionH>
                <wp:positionV relativeFrom="paragraph">
                  <wp:posOffset>113030</wp:posOffset>
                </wp:positionV>
                <wp:extent cx="12700" cy="387350"/>
                <wp:effectExtent l="114300" t="0" r="101600" b="50800"/>
                <wp:wrapNone/>
                <wp:docPr id="15" name="Straight Arrow Connector 15"/>
                <wp:cNvGraphicFramePr/>
                <a:graphic xmlns:a="http://schemas.openxmlformats.org/drawingml/2006/main">
                  <a:graphicData uri="http://schemas.microsoft.com/office/word/2010/wordprocessingShape">
                    <wps:wsp>
                      <wps:cNvCnPr/>
                      <wps:spPr>
                        <a:xfrm flipH="1">
                          <a:off x="0" y="0"/>
                          <a:ext cx="12700" cy="387350"/>
                        </a:xfrm>
                        <a:prstGeom prst="straightConnector1">
                          <a:avLst/>
                        </a:prstGeom>
                        <a:ln w="5397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 o:spid="_x0000_s1143" type="#_x0000_t32" style="width:1pt;height:30.5pt;margin-top:8.9pt;margin-left:186.5pt;flip:x;mso-wrap-distance-bottom:0;mso-wrap-distance-left:9pt;mso-wrap-distance-right:9pt;mso-wrap-distance-top:0;mso-wrap-style:square;position:absolute;visibility:visible;z-index:251990016" strokecolor="black" strokeweight="4.25pt">
                <v:stroke endarrow="block"/>
              </v:shape>
            </w:pict>
          </mc:Fallback>
        </mc:AlternateContent>
      </w:r>
    </w:p>
    <w:p w14:paraId="5E87ED68" w14:textId="77777777" w:rsidR="001D2C17" w:rsidRDefault="00BF4190">
      <w:pPr>
        <w:rPr>
          <w:sz w:val="20"/>
          <w:szCs w:val="20"/>
        </w:rPr>
      </w:pPr>
      <w:r>
        <w:rPr>
          <w:noProof/>
        </w:rPr>
        <mc:AlternateContent>
          <mc:Choice Requires="wps">
            <w:drawing>
              <wp:anchor distT="0" distB="0" distL="114300" distR="114300" simplePos="0" relativeHeight="251858944" behindDoc="0" locked="0" layoutInCell="1" allowOverlap="1" wp14:anchorId="5B56D102" wp14:editId="2C9D18F6">
                <wp:simplePos x="0" y="0"/>
                <wp:positionH relativeFrom="column">
                  <wp:posOffset>2455826</wp:posOffset>
                </wp:positionH>
                <wp:positionV relativeFrom="paragraph">
                  <wp:posOffset>55142</wp:posOffset>
                </wp:positionV>
                <wp:extent cx="531627" cy="265814"/>
                <wp:effectExtent l="0" t="0" r="0" b="1270"/>
                <wp:wrapNone/>
                <wp:docPr id="135" name="Rectangle 135"/>
                <wp:cNvGraphicFramePr/>
                <a:graphic xmlns:a="http://schemas.openxmlformats.org/drawingml/2006/main">
                  <a:graphicData uri="http://schemas.microsoft.com/office/word/2010/wordprocessingShape">
                    <wps:wsp>
                      <wps:cNvSpPr/>
                      <wps:spPr>
                        <a:xfrm>
                          <a:off x="0" y="0"/>
                          <a:ext cx="531627" cy="265814"/>
                        </a:xfrm>
                        <a:prstGeom prst="rect">
                          <a:avLst/>
                        </a:prstGeom>
                        <a:noFill/>
                        <a:ln>
                          <a:noFill/>
                        </a:ln>
                      </wps:spPr>
                      <wps:txbx>
                        <w:txbxContent>
                          <w:p w14:paraId="1E6B6D17" w14:textId="77777777" w:rsidR="00C926AD" w:rsidRDefault="00C926AD">
                            <w:pPr>
                              <w:bidi/>
                            </w:pPr>
                            <w:r>
                              <w:rPr>
                                <w:b/>
                                <w:color w:val="000000"/>
                                <w:sz w:val="12"/>
                                <w:rtl/>
                                <w:lang w:val="ar"/>
                              </w:rPr>
                              <w:t>نعم</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56D102" id="Rectangle 135" o:spid="_x0000_s1106" style="position:absolute;margin-left:193.35pt;margin-top:4.35pt;width:41.85pt;height:20.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" filled="f" stroked="f">
                <v:textbox inset="2.53958mm,1.2694mm,2.53958mm,1.2694mm">
                  <w:txbxContent>
                    <w:p w14:paraId="1E6B6D17" w14:textId="77777777" w:rsidR="00C926AD" w:rsidRDefault="00C926AD">
                      <w:pPr>
                        <w:bidi/>
                      </w:pPr>
                      <w:r>
                        <w:rPr>
                          <w:b/>
                          <w:color w:val="000000"/>
                          <w:sz w:val="12"/>
                          <w:rtl/>
                          <w:lang w:val="ar"/>
                        </w:rPr>
                        <w:t>نعم</w:t>
                      </w:r>
                    </w:p>
                  </w:txbxContent>
                </v:textbox>
              </v:rect>
            </w:pict>
          </mc:Fallback>
        </mc:AlternateContent>
      </w:r>
    </w:p>
    <w:p w14:paraId="1FABA552" w14:textId="77777777" w:rsidR="001D2C17" w:rsidRDefault="00BF5F00">
      <w:pPr>
        <w:rPr>
          <w:sz w:val="20"/>
          <w:szCs w:val="20"/>
        </w:rPr>
      </w:pPr>
      <w:r>
        <w:rPr>
          <w:noProof/>
        </w:rPr>
        <mc:AlternateContent>
          <mc:Choice Requires="wps">
            <w:drawing>
              <wp:anchor distT="0" distB="0" distL="114300" distR="114300" simplePos="0" relativeHeight="251863040" behindDoc="1" locked="0" layoutInCell="1" allowOverlap="1" wp14:anchorId="7210C4F6" wp14:editId="086118B1">
                <wp:simplePos x="0" y="0"/>
                <wp:positionH relativeFrom="column">
                  <wp:posOffset>3582670</wp:posOffset>
                </wp:positionH>
                <wp:positionV relativeFrom="paragraph">
                  <wp:posOffset>142875</wp:posOffset>
                </wp:positionV>
                <wp:extent cx="361315" cy="278130"/>
                <wp:effectExtent l="0" t="0" r="0" b="7620"/>
                <wp:wrapSquare wrapText="bothSides"/>
                <wp:docPr id="8" name="Rectangle 8"/>
                <wp:cNvGraphicFramePr/>
                <a:graphic xmlns:a="http://schemas.openxmlformats.org/drawingml/2006/main">
                  <a:graphicData uri="http://schemas.microsoft.com/office/word/2010/wordprocessingShape">
                    <wps:wsp>
                      <wps:cNvSpPr/>
                      <wps:spPr>
                        <a:xfrm>
                          <a:off x="0" y="0"/>
                          <a:ext cx="361315" cy="278130"/>
                        </a:xfrm>
                        <a:prstGeom prst="rect">
                          <a:avLst/>
                        </a:prstGeom>
                        <a:noFill/>
                        <a:ln>
                          <a:noFill/>
                        </a:ln>
                      </wps:spPr>
                      <wps:txbx>
                        <w:txbxContent>
                          <w:p w14:paraId="79B23FCE" w14:textId="77777777" w:rsidR="00C926AD" w:rsidRDefault="00C926AD">
                            <w:pPr>
                              <w:bidi/>
                            </w:pPr>
                            <w:r>
                              <w:rPr>
                                <w:b/>
                                <w:color w:val="000000"/>
                                <w:sz w:val="12"/>
                                <w:rtl/>
                                <w:lang w:val="ar"/>
                              </w:rPr>
                              <w:t>كلا</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10C4F6" id="Rectangle 8" o:spid="_x0000_s1107" style="position:absolute;margin-left:282.1pt;margin-top:11.25pt;width:28.45pt;height:21.9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" filled="f" stroked="f">
                <v:textbox inset="2.53958mm,1.2694mm,2.53958mm,1.2694mm">
                  <w:txbxContent>
                    <w:p w14:paraId="79B23FCE" w14:textId="77777777" w:rsidR="00C926AD" w:rsidRDefault="00C926AD">
                      <w:pPr>
                        <w:bidi/>
                      </w:pPr>
                      <w:r>
                        <w:rPr>
                          <w:b/>
                          <w:color w:val="000000"/>
                          <w:sz w:val="12"/>
                          <w:rtl/>
                          <w:lang w:val="ar"/>
                        </w:rPr>
                        <w:t>كلا</w:t>
                      </w:r>
                    </w:p>
                  </w:txbxContent>
                </v:textbox>
                <w10:wrap type="square"/>
              </v:rect>
            </w:pict>
          </mc:Fallback>
        </mc:AlternateContent>
      </w:r>
    </w:p>
    <w:p w14:paraId="16F1FBE8" w14:textId="77777777" w:rsidR="001D2C17" w:rsidRDefault="00BF4190">
      <w:pPr>
        <w:rPr>
          <w:sz w:val="20"/>
          <w:szCs w:val="20"/>
        </w:rPr>
      </w:pPr>
      <w:r>
        <w:rPr>
          <w:noProof/>
        </w:rPr>
        <mc:AlternateContent>
          <mc:Choice Requires="wps">
            <w:drawing>
              <wp:anchor distT="0" distB="0" distL="114300" distR="114300" simplePos="0" relativeHeight="251860992" behindDoc="1" locked="0" layoutInCell="1" allowOverlap="1" wp14:anchorId="40B9DC56" wp14:editId="3546A410">
                <wp:simplePos x="0" y="0"/>
                <wp:positionH relativeFrom="column">
                  <wp:posOffset>1270000</wp:posOffset>
                </wp:positionH>
                <wp:positionV relativeFrom="paragraph">
                  <wp:posOffset>74930</wp:posOffset>
                </wp:positionV>
                <wp:extent cx="2165350" cy="584200"/>
                <wp:effectExtent l="0" t="0" r="25400" b="25400"/>
                <wp:wrapSquare wrapText="bothSides"/>
                <wp:docPr id="84" name="Rectangle 84"/>
                <wp:cNvGraphicFramePr/>
                <a:graphic xmlns:a="http://schemas.openxmlformats.org/drawingml/2006/main">
                  <a:graphicData uri="http://schemas.microsoft.com/office/word/2010/wordprocessingShape">
                    <wps:wsp>
                      <wps:cNvSpPr/>
                      <wps:spPr>
                        <a:xfrm>
                          <a:off x="0" y="0"/>
                          <a:ext cx="2165350" cy="584200"/>
                        </a:xfrm>
                        <a:prstGeom prst="rect">
                          <a:avLst/>
                        </a:prstGeom>
                        <a:solidFill>
                          <a:srgbClr val="FFFFFF"/>
                        </a:solidFill>
                        <a:ln w="12700">
                          <a:solidFill>
                            <a:srgbClr val="000000"/>
                          </a:solidFill>
                          <a:prstDash val="solid"/>
                          <a:round/>
                          <a:headEnd w="sm" len="sm"/>
                          <a:tailEnd w="sm" len="sm"/>
                        </a:ln>
                      </wps:spPr>
                      <wps:txbx>
                        <w:txbxContent>
                          <w:p w14:paraId="5B59978A" w14:textId="77777777" w:rsidR="00C926AD" w:rsidRDefault="00C926AD">
                            <w:pPr>
                              <w:bidi/>
                              <w:jc w:val="center"/>
                            </w:pPr>
                            <w:r>
                              <w:rPr>
                                <w:color w:val="000000"/>
                                <w:sz w:val="16"/>
                                <w:rtl/>
                                <w:lang w:val="ar"/>
                              </w:rPr>
                              <w:t xml:space="preserve">هل يقع هذا الجهاز داخل </w:t>
                            </w:r>
                            <w:r>
                              <w:rPr>
                                <w:i/>
                                <w:color w:val="000000"/>
                                <w:sz w:val="16"/>
                                <w:rtl/>
                                <w:lang w:val="ar"/>
                              </w:rPr>
                              <w:t>وحدة مواد غذائية مؤقتة خاصة/ مؤسسة مواد غذائية متنقلة</w:t>
                            </w:r>
                            <w:r>
                              <w:rPr>
                                <w:color w:val="000000"/>
                                <w:sz w:val="16"/>
                                <w:rtl/>
                                <w:lang w:val="ar"/>
                              </w:rPr>
                              <w:t xml:space="preserve"> مغلقة يمكنها احتجاز النفايات السائلة داخلها؟</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40B9DC56" id="Rectangle 84" o:spid="_x0000_s1108" style="position:absolute;margin-left:100pt;margin-top:5.9pt;width:170.5pt;height:46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" strokeweight="1pt">
                <v:stroke startarrowwidth="narrow" startarrowlength="short" endarrowwidth="narrow" endarrowlength="short" joinstyle="round"/>
                <v:textbox inset="2.53958mm,1.2694mm,2.53958mm,1.2694mm">
                  <w:txbxContent>
                    <w:p w14:paraId="5B59978A" w14:textId="77777777" w:rsidR="00C926AD" w:rsidRDefault="00C926AD">
                      <w:pPr>
                        <w:bidi/>
                        <w:jc w:val="center"/>
                      </w:pPr>
                      <w:r>
                        <w:rPr>
                          <w:color w:val="000000"/>
                          <w:sz w:val="16"/>
                          <w:rtl/>
                          <w:lang w:val="ar"/>
                        </w:rPr>
                        <w:t xml:space="preserve">هل يقع هذا الجهاز داخل </w:t>
                      </w:r>
                      <w:r>
                        <w:rPr>
                          <w:i/>
                          <w:color w:val="000000"/>
                          <w:sz w:val="16"/>
                          <w:rtl/>
                          <w:lang w:val="ar"/>
                        </w:rPr>
                        <w:t>وحدة مواد غذائية مؤقتة خاصة/ مؤسسة مواد غذائية متنقلة</w:t>
                      </w:r>
                      <w:r>
                        <w:rPr>
                          <w:color w:val="000000"/>
                          <w:sz w:val="16"/>
                          <w:rtl/>
                          <w:lang w:val="ar"/>
                        </w:rPr>
                        <w:t xml:space="preserve"> مغلقة يمكنها احتجاز النفايات السائلة داخلها؟</w:t>
                      </w:r>
                    </w:p>
                  </w:txbxContent>
                </v:textbox>
                <w10:wrap type="square"/>
              </v:rect>
            </w:pict>
          </mc:Fallback>
        </mc:AlternateContent>
      </w:r>
    </w:p>
    <w:p w14:paraId="5C59A0D6" w14:textId="77777777" w:rsidR="001D2C17" w:rsidRDefault="001D2C17">
      <w:pPr>
        <w:rPr>
          <w:sz w:val="20"/>
          <w:szCs w:val="20"/>
        </w:rPr>
      </w:pPr>
    </w:p>
    <w:p w14:paraId="757C1C5D" w14:textId="77777777" w:rsidR="001D2C17" w:rsidRDefault="001D2C17">
      <w:pPr>
        <w:rPr>
          <w:sz w:val="20"/>
          <w:szCs w:val="20"/>
        </w:rPr>
      </w:pPr>
    </w:p>
    <w:p w14:paraId="355907D5" w14:textId="77777777" w:rsidR="001D2C17" w:rsidRDefault="001D2C17">
      <w:pPr>
        <w:rPr>
          <w:sz w:val="20"/>
          <w:szCs w:val="20"/>
        </w:rPr>
      </w:pPr>
    </w:p>
    <w:p w14:paraId="338E4D86" w14:textId="77777777" w:rsidR="001D2C17" w:rsidRDefault="00BF5F00">
      <w:pPr>
        <w:rPr>
          <w:sz w:val="20"/>
          <w:szCs w:val="20"/>
        </w:rPr>
      </w:pPr>
      <w:r>
        <w:rPr>
          <w:noProof/>
        </w:rPr>
        <mc:AlternateContent>
          <mc:Choice Requires="wps">
            <w:drawing>
              <wp:anchor distT="0" distB="0" distL="114300" distR="114300" simplePos="0" relativeHeight="251865088" behindDoc="0" locked="0" layoutInCell="1" allowOverlap="1" wp14:anchorId="13636631" wp14:editId="67543440">
                <wp:simplePos x="0" y="0"/>
                <wp:positionH relativeFrom="column">
                  <wp:posOffset>2455826</wp:posOffset>
                </wp:positionH>
                <wp:positionV relativeFrom="paragraph">
                  <wp:posOffset>146404</wp:posOffset>
                </wp:positionV>
                <wp:extent cx="531495" cy="244549"/>
                <wp:effectExtent l="0" t="0" r="0" b="3175"/>
                <wp:wrapNone/>
                <wp:docPr id="90" name="Rectangle 90"/>
                <wp:cNvGraphicFramePr/>
                <a:graphic xmlns:a="http://schemas.openxmlformats.org/drawingml/2006/main">
                  <a:graphicData uri="http://schemas.microsoft.com/office/word/2010/wordprocessingShape">
                    <wps:wsp>
                      <wps:cNvSpPr/>
                      <wps:spPr>
                        <a:xfrm>
                          <a:off x="0" y="0"/>
                          <a:ext cx="531495" cy="244549"/>
                        </a:xfrm>
                        <a:prstGeom prst="rect">
                          <a:avLst/>
                        </a:prstGeom>
                        <a:noFill/>
                        <a:ln>
                          <a:noFill/>
                        </a:ln>
                      </wps:spPr>
                      <wps:txbx>
                        <w:txbxContent>
                          <w:p w14:paraId="20784EDF" w14:textId="77777777" w:rsidR="00C926AD" w:rsidRDefault="00C926AD">
                            <w:pPr>
                              <w:bidi/>
                            </w:pPr>
                            <w:r>
                              <w:rPr>
                                <w:b/>
                                <w:color w:val="000000"/>
                                <w:sz w:val="12"/>
                                <w:rtl/>
                                <w:lang w:val="ar"/>
                              </w:rPr>
                              <w:t>نعم</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636631" id="Rectangle 90" o:spid="_x0000_s1109" style="position:absolute;margin-left:193.35pt;margin-top:11.55pt;width:41.85pt;height:19.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" filled="f" stroked="f">
                <v:textbox inset="2.53958mm,1.2694mm,2.53958mm,1.2694mm">
                  <w:txbxContent>
                    <w:p w14:paraId="20784EDF" w14:textId="77777777" w:rsidR="00C926AD" w:rsidRDefault="00C926AD">
                      <w:pPr>
                        <w:bidi/>
                      </w:pPr>
                      <w:r>
                        <w:rPr>
                          <w:b/>
                          <w:color w:val="000000"/>
                          <w:sz w:val="12"/>
                          <w:rtl/>
                          <w:lang w:val="ar"/>
                        </w:rPr>
                        <w:t>نعم</w:t>
                      </w:r>
                    </w:p>
                  </w:txbxContent>
                </v:textbox>
              </v:rect>
            </w:pict>
          </mc:Fallback>
        </mc:AlternateContent>
      </w:r>
      <w:r w:rsidR="00BF4190">
        <w:rPr>
          <w:noProof/>
          <w:sz w:val="20"/>
          <w:szCs w:val="20"/>
        </w:rPr>
        <mc:AlternateContent>
          <mc:Choice Requires="wps">
            <w:drawing>
              <wp:anchor distT="0" distB="0" distL="114300" distR="114300" simplePos="0" relativeHeight="251991040" behindDoc="0" locked="0" layoutInCell="1" allowOverlap="1" wp14:anchorId="1B400BAC" wp14:editId="030C8BFF">
                <wp:simplePos x="0" y="0"/>
                <wp:positionH relativeFrom="column">
                  <wp:posOffset>2387600</wp:posOffset>
                </wp:positionH>
                <wp:positionV relativeFrom="paragraph">
                  <wp:posOffset>68580</wp:posOffset>
                </wp:positionV>
                <wp:extent cx="0" cy="349250"/>
                <wp:effectExtent l="114300" t="0" r="76200" b="50800"/>
                <wp:wrapNone/>
                <wp:docPr id="14" name="Straight Arrow Connector 14"/>
                <wp:cNvGraphicFramePr/>
                <a:graphic xmlns:a="http://schemas.openxmlformats.org/drawingml/2006/main">
                  <a:graphicData uri="http://schemas.microsoft.com/office/word/2010/wordprocessingShape">
                    <wps:wsp>
                      <wps:cNvCnPr/>
                      <wps:spPr>
                        <a:xfrm>
                          <a:off x="0" y="0"/>
                          <a:ext cx="0" cy="349250"/>
                        </a:xfrm>
                        <a:prstGeom prst="straightConnector1">
                          <a:avLst/>
                        </a:prstGeom>
                        <a:ln w="4762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4" o:spid="_x0000_s1147" type="#_x0000_t32" style="width:0;height:27.5pt;margin-top:5.4pt;margin-left:188pt;mso-wrap-distance-bottom:0;mso-wrap-distance-left:9pt;mso-wrap-distance-right:9pt;mso-wrap-distance-top:0;mso-wrap-style:square;position:absolute;visibility:visible;z-index:251992064" strokecolor="black" strokeweight="3.75pt">
                <v:stroke endarrow="block"/>
              </v:shape>
            </w:pict>
          </mc:Fallback>
        </mc:AlternateContent>
      </w:r>
    </w:p>
    <w:p w14:paraId="7540CAAB" w14:textId="77777777" w:rsidR="001D2C17" w:rsidRDefault="001D2C17">
      <w:pPr>
        <w:rPr>
          <w:sz w:val="20"/>
          <w:szCs w:val="20"/>
        </w:rPr>
      </w:pPr>
    </w:p>
    <w:p w14:paraId="51ABFCC7" w14:textId="77777777" w:rsidR="001D2C17" w:rsidRDefault="00BF4190">
      <w:pPr>
        <w:rPr>
          <w:sz w:val="20"/>
          <w:szCs w:val="20"/>
        </w:rPr>
      </w:pPr>
      <w:r>
        <w:rPr>
          <w:noProof/>
        </w:rPr>
        <mc:AlternateContent>
          <mc:Choice Requires="wps">
            <w:drawing>
              <wp:anchor distT="0" distB="0" distL="114300" distR="114300" simplePos="0" relativeHeight="251867136" behindDoc="1" locked="0" layoutInCell="1" allowOverlap="1" wp14:anchorId="121D66E0" wp14:editId="0D006596">
                <wp:simplePos x="0" y="0"/>
                <wp:positionH relativeFrom="column">
                  <wp:posOffset>1530350</wp:posOffset>
                </wp:positionH>
                <wp:positionV relativeFrom="paragraph">
                  <wp:posOffset>140970</wp:posOffset>
                </wp:positionV>
                <wp:extent cx="1758950" cy="403860"/>
                <wp:effectExtent l="0" t="0" r="12700" b="15240"/>
                <wp:wrapSquare wrapText="bothSides"/>
                <wp:docPr id="96" name="Rectangle 96"/>
                <wp:cNvGraphicFramePr/>
                <a:graphic xmlns:a="http://schemas.openxmlformats.org/drawingml/2006/main">
                  <a:graphicData uri="http://schemas.microsoft.com/office/word/2010/wordprocessingShape">
                    <wps:wsp>
                      <wps:cNvSpPr/>
                      <wps:spPr>
                        <a:xfrm>
                          <a:off x="0" y="0"/>
                          <a:ext cx="1758950" cy="403860"/>
                        </a:xfrm>
                        <a:prstGeom prst="rect">
                          <a:avLst/>
                        </a:prstGeom>
                        <a:solidFill>
                          <a:srgbClr val="FFFFFF"/>
                        </a:solidFill>
                        <a:ln w="12700">
                          <a:solidFill>
                            <a:srgbClr val="000000"/>
                          </a:solidFill>
                          <a:prstDash val="solid"/>
                          <a:round/>
                          <a:headEnd w="sm" len="sm"/>
                          <a:tailEnd w="sm" len="sm"/>
                        </a:ln>
                      </wps:spPr>
                      <wps:txbx>
                        <w:txbxContent>
                          <w:p w14:paraId="586AAE09" w14:textId="77777777" w:rsidR="00C926AD" w:rsidRDefault="00C926AD">
                            <w:pPr>
                              <w:bidi/>
                              <w:jc w:val="center"/>
                            </w:pPr>
                            <w:r>
                              <w:rPr>
                                <w:color w:val="000000"/>
                                <w:sz w:val="16"/>
                                <w:rtl/>
                                <w:lang w:val="ar"/>
                              </w:rPr>
                              <w:t>قد تكون هناك حاجة للتهوية الميكانيكية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1D66E0" id="Rectangle 96" o:spid="_x0000_s1110" style="position:absolute;margin-left:120.5pt;margin-top:11.1pt;width:138.5pt;height:31.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" strokeweight="1pt">
                <v:stroke startarrowwidth="narrow" startarrowlength="short" endarrowwidth="narrow" endarrowlength="short" joinstyle="round"/>
                <v:textbox inset="2.53958mm,1.2694mm,2.53958mm,1.2694mm">
                  <w:txbxContent>
                    <w:p w14:paraId="586AAE09" w14:textId="77777777" w:rsidR="00C926AD" w:rsidRDefault="00C926AD">
                      <w:pPr>
                        <w:bidi/>
                        <w:jc w:val="center"/>
                      </w:pPr>
                      <w:r>
                        <w:rPr>
                          <w:color w:val="000000"/>
                          <w:sz w:val="16"/>
                          <w:rtl/>
                          <w:lang w:val="ar"/>
                        </w:rPr>
                        <w:t>قد تكون هناك حاجة للتهوية الميكانيكية</w:t>
                      </w:r>
                    </w:p>
                  </w:txbxContent>
                </v:textbox>
                <w10:wrap type="square"/>
              </v:rect>
            </w:pict>
          </mc:Fallback>
        </mc:AlternateContent>
      </w:r>
    </w:p>
    <w:p w14:paraId="4E0D4578" w14:textId="77777777" w:rsidR="001D2C17" w:rsidRDefault="001D2C17">
      <w:pPr>
        <w:rPr>
          <w:sz w:val="20"/>
          <w:szCs w:val="20"/>
        </w:rPr>
      </w:pPr>
    </w:p>
    <w:p w14:paraId="6E2EEB00" w14:textId="77777777" w:rsidR="001D2C17" w:rsidRDefault="001D2C17">
      <w:pPr>
        <w:rPr>
          <w:sz w:val="20"/>
          <w:szCs w:val="20"/>
        </w:rPr>
      </w:pPr>
    </w:p>
    <w:p w14:paraId="18FA5A1C" w14:textId="77777777" w:rsidR="001D2C17" w:rsidRDefault="001D2C17">
      <w:pPr>
        <w:rPr>
          <w:sz w:val="20"/>
          <w:szCs w:val="20"/>
        </w:rPr>
      </w:pPr>
    </w:p>
    <w:p w14:paraId="575FA86E" w14:textId="77777777" w:rsidR="001D2C17" w:rsidRPr="00650FEA" w:rsidRDefault="00BF4190">
      <w:pPr>
        <w:bidi/>
        <w:rPr>
          <w:bCs/>
          <w:sz w:val="20"/>
          <w:szCs w:val="20"/>
        </w:rPr>
      </w:pPr>
      <w:r w:rsidRPr="00650FEA">
        <w:rPr>
          <w:bCs/>
          <w:sz w:val="20"/>
          <w:szCs w:val="20"/>
          <w:rtl/>
          <w:lang w:val="ar"/>
        </w:rPr>
        <w:t>ستحتاج إلى العمل مع السلطة التنظيمية الخاصة بك لتحديد ما إذا كانت التهوية الميكانيكية مطلوبة أم لا. يجب الإشارة إلى غطاء التهوية الميكانيكية في المخططات التخطيطية للوحدة، إذا كانت مطلوبة.</w:t>
      </w:r>
    </w:p>
    <w:p w14:paraId="0BCD7003" w14:textId="77777777" w:rsidR="00000EBA" w:rsidRDefault="00625835">
      <w:pPr>
        <w:rPr>
          <w:b/>
          <w:sz w:val="20"/>
          <w:szCs w:val="20"/>
        </w:rPr>
      </w:pPr>
      <w:r>
        <w:rPr>
          <w:noProof/>
        </w:rPr>
        <mc:AlternateContent>
          <mc:Choice Requires="wps">
            <w:drawing>
              <wp:anchor distT="0" distB="0" distL="114300" distR="114300" simplePos="0" relativeHeight="251986944" behindDoc="0" locked="0" layoutInCell="1" allowOverlap="1" wp14:anchorId="5DFDF95D" wp14:editId="73544BE2">
                <wp:simplePos x="0" y="0"/>
                <wp:positionH relativeFrom="column">
                  <wp:posOffset>3038817</wp:posOffset>
                </wp:positionH>
                <wp:positionV relativeFrom="paragraph">
                  <wp:posOffset>562073</wp:posOffset>
                </wp:positionV>
                <wp:extent cx="760095" cy="211015"/>
                <wp:effectExtent l="0" t="0" r="20955" b="17780"/>
                <wp:wrapNone/>
                <wp:docPr id="78" name="Text Box 78"/>
                <wp:cNvGraphicFramePr/>
                <a:graphic xmlns:a="http://schemas.openxmlformats.org/drawingml/2006/main">
                  <a:graphicData uri="http://schemas.microsoft.com/office/word/2010/wordprocessingShape">
                    <wps:wsp>
                      <wps:cNvSpPr txBox="1"/>
                      <wps:spPr>
                        <a:xfrm>
                          <a:off x="0" y="0"/>
                          <a:ext cx="760095" cy="211015"/>
                        </a:xfrm>
                        <a:prstGeom prst="rect">
                          <a:avLst/>
                        </a:prstGeom>
                        <a:solidFill>
                          <a:sysClr val="window" lastClr="FFFFFF"/>
                        </a:solidFill>
                        <a:ln w="6350">
                          <a:solidFill>
                            <a:prstClr val="black"/>
                          </a:solidFill>
                        </a:ln>
                      </wps:spPr>
                      <wps:txbx>
                        <w:txbxContent>
                          <w:p w14:paraId="514933E0" w14:textId="77777777" w:rsidR="00C926AD" w:rsidRPr="00000EBA" w:rsidRDefault="00C926AD" w:rsidP="00000EBA">
                            <w:pPr>
                              <w:bidi/>
                              <w:jc w:val="center"/>
                              <w:rPr>
                                <w:sz w:val="14"/>
                                <w:szCs w:val="14"/>
                              </w:rPr>
                            </w:pPr>
                            <w:r>
                              <w:rPr>
                                <w:sz w:val="14"/>
                                <w:szCs w:val="14"/>
                                <w:rtl/>
                                <w:lang w:val="ar"/>
                              </w:rPr>
                              <w:t>السحب من الأنابيب</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F95D" id="Text Box 78" o:spid="_x0000_s1111" type="#_x0000_t202" style="position:absolute;margin-left:239.3pt;margin-top:44.25pt;width:59.85pt;height:16.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" fillcolor="window" strokeweight=".5pt">
                <v:textbox>
                  <w:txbxContent>
                    <w:p w14:paraId="514933E0" w14:textId="77777777" w:rsidR="00C926AD" w:rsidRPr="00000EBA" w:rsidRDefault="00C926AD" w:rsidP="00000EBA">
                      <w:pPr>
                        <w:bidi/>
                        <w:jc w:val="center"/>
                        <w:rPr>
                          <w:sz w:val="14"/>
                          <w:szCs w:val="14"/>
                        </w:rPr>
                      </w:pPr>
                      <w:r>
                        <w:rPr>
                          <w:sz w:val="14"/>
                          <w:szCs w:val="14"/>
                          <w:rtl/>
                          <w:lang w:val="ar"/>
                        </w:rPr>
                        <w:t>السحب من الأنابيب</w:t>
                      </w:r>
                    </w:p>
                  </w:txbxContent>
                </v:textbox>
              </v:shape>
            </w:pict>
          </mc:Fallback>
        </mc:AlternateContent>
      </w:r>
      <w:r>
        <w:rPr>
          <w:noProof/>
        </w:rPr>
        <mc:AlternateContent>
          <mc:Choice Requires="wps">
            <w:drawing>
              <wp:anchor distT="0" distB="0" distL="114300" distR="114300" simplePos="0" relativeHeight="252006400" behindDoc="0" locked="0" layoutInCell="1" allowOverlap="1" wp14:anchorId="36A9B9B2" wp14:editId="2845ADF1">
                <wp:simplePos x="0" y="0"/>
                <wp:positionH relativeFrom="column">
                  <wp:posOffset>4600330</wp:posOffset>
                </wp:positionH>
                <wp:positionV relativeFrom="paragraph">
                  <wp:posOffset>3157561</wp:posOffset>
                </wp:positionV>
                <wp:extent cx="879231" cy="203981"/>
                <wp:effectExtent l="0" t="0" r="16510" b="24765"/>
                <wp:wrapNone/>
                <wp:docPr id="102" name="Text Box 102"/>
                <wp:cNvGraphicFramePr/>
                <a:graphic xmlns:a="http://schemas.openxmlformats.org/drawingml/2006/main">
                  <a:graphicData uri="http://schemas.microsoft.com/office/word/2010/wordprocessingShape">
                    <wps:wsp>
                      <wps:cNvSpPr txBox="1"/>
                      <wps:spPr>
                        <a:xfrm>
                          <a:off x="0" y="0"/>
                          <a:ext cx="879231" cy="203981"/>
                        </a:xfrm>
                        <a:prstGeom prst="rect">
                          <a:avLst/>
                        </a:prstGeom>
                        <a:solidFill>
                          <a:sysClr val="window" lastClr="FFFFFF"/>
                        </a:solidFill>
                        <a:ln w="6350">
                          <a:solidFill>
                            <a:prstClr val="black"/>
                          </a:solidFill>
                        </a:ln>
                      </wps:spPr>
                      <wps:txbx>
                        <w:txbxContent>
                          <w:p w14:paraId="0F45956A" w14:textId="77777777" w:rsidR="00C926AD" w:rsidRPr="00000EBA" w:rsidRDefault="00C926AD" w:rsidP="00AB3484">
                            <w:pPr>
                              <w:bidi/>
                              <w:jc w:val="center"/>
                              <w:rPr>
                                <w:sz w:val="14"/>
                                <w:szCs w:val="14"/>
                              </w:rPr>
                            </w:pPr>
                            <w:r>
                              <w:rPr>
                                <w:sz w:val="14"/>
                                <w:szCs w:val="14"/>
                                <w:rtl/>
                                <w:lang w:val="ar"/>
                              </w:rPr>
                              <w:t>المنظر من الجانب</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9B9B2" id="Text Box 102" o:spid="_x0000_s1112" type="#_x0000_t202" style="position:absolute;margin-left:362.25pt;margin-top:248.65pt;width:69.25pt;height:16.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" fillcolor="window" strokeweight=".5pt">
                <v:textbox>
                  <w:txbxContent>
                    <w:p w14:paraId="0F45956A" w14:textId="77777777" w:rsidR="00C926AD" w:rsidRPr="00000EBA" w:rsidRDefault="00C926AD" w:rsidP="00AB3484">
                      <w:pPr>
                        <w:bidi/>
                        <w:jc w:val="center"/>
                        <w:rPr>
                          <w:sz w:val="14"/>
                          <w:szCs w:val="14"/>
                        </w:rPr>
                      </w:pPr>
                      <w:r>
                        <w:rPr>
                          <w:sz w:val="14"/>
                          <w:szCs w:val="14"/>
                          <w:rtl/>
                          <w:lang w:val="ar"/>
                        </w:rPr>
                        <w:t>المنظر من الجانب</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142ECCF2" wp14:editId="627923F2">
                <wp:simplePos x="0" y="0"/>
                <wp:positionH relativeFrom="margin">
                  <wp:align>right</wp:align>
                </wp:positionH>
                <wp:positionV relativeFrom="paragraph">
                  <wp:posOffset>1989943</wp:posOffset>
                </wp:positionV>
                <wp:extent cx="696351" cy="400930"/>
                <wp:effectExtent l="0" t="0" r="27940" b="18415"/>
                <wp:wrapNone/>
                <wp:docPr id="52" name="Text Box 52"/>
                <wp:cNvGraphicFramePr/>
                <a:graphic xmlns:a="http://schemas.openxmlformats.org/drawingml/2006/main">
                  <a:graphicData uri="http://schemas.microsoft.com/office/word/2010/wordprocessingShape">
                    <wps:wsp>
                      <wps:cNvSpPr txBox="1"/>
                      <wps:spPr>
                        <a:xfrm>
                          <a:off x="0" y="0"/>
                          <a:ext cx="696351" cy="400930"/>
                        </a:xfrm>
                        <a:prstGeom prst="rect">
                          <a:avLst/>
                        </a:prstGeom>
                        <a:solidFill>
                          <a:sysClr val="window" lastClr="FFFFFF"/>
                        </a:solidFill>
                        <a:ln w="6350">
                          <a:solidFill>
                            <a:prstClr val="black"/>
                          </a:solidFill>
                        </a:ln>
                      </wps:spPr>
                      <wps:txbx>
                        <w:txbxContent>
                          <w:p w14:paraId="451534F8" w14:textId="77777777" w:rsidR="00625835" w:rsidRPr="00625835" w:rsidRDefault="00625835" w:rsidP="00625835">
                            <w:pPr>
                              <w:bidi/>
                              <w:jc w:val="center"/>
                              <w:rPr>
                                <w:color w:val="FF0000"/>
                                <w:sz w:val="13"/>
                                <w:szCs w:val="13"/>
                              </w:rPr>
                            </w:pPr>
                            <w:r w:rsidRPr="00625835">
                              <w:rPr>
                                <w:rFonts w:hint="cs"/>
                                <w:color w:val="FF0000"/>
                                <w:sz w:val="13"/>
                                <w:szCs w:val="13"/>
                                <w:rtl/>
                                <w:lang w:val="ar" w:bidi="ar-LB"/>
                              </w:rPr>
                              <w:t xml:space="preserve">سحب </w:t>
                            </w:r>
                            <w:r w:rsidRPr="00625835">
                              <w:rPr>
                                <w:color w:val="FF0000"/>
                                <w:sz w:val="13"/>
                                <w:szCs w:val="13"/>
                                <w:rtl/>
                                <w:lang w:val="ar"/>
                              </w:rPr>
                              <w:t xml:space="preserve">النفايات السائلة </w:t>
                            </w:r>
                          </w:p>
                          <w:p w14:paraId="599DE529" w14:textId="77777777" w:rsidR="00C926AD" w:rsidRPr="00625835" w:rsidRDefault="00C926AD" w:rsidP="00000EBA">
                            <w:pPr>
                              <w:bidi/>
                              <w:jc w:val="center"/>
                              <w:rPr>
                                <w:color w:val="FF0000"/>
                                <w:sz w:val="13"/>
                                <w:szCs w:val="13"/>
                              </w:rPr>
                            </w:pPr>
                            <w:r w:rsidRPr="00625835">
                              <w:rPr>
                                <w:color w:val="FF0000"/>
                                <w:sz w:val="13"/>
                                <w:szCs w:val="13"/>
                                <w:rtl/>
                                <w:lang w:val="ar"/>
                              </w:rPr>
                              <w:t>إلى الخارج</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ECCF2" id="Text Box 52" o:spid="_x0000_s1113" type="#_x0000_t202" style="position:absolute;margin-left:3.65pt;margin-top:156.7pt;width:54.85pt;height:31.5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" fillcolor="window" strokeweight=".5pt">
                <v:textbox>
                  <w:txbxContent>
                    <w:p w14:paraId="451534F8" w14:textId="77777777" w:rsidR="00625835" w:rsidRPr="00625835" w:rsidRDefault="00625835" w:rsidP="00625835">
                      <w:pPr>
                        <w:bidi/>
                        <w:jc w:val="center"/>
                        <w:rPr>
                          <w:color w:val="FF0000"/>
                          <w:sz w:val="13"/>
                          <w:szCs w:val="13"/>
                        </w:rPr>
                      </w:pPr>
                      <w:r w:rsidRPr="00625835">
                        <w:rPr>
                          <w:rFonts w:hint="cs"/>
                          <w:color w:val="FF0000"/>
                          <w:sz w:val="13"/>
                          <w:szCs w:val="13"/>
                          <w:rtl/>
                          <w:lang w:val="ar" w:bidi="ar-LB"/>
                        </w:rPr>
                        <w:t xml:space="preserve">سحب </w:t>
                      </w:r>
                      <w:r w:rsidRPr="00625835">
                        <w:rPr>
                          <w:color w:val="FF0000"/>
                          <w:sz w:val="13"/>
                          <w:szCs w:val="13"/>
                          <w:rtl/>
                          <w:lang w:val="ar"/>
                        </w:rPr>
                        <w:t xml:space="preserve">النفايات السائلة </w:t>
                      </w:r>
                    </w:p>
                    <w:p w14:paraId="599DE529" w14:textId="77777777" w:rsidR="00C926AD" w:rsidRPr="00625835" w:rsidRDefault="00C926AD" w:rsidP="00000EBA">
                      <w:pPr>
                        <w:bidi/>
                        <w:jc w:val="center"/>
                        <w:rPr>
                          <w:color w:val="FF0000"/>
                          <w:sz w:val="13"/>
                          <w:szCs w:val="13"/>
                        </w:rPr>
                      </w:pPr>
                      <w:r w:rsidRPr="00625835">
                        <w:rPr>
                          <w:color w:val="FF0000"/>
                          <w:sz w:val="13"/>
                          <w:szCs w:val="13"/>
                          <w:rtl/>
                          <w:lang w:val="ar"/>
                        </w:rPr>
                        <w:t>إلى الخارج</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5C64F86B" wp14:editId="289B043A">
                <wp:simplePos x="0" y="0"/>
                <wp:positionH relativeFrom="column">
                  <wp:posOffset>584005</wp:posOffset>
                </wp:positionH>
                <wp:positionV relativeFrom="paragraph">
                  <wp:posOffset>2018079</wp:posOffset>
                </wp:positionV>
                <wp:extent cx="829993" cy="330591"/>
                <wp:effectExtent l="0" t="0" r="27305" b="12700"/>
                <wp:wrapNone/>
                <wp:docPr id="48" name="Text Box 48"/>
                <wp:cNvGraphicFramePr/>
                <a:graphic xmlns:a="http://schemas.openxmlformats.org/drawingml/2006/main">
                  <a:graphicData uri="http://schemas.microsoft.com/office/word/2010/wordprocessingShape">
                    <wps:wsp>
                      <wps:cNvSpPr txBox="1"/>
                      <wps:spPr>
                        <a:xfrm>
                          <a:off x="0" y="0"/>
                          <a:ext cx="829993" cy="330591"/>
                        </a:xfrm>
                        <a:prstGeom prst="rect">
                          <a:avLst/>
                        </a:prstGeom>
                        <a:solidFill>
                          <a:schemeClr val="lt1"/>
                        </a:solidFill>
                        <a:ln w="6350">
                          <a:solidFill>
                            <a:prstClr val="black"/>
                          </a:solidFill>
                        </a:ln>
                      </wps:spPr>
                      <wps:txbx>
                        <w:txbxContent>
                          <w:p w14:paraId="0D2ECC93" w14:textId="77777777" w:rsidR="00C926AD" w:rsidRPr="00000EBA" w:rsidRDefault="00625835" w:rsidP="00000EBA">
                            <w:pPr>
                              <w:bidi/>
                              <w:jc w:val="center"/>
                              <w:rPr>
                                <w:color w:val="FF0000"/>
                                <w:sz w:val="14"/>
                                <w:szCs w:val="14"/>
                              </w:rPr>
                            </w:pPr>
                            <w:r>
                              <w:rPr>
                                <w:rFonts w:hint="cs"/>
                                <w:color w:val="FF0000"/>
                                <w:sz w:val="14"/>
                                <w:szCs w:val="14"/>
                                <w:rtl/>
                                <w:lang w:val="ar" w:bidi="ar-LB"/>
                              </w:rPr>
                              <w:t xml:space="preserve">سحب </w:t>
                            </w:r>
                            <w:r w:rsidR="00C926AD" w:rsidRPr="00000EBA">
                              <w:rPr>
                                <w:color w:val="FF0000"/>
                                <w:sz w:val="14"/>
                                <w:szCs w:val="14"/>
                                <w:rtl/>
                                <w:lang w:val="ar"/>
                              </w:rPr>
                              <w:t xml:space="preserve">النفايات السائلة </w:t>
                            </w:r>
                          </w:p>
                          <w:p w14:paraId="576AE3C4" w14:textId="77777777" w:rsidR="00C926AD" w:rsidRPr="00000EBA" w:rsidRDefault="00C926AD" w:rsidP="00000EBA">
                            <w:pPr>
                              <w:bidi/>
                              <w:jc w:val="center"/>
                              <w:rPr>
                                <w:color w:val="FF0000"/>
                                <w:sz w:val="14"/>
                                <w:szCs w:val="14"/>
                              </w:rPr>
                            </w:pPr>
                            <w:r w:rsidRPr="00000EBA">
                              <w:rPr>
                                <w:color w:val="FF0000"/>
                                <w:sz w:val="14"/>
                                <w:szCs w:val="14"/>
                                <w:rtl/>
                                <w:lang w:val="ar"/>
                              </w:rPr>
                              <w:t>إلى الخارج</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F86B" id="Text Box 48" o:spid="_x0000_s1114" type="#_x0000_t202" style="position:absolute;margin-left:46pt;margin-top:158.9pt;width:65.35pt;height:26.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" fillcolor="white [3201]" strokeweight=".5pt">
                <v:textbox>
                  <w:txbxContent>
                    <w:p w14:paraId="0D2ECC93" w14:textId="77777777" w:rsidR="00C926AD" w:rsidRPr="00000EBA" w:rsidRDefault="00625835" w:rsidP="00000EBA">
                      <w:pPr>
                        <w:bidi/>
                        <w:jc w:val="center"/>
                        <w:rPr>
                          <w:color w:val="FF0000"/>
                          <w:sz w:val="14"/>
                          <w:szCs w:val="14"/>
                        </w:rPr>
                      </w:pPr>
                      <w:r>
                        <w:rPr>
                          <w:rFonts w:hint="cs"/>
                          <w:color w:val="FF0000"/>
                          <w:sz w:val="14"/>
                          <w:szCs w:val="14"/>
                          <w:rtl/>
                          <w:lang w:val="ar" w:bidi="ar-LB"/>
                        </w:rPr>
                        <w:t xml:space="preserve">سحب </w:t>
                      </w:r>
                      <w:r w:rsidR="00C926AD" w:rsidRPr="00000EBA">
                        <w:rPr>
                          <w:color w:val="FF0000"/>
                          <w:sz w:val="14"/>
                          <w:szCs w:val="14"/>
                          <w:rtl/>
                          <w:lang w:val="ar"/>
                        </w:rPr>
                        <w:t xml:space="preserve">النفايات السائلة </w:t>
                      </w:r>
                    </w:p>
                    <w:p w14:paraId="576AE3C4" w14:textId="77777777" w:rsidR="00C926AD" w:rsidRPr="00000EBA" w:rsidRDefault="00C926AD" w:rsidP="00000EBA">
                      <w:pPr>
                        <w:bidi/>
                        <w:jc w:val="center"/>
                        <w:rPr>
                          <w:color w:val="FF0000"/>
                          <w:sz w:val="14"/>
                          <w:szCs w:val="14"/>
                        </w:rPr>
                      </w:pPr>
                      <w:r w:rsidRPr="00000EBA">
                        <w:rPr>
                          <w:color w:val="FF0000"/>
                          <w:sz w:val="14"/>
                          <w:szCs w:val="14"/>
                          <w:rtl/>
                          <w:lang w:val="ar"/>
                        </w:rPr>
                        <w:t>إلى الخارج</w:t>
                      </w:r>
                    </w:p>
                  </w:txbxContent>
                </v:textbox>
              </v:shape>
            </w:pict>
          </mc:Fallback>
        </mc:AlternateContent>
      </w:r>
      <w:r w:rsidR="00BF4190">
        <w:rPr>
          <w:noProof/>
        </w:rPr>
        <mc:AlternateContent>
          <mc:Choice Requires="wps">
            <w:drawing>
              <wp:anchor distT="0" distB="0" distL="114300" distR="114300" simplePos="0" relativeHeight="252025856" behindDoc="0" locked="0" layoutInCell="1" allowOverlap="1" wp14:anchorId="6598E8EE" wp14:editId="362CD571">
                <wp:simplePos x="0" y="0"/>
                <wp:positionH relativeFrom="column">
                  <wp:posOffset>2374900</wp:posOffset>
                </wp:positionH>
                <wp:positionV relativeFrom="paragraph">
                  <wp:posOffset>2780664</wp:posOffset>
                </wp:positionV>
                <wp:extent cx="266700" cy="82550"/>
                <wp:effectExtent l="38100" t="38100" r="19050" b="31750"/>
                <wp:wrapNone/>
                <wp:docPr id="181" name="Straight Arrow Connector 181"/>
                <wp:cNvGraphicFramePr/>
                <a:graphic xmlns:a="http://schemas.openxmlformats.org/drawingml/2006/main">
                  <a:graphicData uri="http://schemas.microsoft.com/office/word/2010/wordprocessingShape">
                    <wps:wsp>
                      <wps:cNvCnPr/>
                      <wps:spPr>
                        <a:xfrm flipH="1" flipV="1">
                          <a:off x="0" y="0"/>
                          <a:ext cx="266700" cy="82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1" o:spid="_x0000_s1150" type="#_x0000_t32" style="width:21pt;height:6.5pt;margin-top:218.95pt;margin-left:187pt;flip:x y;mso-height-percent:0;mso-height-relative:margin;mso-width-percent:0;mso-width-relative:margin;mso-wrap-distance-bottom:0;mso-wrap-distance-left:9pt;mso-wrap-distance-right:9pt;mso-wrap-distance-top:0;mso-wrap-style:square;position:absolute;visibility:visible;z-index:252026880" strokecolor="black" strokeweight="2pt">
                <v:stroke endarrow="block"/>
              </v:shape>
            </w:pict>
          </mc:Fallback>
        </mc:AlternateContent>
      </w:r>
      <w:r w:rsidR="00BF4190">
        <w:rPr>
          <w:noProof/>
        </w:rPr>
        <mc:AlternateContent>
          <mc:Choice Requires="wps">
            <w:drawing>
              <wp:anchor distT="0" distB="0" distL="114300" distR="114300" simplePos="0" relativeHeight="252023808" behindDoc="0" locked="0" layoutInCell="1" allowOverlap="1" wp14:anchorId="710527DD" wp14:editId="6DD744FD">
                <wp:simplePos x="0" y="0"/>
                <wp:positionH relativeFrom="column">
                  <wp:posOffset>3962400</wp:posOffset>
                </wp:positionH>
                <wp:positionV relativeFrom="paragraph">
                  <wp:posOffset>2793365</wp:posOffset>
                </wp:positionV>
                <wp:extent cx="400050" cy="82550"/>
                <wp:effectExtent l="0" t="57150" r="0" b="31750"/>
                <wp:wrapNone/>
                <wp:docPr id="171" name="Straight Arrow Connector 171"/>
                <wp:cNvGraphicFramePr/>
                <a:graphic xmlns:a="http://schemas.openxmlformats.org/drawingml/2006/main">
                  <a:graphicData uri="http://schemas.microsoft.com/office/word/2010/wordprocessingShape">
                    <wps:wsp>
                      <wps:cNvCnPr/>
                      <wps:spPr>
                        <a:xfrm flipV="1">
                          <a:off x="0" y="0"/>
                          <a:ext cx="400050" cy="82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1" o:spid="_x0000_s1151" type="#_x0000_t32" style="width:31.5pt;height:6.5pt;margin-top:219.95pt;margin-left:312pt;flip:y;mso-height-percent:0;mso-height-relative:margin;mso-width-percent:0;mso-width-relative:margin;mso-wrap-distance-bottom:0;mso-wrap-distance-left:9pt;mso-wrap-distance-right:9pt;mso-wrap-distance-top:0;mso-wrap-style:square;position:absolute;visibility:visible;z-index:252024832" strokecolor="black" strokeweight="2pt">
                <v:stroke endarrow="block"/>
              </v:shape>
            </w:pict>
          </mc:Fallback>
        </mc:AlternateContent>
      </w:r>
      <w:r w:rsidR="00BF4190">
        <w:rPr>
          <w:noProof/>
        </w:rPr>
        <mc:AlternateContent>
          <mc:Choice Requires="wps">
            <w:drawing>
              <wp:anchor distT="0" distB="0" distL="114300" distR="114300" simplePos="0" relativeHeight="252022784" behindDoc="0" locked="0" layoutInCell="1" allowOverlap="1" wp14:anchorId="767E99EA" wp14:editId="71E39785">
                <wp:simplePos x="0" y="0"/>
                <wp:positionH relativeFrom="column">
                  <wp:posOffset>2638425</wp:posOffset>
                </wp:positionH>
                <wp:positionV relativeFrom="paragraph">
                  <wp:posOffset>2679065</wp:posOffset>
                </wp:positionV>
                <wp:extent cx="1320800" cy="400050"/>
                <wp:effectExtent l="0" t="0" r="12700" b="19050"/>
                <wp:wrapNone/>
                <wp:docPr id="148" name="Text Box 148"/>
                <wp:cNvGraphicFramePr/>
                <a:graphic xmlns:a="http://schemas.openxmlformats.org/drawingml/2006/main">
                  <a:graphicData uri="http://schemas.microsoft.com/office/word/2010/wordprocessingShape">
                    <wps:wsp>
                      <wps:cNvSpPr txBox="1"/>
                      <wps:spPr>
                        <a:xfrm>
                          <a:off x="0" y="0"/>
                          <a:ext cx="1320800" cy="400050"/>
                        </a:xfrm>
                        <a:prstGeom prst="rect">
                          <a:avLst/>
                        </a:prstGeom>
                        <a:solidFill>
                          <a:sysClr val="window" lastClr="FFFFFF"/>
                        </a:solidFill>
                        <a:ln w="6350">
                          <a:solidFill>
                            <a:prstClr val="black"/>
                          </a:solidFill>
                        </a:ln>
                      </wps:spPr>
                      <wps:txbx>
                        <w:txbxContent>
                          <w:p w14:paraId="0A4F10FF" w14:textId="77777777" w:rsidR="00C926AD" w:rsidRPr="00000EBA" w:rsidRDefault="00C926AD" w:rsidP="004B3EFC">
                            <w:pPr>
                              <w:bidi/>
                              <w:jc w:val="center"/>
                              <w:rPr>
                                <w:sz w:val="14"/>
                                <w:szCs w:val="14"/>
                              </w:rPr>
                            </w:pPr>
                            <w:r>
                              <w:rPr>
                                <w:sz w:val="14"/>
                                <w:szCs w:val="14"/>
                                <w:rtl/>
                                <w:lang w:val="ar"/>
                              </w:rPr>
                              <w:t>تقع معدات إنتاج النفايات السائلة بالكامل أسفل الغطاء</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7E99EA" id="Text Box 148" o:spid="_x0000_s1115" type="#_x0000_t202" style="position:absolute;margin-left:207.75pt;margin-top:210.95pt;width:104pt;height:3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" fillcolor="window" strokeweight=".5pt">
                <v:textbox>
                  <w:txbxContent>
                    <w:p w14:paraId="0A4F10FF" w14:textId="77777777" w:rsidR="00C926AD" w:rsidRPr="00000EBA" w:rsidRDefault="00C926AD" w:rsidP="004B3EFC">
                      <w:pPr>
                        <w:bidi/>
                        <w:jc w:val="center"/>
                        <w:rPr>
                          <w:sz w:val="14"/>
                          <w:szCs w:val="14"/>
                        </w:rPr>
                      </w:pPr>
                      <w:r>
                        <w:rPr>
                          <w:sz w:val="14"/>
                          <w:szCs w:val="14"/>
                          <w:rtl/>
                          <w:lang w:val="ar"/>
                        </w:rPr>
                        <w:t>تقع معدات إنتاج النفايات السائلة بالكامل أسفل الغطاء</w:t>
                      </w:r>
                    </w:p>
                  </w:txbxContent>
                </v:textbox>
              </v:shape>
            </w:pict>
          </mc:Fallback>
        </mc:AlternateContent>
      </w:r>
      <w:r w:rsidR="00BF4190">
        <w:rPr>
          <w:noProof/>
        </w:rPr>
        <mc:AlternateContent>
          <mc:Choice Requires="wps">
            <w:drawing>
              <wp:anchor distT="0" distB="0" distL="114300" distR="114300" simplePos="0" relativeHeight="252019712" behindDoc="0" locked="0" layoutInCell="1" allowOverlap="1" wp14:anchorId="4338D0B6" wp14:editId="75ABB8A5">
                <wp:simplePos x="0" y="0"/>
                <wp:positionH relativeFrom="column">
                  <wp:posOffset>4495800</wp:posOffset>
                </wp:positionH>
                <wp:positionV relativeFrom="paragraph">
                  <wp:posOffset>1878965</wp:posOffset>
                </wp:positionV>
                <wp:extent cx="882650" cy="546100"/>
                <wp:effectExtent l="0" t="38100" r="50800" b="25400"/>
                <wp:wrapNone/>
                <wp:docPr id="141" name="Straight Arrow Connector 141"/>
                <wp:cNvGraphicFramePr/>
                <a:graphic xmlns:a="http://schemas.openxmlformats.org/drawingml/2006/main">
                  <a:graphicData uri="http://schemas.microsoft.com/office/word/2010/wordprocessingShape">
                    <wps:wsp>
                      <wps:cNvCnPr/>
                      <wps:spPr>
                        <a:xfrm flipV="1">
                          <a:off x="0" y="0"/>
                          <a:ext cx="882650" cy="5461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1" o:spid="_x0000_s1153" type="#_x0000_t32" style="width:69.5pt;height:43pt;margin-top:147.95pt;margin-left:354pt;flip:y;mso-height-percent:0;mso-height-relative:margin;mso-width-percent:0;mso-width-relative:margin;mso-wrap-distance-bottom:0;mso-wrap-distance-left:9pt;mso-wrap-distance-right:9pt;mso-wrap-distance-top:0;mso-wrap-style:square;position:absolute;visibility:visible;z-index:252020736" strokecolor="black" strokeweight="2pt">
                <v:stroke endarrow="block"/>
              </v:shape>
            </w:pict>
          </mc:Fallback>
        </mc:AlternateContent>
      </w:r>
      <w:r w:rsidR="00AB3484">
        <w:rPr>
          <w:noProof/>
        </w:rPr>
        <mc:AlternateContent>
          <mc:Choice Requires="wps">
            <w:drawing>
              <wp:anchor distT="0" distB="0" distL="114300" distR="114300" simplePos="0" relativeHeight="252018688" behindDoc="0" locked="0" layoutInCell="1" allowOverlap="1" wp14:anchorId="57D78CAC" wp14:editId="033C90B5">
                <wp:simplePos x="0" y="0"/>
                <wp:positionH relativeFrom="column">
                  <wp:posOffset>2863850</wp:posOffset>
                </wp:positionH>
                <wp:positionV relativeFrom="paragraph">
                  <wp:posOffset>2279015</wp:posOffset>
                </wp:positionV>
                <wp:extent cx="1631950" cy="304800"/>
                <wp:effectExtent l="0" t="0" r="25400" b="19050"/>
                <wp:wrapNone/>
                <wp:docPr id="130" name="Text Box 130"/>
                <wp:cNvGraphicFramePr/>
                <a:graphic xmlns:a="http://schemas.openxmlformats.org/drawingml/2006/main">
                  <a:graphicData uri="http://schemas.microsoft.com/office/word/2010/wordprocessingShape">
                    <wps:wsp>
                      <wps:cNvSpPr txBox="1"/>
                      <wps:spPr>
                        <a:xfrm>
                          <a:off x="0" y="0"/>
                          <a:ext cx="1631950" cy="304800"/>
                        </a:xfrm>
                        <a:prstGeom prst="rect">
                          <a:avLst/>
                        </a:prstGeom>
                        <a:solidFill>
                          <a:sysClr val="window" lastClr="FFFFFF"/>
                        </a:solidFill>
                        <a:ln w="6350">
                          <a:solidFill>
                            <a:prstClr val="black"/>
                          </a:solidFill>
                        </a:ln>
                      </wps:spPr>
                      <wps:txbx>
                        <w:txbxContent>
                          <w:p w14:paraId="70C86C5F" w14:textId="77777777" w:rsidR="00C926AD" w:rsidRPr="00000EBA" w:rsidRDefault="00C926AD" w:rsidP="00AB3484">
                            <w:pPr>
                              <w:bidi/>
                              <w:jc w:val="center"/>
                              <w:rPr>
                                <w:sz w:val="14"/>
                                <w:szCs w:val="14"/>
                              </w:rPr>
                            </w:pPr>
                            <w:r>
                              <w:rPr>
                                <w:sz w:val="14"/>
                                <w:szCs w:val="14"/>
                                <w:rtl/>
                                <w:lang w:val="ar"/>
                              </w:rPr>
                              <w:t>قناة تجميع الدهون التي تنصرف إلى حاوية التجميع القابل</w:t>
                            </w:r>
                            <w:r w:rsidR="00625835">
                              <w:rPr>
                                <w:rFonts w:hint="cs"/>
                                <w:sz w:val="14"/>
                                <w:szCs w:val="14"/>
                                <w:rtl/>
                                <w:lang w:val="ar"/>
                              </w:rPr>
                              <w:t xml:space="preserve">ة </w:t>
                            </w:r>
                            <w:r>
                              <w:rPr>
                                <w:sz w:val="14"/>
                                <w:szCs w:val="14"/>
                                <w:rtl/>
                                <w:lang w:val="ar"/>
                              </w:rPr>
                              <w:t>للإزالة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D78CAC" id="Text Box 130" o:spid="_x0000_s1116" type="#_x0000_t202" style="position:absolute;margin-left:225.5pt;margin-top:179.45pt;width:128.5pt;height:2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" fillcolor="window" strokeweight=".5pt">
                <v:textbox>
                  <w:txbxContent>
                    <w:p w14:paraId="70C86C5F" w14:textId="77777777" w:rsidR="00C926AD" w:rsidRPr="00000EBA" w:rsidRDefault="00C926AD" w:rsidP="00AB3484">
                      <w:pPr>
                        <w:bidi/>
                        <w:jc w:val="center"/>
                        <w:rPr>
                          <w:sz w:val="14"/>
                          <w:szCs w:val="14"/>
                        </w:rPr>
                      </w:pPr>
                      <w:r>
                        <w:rPr>
                          <w:sz w:val="14"/>
                          <w:szCs w:val="14"/>
                          <w:rtl/>
                          <w:lang w:val="ar"/>
                        </w:rPr>
                        <w:t>قناة تجميع الدهون التي تنصرف إلى حاوية التجميع القابل</w:t>
                      </w:r>
                      <w:r w:rsidR="00625835">
                        <w:rPr>
                          <w:rFonts w:hint="cs"/>
                          <w:sz w:val="14"/>
                          <w:szCs w:val="14"/>
                          <w:rtl/>
                          <w:lang w:val="ar"/>
                        </w:rPr>
                        <w:t xml:space="preserve">ة </w:t>
                      </w:r>
                      <w:r>
                        <w:rPr>
                          <w:sz w:val="14"/>
                          <w:szCs w:val="14"/>
                          <w:rtl/>
                          <w:lang w:val="ar"/>
                        </w:rPr>
                        <w:t>للإزالة</w:t>
                      </w:r>
                    </w:p>
                  </w:txbxContent>
                </v:textbox>
              </v:shape>
            </w:pict>
          </mc:Fallback>
        </mc:AlternateContent>
      </w:r>
      <w:r w:rsidR="00AB3484">
        <w:rPr>
          <w:noProof/>
        </w:rPr>
        <mc:AlternateContent>
          <mc:Choice Requires="wps">
            <w:drawing>
              <wp:anchor distT="0" distB="0" distL="114300" distR="114300" simplePos="0" relativeHeight="252015616" behindDoc="0" locked="0" layoutInCell="1" allowOverlap="1" wp14:anchorId="45882AA6" wp14:editId="13D8F34F">
                <wp:simplePos x="0" y="0"/>
                <wp:positionH relativeFrom="column">
                  <wp:posOffset>4394200</wp:posOffset>
                </wp:positionH>
                <wp:positionV relativeFrom="paragraph">
                  <wp:posOffset>1694815</wp:posOffset>
                </wp:positionV>
                <wp:extent cx="488950" cy="355600"/>
                <wp:effectExtent l="0" t="38100" r="63500" b="25400"/>
                <wp:wrapNone/>
                <wp:docPr id="126" name="Straight Arrow Connector 126"/>
                <wp:cNvGraphicFramePr/>
                <a:graphic xmlns:a="http://schemas.openxmlformats.org/drawingml/2006/main">
                  <a:graphicData uri="http://schemas.microsoft.com/office/word/2010/wordprocessingShape">
                    <wps:wsp>
                      <wps:cNvCnPr/>
                      <wps:spPr>
                        <a:xfrm flipV="1">
                          <a:off x="0" y="0"/>
                          <a:ext cx="488950" cy="3556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6" o:spid="_x0000_s1155" type="#_x0000_t32" style="width:38.5pt;height:28pt;margin-top:133.45pt;margin-left:346pt;flip:y;mso-height-percent:0;mso-height-relative:margin;mso-width-percent:0;mso-width-relative:margin;mso-wrap-distance-bottom:0;mso-wrap-distance-left:9pt;mso-wrap-distance-right:9pt;mso-wrap-distance-top:0;mso-wrap-style:square;position:absolute;visibility:visible;z-index:252016640" strokecolor="black" strokeweight="2pt">
                <v:stroke endarrow="block"/>
              </v:shape>
            </w:pict>
          </mc:Fallback>
        </mc:AlternateContent>
      </w:r>
      <w:r w:rsidR="00AB3484">
        <w:rPr>
          <w:noProof/>
        </w:rPr>
        <mc:AlternateContent>
          <mc:Choice Requires="wps">
            <w:drawing>
              <wp:anchor distT="0" distB="0" distL="114300" distR="114300" simplePos="0" relativeHeight="252014592" behindDoc="0" locked="0" layoutInCell="1" allowOverlap="1" wp14:anchorId="04FACF61" wp14:editId="24F28020">
                <wp:simplePos x="0" y="0"/>
                <wp:positionH relativeFrom="column">
                  <wp:posOffset>2965450</wp:posOffset>
                </wp:positionH>
                <wp:positionV relativeFrom="paragraph">
                  <wp:posOffset>1923415</wp:posOffset>
                </wp:positionV>
                <wp:extent cx="1428750" cy="304800"/>
                <wp:effectExtent l="0" t="0" r="19050" b="19050"/>
                <wp:wrapNone/>
                <wp:docPr id="125" name="Text Box 125"/>
                <wp:cNvGraphicFramePr/>
                <a:graphic xmlns:a="http://schemas.openxmlformats.org/drawingml/2006/main">
                  <a:graphicData uri="http://schemas.microsoft.com/office/word/2010/wordprocessingShape">
                    <wps:wsp>
                      <wps:cNvSpPr txBox="1"/>
                      <wps:spPr>
                        <a:xfrm>
                          <a:off x="0" y="0"/>
                          <a:ext cx="1428750" cy="304800"/>
                        </a:xfrm>
                        <a:prstGeom prst="rect">
                          <a:avLst/>
                        </a:prstGeom>
                        <a:solidFill>
                          <a:sysClr val="window" lastClr="FFFFFF"/>
                        </a:solidFill>
                        <a:ln w="6350">
                          <a:solidFill>
                            <a:prstClr val="black"/>
                          </a:solidFill>
                        </a:ln>
                      </wps:spPr>
                      <wps:txbx>
                        <w:txbxContent>
                          <w:p w14:paraId="14B25CD3" w14:textId="77777777" w:rsidR="00C926AD" w:rsidRPr="00000EBA" w:rsidRDefault="00C926AD" w:rsidP="00AB3484">
                            <w:pPr>
                              <w:bidi/>
                              <w:jc w:val="center"/>
                              <w:rPr>
                                <w:sz w:val="14"/>
                                <w:szCs w:val="14"/>
                              </w:rPr>
                            </w:pPr>
                            <w:r>
                              <w:rPr>
                                <w:sz w:val="14"/>
                                <w:szCs w:val="14"/>
                                <w:rtl/>
                                <w:lang w:val="ar"/>
                              </w:rPr>
                              <w:t>يُجمع مرشح الدهون الحاجز الدهون</w:t>
                            </w:r>
                            <w:r w:rsidR="00625835">
                              <w:rPr>
                                <w:rFonts w:hint="cs"/>
                                <w:sz w:val="14"/>
                                <w:szCs w:val="14"/>
                                <w:rtl/>
                                <w:lang w:val="ar"/>
                              </w:rPr>
                              <w:t xml:space="preserve">َ </w:t>
                            </w:r>
                            <w:r>
                              <w:rPr>
                                <w:sz w:val="14"/>
                                <w:szCs w:val="14"/>
                                <w:rtl/>
                                <w:lang w:val="ar"/>
                              </w:rPr>
                              <w:t>ويصرفها إلى القناة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FACF61" id="Text Box 125" o:spid="_x0000_s1117" type="#_x0000_t202" style="position:absolute;margin-left:233.5pt;margin-top:151.45pt;width:112.5pt;height:2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" fillcolor="window" strokeweight=".5pt">
                <v:textbox>
                  <w:txbxContent>
                    <w:p w14:paraId="14B25CD3" w14:textId="77777777" w:rsidR="00C926AD" w:rsidRPr="00000EBA" w:rsidRDefault="00C926AD" w:rsidP="00AB3484">
                      <w:pPr>
                        <w:bidi/>
                        <w:jc w:val="center"/>
                        <w:rPr>
                          <w:sz w:val="14"/>
                          <w:szCs w:val="14"/>
                        </w:rPr>
                      </w:pPr>
                      <w:r>
                        <w:rPr>
                          <w:sz w:val="14"/>
                          <w:szCs w:val="14"/>
                          <w:rtl/>
                          <w:lang w:val="ar"/>
                        </w:rPr>
                        <w:t>يُجمع مرشح الدهون الحاجز الدهون</w:t>
                      </w:r>
                      <w:r w:rsidR="00625835">
                        <w:rPr>
                          <w:rFonts w:hint="cs"/>
                          <w:sz w:val="14"/>
                          <w:szCs w:val="14"/>
                          <w:rtl/>
                          <w:lang w:val="ar"/>
                        </w:rPr>
                        <w:t xml:space="preserve">َ </w:t>
                      </w:r>
                      <w:r>
                        <w:rPr>
                          <w:sz w:val="14"/>
                          <w:szCs w:val="14"/>
                          <w:rtl/>
                          <w:lang w:val="ar"/>
                        </w:rPr>
                        <w:t>ويصرفها إلى القناة</w:t>
                      </w:r>
                    </w:p>
                  </w:txbxContent>
                </v:textbox>
              </v:shape>
            </w:pict>
          </mc:Fallback>
        </mc:AlternateContent>
      </w:r>
      <w:r w:rsidR="00AB3484">
        <w:rPr>
          <w:noProof/>
        </w:rPr>
        <mc:AlternateContent>
          <mc:Choice Requires="wps">
            <w:drawing>
              <wp:anchor distT="0" distB="0" distL="114300" distR="114300" simplePos="0" relativeHeight="252011520" behindDoc="0" locked="0" layoutInCell="1" allowOverlap="1" wp14:anchorId="062A14D5" wp14:editId="176DF49E">
                <wp:simplePos x="0" y="0"/>
                <wp:positionH relativeFrom="column">
                  <wp:posOffset>2444750</wp:posOffset>
                </wp:positionH>
                <wp:positionV relativeFrom="paragraph">
                  <wp:posOffset>1396365</wp:posOffset>
                </wp:positionV>
                <wp:extent cx="292100" cy="139700"/>
                <wp:effectExtent l="38100" t="0" r="31750" b="50800"/>
                <wp:wrapNone/>
                <wp:docPr id="120" name="Straight Arrow Connector 120"/>
                <wp:cNvGraphicFramePr/>
                <a:graphic xmlns:a="http://schemas.openxmlformats.org/drawingml/2006/main">
                  <a:graphicData uri="http://schemas.microsoft.com/office/word/2010/wordprocessingShape">
                    <wps:wsp>
                      <wps:cNvCnPr/>
                      <wps:spPr>
                        <a:xfrm flipH="1">
                          <a:off x="0" y="0"/>
                          <a:ext cx="292100" cy="1397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157" type="#_x0000_t32" style="width:23pt;height:11pt;margin-top:109.95pt;margin-left:192.5pt;flip:x;mso-height-percent:0;mso-height-relative:margin;mso-width-percent:0;mso-width-relative:margin;mso-wrap-distance-bottom:0;mso-wrap-distance-left:9pt;mso-wrap-distance-right:9pt;mso-wrap-distance-top:0;mso-wrap-style:square;position:absolute;visibility:visible;z-index:252012544" strokecolor="black" strokeweight="2pt">
                <v:stroke endarrow="block"/>
              </v:shape>
            </w:pict>
          </mc:Fallback>
        </mc:AlternateContent>
      </w:r>
      <w:r w:rsidR="00AB3484">
        <w:rPr>
          <w:noProof/>
        </w:rPr>
        <mc:AlternateContent>
          <mc:Choice Requires="wps">
            <w:drawing>
              <wp:anchor distT="0" distB="0" distL="114300" distR="114300" simplePos="0" relativeHeight="252009472" behindDoc="0" locked="0" layoutInCell="1" allowOverlap="1" wp14:anchorId="704DFE94" wp14:editId="7B2C61E8">
                <wp:simplePos x="0" y="0"/>
                <wp:positionH relativeFrom="column">
                  <wp:posOffset>3676650</wp:posOffset>
                </wp:positionH>
                <wp:positionV relativeFrom="paragraph">
                  <wp:posOffset>1402715</wp:posOffset>
                </wp:positionV>
                <wp:extent cx="219075" cy="114300"/>
                <wp:effectExtent l="0" t="0" r="66675" b="57150"/>
                <wp:wrapNone/>
                <wp:docPr id="113" name="Straight Arrow Connector 113"/>
                <wp:cNvGraphicFramePr/>
                <a:graphic xmlns:a="http://schemas.openxmlformats.org/drawingml/2006/main">
                  <a:graphicData uri="http://schemas.microsoft.com/office/word/2010/wordprocessingShape">
                    <wps:wsp>
                      <wps:cNvCnPr/>
                      <wps:spPr>
                        <a:xfrm>
                          <a:off x="0" y="0"/>
                          <a:ext cx="219075" cy="1143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3" o:spid="_x0000_s1158" type="#_x0000_t32" style="width:17.25pt;height:9pt;margin-top:110.45pt;margin-left:289.5pt;mso-height-percent:0;mso-height-relative:margin;mso-width-percent:0;mso-width-relative:margin;mso-wrap-distance-bottom:0;mso-wrap-distance-left:9pt;mso-wrap-distance-right:9pt;mso-wrap-distance-top:0;mso-wrap-style:square;position:absolute;visibility:visible;z-index:252010496" strokecolor="black" strokeweight="2pt">
                <v:stroke endarrow="block"/>
              </v:shape>
            </w:pict>
          </mc:Fallback>
        </mc:AlternateContent>
      </w:r>
      <w:r w:rsidR="00AB3484">
        <w:rPr>
          <w:noProof/>
        </w:rPr>
        <mc:AlternateContent>
          <mc:Choice Requires="wps">
            <w:drawing>
              <wp:anchor distT="0" distB="0" distL="114300" distR="114300" simplePos="0" relativeHeight="252008448" behindDoc="0" locked="0" layoutInCell="1" allowOverlap="1" wp14:anchorId="70B50215" wp14:editId="6B1DC2C2">
                <wp:simplePos x="0" y="0"/>
                <wp:positionH relativeFrom="column">
                  <wp:posOffset>2736850</wp:posOffset>
                </wp:positionH>
                <wp:positionV relativeFrom="paragraph">
                  <wp:posOffset>1320165</wp:posOffset>
                </wp:positionV>
                <wp:extent cx="933450" cy="311150"/>
                <wp:effectExtent l="0" t="0" r="19050" b="12700"/>
                <wp:wrapNone/>
                <wp:docPr id="108" name="Text Box 108"/>
                <wp:cNvGraphicFramePr/>
                <a:graphic xmlns:a="http://schemas.openxmlformats.org/drawingml/2006/main">
                  <a:graphicData uri="http://schemas.microsoft.com/office/word/2010/wordprocessingShape">
                    <wps:wsp>
                      <wps:cNvSpPr txBox="1"/>
                      <wps:spPr>
                        <a:xfrm>
                          <a:off x="0" y="0"/>
                          <a:ext cx="933450" cy="311150"/>
                        </a:xfrm>
                        <a:prstGeom prst="rect">
                          <a:avLst/>
                        </a:prstGeom>
                        <a:solidFill>
                          <a:sysClr val="window" lastClr="FFFFFF"/>
                        </a:solidFill>
                        <a:ln w="6350">
                          <a:solidFill>
                            <a:prstClr val="black"/>
                          </a:solidFill>
                        </a:ln>
                      </wps:spPr>
                      <wps:txbx>
                        <w:txbxContent>
                          <w:p w14:paraId="20EBE28D" w14:textId="77777777" w:rsidR="00C926AD" w:rsidRPr="00000EBA" w:rsidRDefault="00C926AD" w:rsidP="00AB3484">
                            <w:pPr>
                              <w:bidi/>
                              <w:jc w:val="center"/>
                              <w:rPr>
                                <w:sz w:val="14"/>
                                <w:szCs w:val="14"/>
                              </w:rPr>
                            </w:pPr>
                            <w:r>
                              <w:rPr>
                                <w:sz w:val="14"/>
                                <w:szCs w:val="14"/>
                                <w:rtl/>
                                <w:lang w:val="ar"/>
                              </w:rPr>
                              <w:t>الغطاء الذي يلتقط النفايات السائلة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B50215" id="Text Box 108" o:spid="_x0000_s1118" type="#_x0000_t202" style="position:absolute;margin-left:215.5pt;margin-top:103.95pt;width:73.5pt;height:2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" fillcolor="window" strokeweight=".5pt">
                <v:textbox>
                  <w:txbxContent>
                    <w:p w14:paraId="20EBE28D" w14:textId="77777777" w:rsidR="00C926AD" w:rsidRPr="00000EBA" w:rsidRDefault="00C926AD" w:rsidP="00AB3484">
                      <w:pPr>
                        <w:bidi/>
                        <w:jc w:val="center"/>
                        <w:rPr>
                          <w:sz w:val="14"/>
                          <w:szCs w:val="14"/>
                        </w:rPr>
                      </w:pPr>
                      <w:r>
                        <w:rPr>
                          <w:sz w:val="14"/>
                          <w:szCs w:val="14"/>
                          <w:rtl/>
                          <w:lang w:val="ar"/>
                        </w:rPr>
                        <w:t>الغطاء الذي يلتقط النفايات السائلة</w:t>
                      </w:r>
                    </w:p>
                  </w:txbxContent>
                </v:textbox>
              </v:shape>
            </w:pict>
          </mc:Fallback>
        </mc:AlternateContent>
      </w:r>
      <w:r w:rsidR="00AB3484">
        <w:rPr>
          <w:noProof/>
        </w:rPr>
        <mc:AlternateContent>
          <mc:Choice Requires="wps">
            <w:drawing>
              <wp:anchor distT="0" distB="0" distL="114300" distR="114300" simplePos="0" relativeHeight="252004352" behindDoc="0" locked="0" layoutInCell="1" allowOverlap="1" wp14:anchorId="6FC5724D" wp14:editId="04BEEE7C">
                <wp:simplePos x="0" y="0"/>
                <wp:positionH relativeFrom="column">
                  <wp:posOffset>1206500</wp:posOffset>
                </wp:positionH>
                <wp:positionV relativeFrom="paragraph">
                  <wp:posOffset>3155315</wp:posOffset>
                </wp:positionV>
                <wp:extent cx="685800" cy="190500"/>
                <wp:effectExtent l="0" t="0" r="19050" b="19050"/>
                <wp:wrapNone/>
                <wp:docPr id="101" name="Text Box 101"/>
                <wp:cNvGraphicFramePr/>
                <a:graphic xmlns:a="http://schemas.openxmlformats.org/drawingml/2006/main">
                  <a:graphicData uri="http://schemas.microsoft.com/office/word/2010/wordprocessingShape">
                    <wps:wsp>
                      <wps:cNvSpPr txBox="1"/>
                      <wps:spPr>
                        <a:xfrm>
                          <a:off x="0" y="0"/>
                          <a:ext cx="685800" cy="190500"/>
                        </a:xfrm>
                        <a:prstGeom prst="rect">
                          <a:avLst/>
                        </a:prstGeom>
                        <a:solidFill>
                          <a:sysClr val="window" lastClr="FFFFFF"/>
                        </a:solidFill>
                        <a:ln w="6350">
                          <a:solidFill>
                            <a:prstClr val="black"/>
                          </a:solidFill>
                        </a:ln>
                      </wps:spPr>
                      <wps:txbx>
                        <w:txbxContent>
                          <w:p w14:paraId="196DF566" w14:textId="77777777" w:rsidR="00C926AD" w:rsidRPr="00000EBA" w:rsidRDefault="00C926AD" w:rsidP="00AB3484">
                            <w:pPr>
                              <w:bidi/>
                              <w:jc w:val="center"/>
                              <w:rPr>
                                <w:sz w:val="14"/>
                                <w:szCs w:val="14"/>
                              </w:rPr>
                            </w:pPr>
                            <w:r>
                              <w:rPr>
                                <w:sz w:val="14"/>
                                <w:szCs w:val="14"/>
                                <w:rtl/>
                                <w:lang w:val="ar"/>
                              </w:rPr>
                              <w:t>المنظر من الأمام</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C5724D" id="Text Box 101" o:spid="_x0000_s1119" type="#_x0000_t202" style="position:absolute;margin-left:95pt;margin-top:248.45pt;width:54pt;height: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" fillcolor="window" strokeweight=".5pt">
                <v:textbox>
                  <w:txbxContent>
                    <w:p w14:paraId="196DF566" w14:textId="77777777" w:rsidR="00C926AD" w:rsidRPr="00000EBA" w:rsidRDefault="00C926AD" w:rsidP="00AB3484">
                      <w:pPr>
                        <w:bidi/>
                        <w:jc w:val="center"/>
                        <w:rPr>
                          <w:sz w:val="14"/>
                          <w:szCs w:val="14"/>
                        </w:rPr>
                      </w:pPr>
                      <w:r>
                        <w:rPr>
                          <w:sz w:val="14"/>
                          <w:szCs w:val="14"/>
                          <w:rtl/>
                          <w:lang w:val="ar"/>
                        </w:rPr>
                        <w:t>المنظر من الأمام</w:t>
                      </w:r>
                    </w:p>
                  </w:txbxContent>
                </v:textbox>
              </v:shape>
            </w:pict>
          </mc:Fallback>
        </mc:AlternateContent>
      </w:r>
      <w:r w:rsidR="00AB3484">
        <w:rPr>
          <w:noProof/>
        </w:rPr>
        <mc:AlternateContent>
          <mc:Choice Requires="wps">
            <w:drawing>
              <wp:anchor distT="0" distB="0" distL="114300" distR="114300" simplePos="0" relativeHeight="251692032" behindDoc="0" locked="0" layoutInCell="1" allowOverlap="1" wp14:anchorId="5ED3E651" wp14:editId="02378DBE">
                <wp:simplePos x="0" y="0"/>
                <wp:positionH relativeFrom="column">
                  <wp:posOffset>2190750</wp:posOffset>
                </wp:positionH>
                <wp:positionV relativeFrom="paragraph">
                  <wp:posOffset>3307715</wp:posOffset>
                </wp:positionV>
                <wp:extent cx="2070100" cy="317500"/>
                <wp:effectExtent l="0" t="0" r="25400" b="25400"/>
                <wp:wrapNone/>
                <wp:docPr id="47" name="Text Box 47"/>
                <wp:cNvGraphicFramePr/>
                <a:graphic xmlns:a="http://schemas.openxmlformats.org/drawingml/2006/main">
                  <a:graphicData uri="http://schemas.microsoft.com/office/word/2010/wordprocessingShape">
                    <wps:wsp>
                      <wps:cNvSpPr txBox="1"/>
                      <wps:spPr>
                        <a:xfrm>
                          <a:off x="0" y="0"/>
                          <a:ext cx="2070100" cy="317500"/>
                        </a:xfrm>
                        <a:prstGeom prst="rect">
                          <a:avLst/>
                        </a:prstGeom>
                        <a:solidFill>
                          <a:schemeClr val="lt1"/>
                        </a:solidFill>
                        <a:ln w="6350">
                          <a:solidFill>
                            <a:prstClr val="black"/>
                          </a:solidFill>
                        </a:ln>
                      </wps:spPr>
                      <wps:txbx>
                        <w:txbxContent>
                          <w:p w14:paraId="39951BE2" w14:textId="77777777" w:rsidR="00C926AD" w:rsidRDefault="00C926AD" w:rsidP="00000EBA">
                            <w:pPr>
                              <w:bidi/>
                              <w:jc w:val="center"/>
                              <w:rPr>
                                <w:sz w:val="16"/>
                                <w:szCs w:val="16"/>
                              </w:rPr>
                            </w:pPr>
                            <w:r w:rsidRPr="00000EBA">
                              <w:rPr>
                                <w:sz w:val="16"/>
                                <w:szCs w:val="16"/>
                                <w:rtl/>
                                <w:lang w:val="ar"/>
                              </w:rPr>
                              <w:t xml:space="preserve">الرسم التخطيطي الأساسي للنوع الأول </w:t>
                            </w:r>
                          </w:p>
                          <w:p w14:paraId="285B8E23" w14:textId="77777777" w:rsidR="00C926AD" w:rsidRPr="00000EBA" w:rsidRDefault="00625835" w:rsidP="00000EBA">
                            <w:pPr>
                              <w:bidi/>
                              <w:jc w:val="center"/>
                              <w:rPr>
                                <w:sz w:val="16"/>
                                <w:szCs w:val="16"/>
                              </w:rPr>
                            </w:pPr>
                            <w:r>
                              <w:rPr>
                                <w:rFonts w:hint="cs"/>
                                <w:sz w:val="16"/>
                                <w:szCs w:val="16"/>
                                <w:rtl/>
                                <w:lang w:val="ar"/>
                              </w:rPr>
                              <w:t xml:space="preserve">من </w:t>
                            </w:r>
                            <w:r w:rsidR="00C926AD" w:rsidRPr="00000EBA">
                              <w:rPr>
                                <w:sz w:val="16"/>
                                <w:szCs w:val="16"/>
                                <w:rtl/>
                                <w:lang w:val="ar"/>
                              </w:rPr>
                              <w:t>غطاء التهوية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D3E651" id="Text Box 47" o:spid="_x0000_s1120" type="#_x0000_t202" style="position:absolute;margin-left:172.5pt;margin-top:260.45pt;width:163pt;height: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" fillcolor="white [3201]" strokeweight=".5pt">
                <v:textbox>
                  <w:txbxContent>
                    <w:p w14:paraId="39951BE2" w14:textId="77777777" w:rsidR="00C926AD" w:rsidRDefault="00C926AD" w:rsidP="00000EBA">
                      <w:pPr>
                        <w:bidi/>
                        <w:jc w:val="center"/>
                        <w:rPr>
                          <w:sz w:val="16"/>
                          <w:szCs w:val="16"/>
                        </w:rPr>
                      </w:pPr>
                      <w:r w:rsidRPr="00000EBA">
                        <w:rPr>
                          <w:sz w:val="16"/>
                          <w:szCs w:val="16"/>
                          <w:rtl/>
                          <w:lang w:val="ar"/>
                        </w:rPr>
                        <w:t xml:space="preserve">الرسم التخطيطي الأساسي للنوع الأول </w:t>
                      </w:r>
                    </w:p>
                    <w:p w14:paraId="285B8E23" w14:textId="77777777" w:rsidR="00C926AD" w:rsidRPr="00000EBA" w:rsidRDefault="00625835" w:rsidP="00000EBA">
                      <w:pPr>
                        <w:bidi/>
                        <w:jc w:val="center"/>
                        <w:rPr>
                          <w:sz w:val="16"/>
                          <w:szCs w:val="16"/>
                        </w:rPr>
                      </w:pPr>
                      <w:r>
                        <w:rPr>
                          <w:rFonts w:hint="cs"/>
                          <w:sz w:val="16"/>
                          <w:szCs w:val="16"/>
                          <w:rtl/>
                          <w:lang w:val="ar"/>
                        </w:rPr>
                        <w:t xml:space="preserve">من </w:t>
                      </w:r>
                      <w:r w:rsidR="00C926AD" w:rsidRPr="00000EBA">
                        <w:rPr>
                          <w:sz w:val="16"/>
                          <w:szCs w:val="16"/>
                          <w:rtl/>
                          <w:lang w:val="ar"/>
                        </w:rPr>
                        <w:t>غطاء التهوية</w:t>
                      </w:r>
                    </w:p>
                  </w:txbxContent>
                </v:textbox>
              </v:shape>
            </w:pict>
          </mc:Fallback>
        </mc:AlternateContent>
      </w:r>
      <w:r w:rsidR="00AB3484">
        <w:rPr>
          <w:noProof/>
        </w:rPr>
        <mc:AlternateContent>
          <mc:Choice Requires="wps">
            <w:drawing>
              <wp:anchor distT="0" distB="0" distL="114300" distR="114300" simplePos="0" relativeHeight="251999232" behindDoc="0" locked="0" layoutInCell="1" allowOverlap="1" wp14:anchorId="28455D1C" wp14:editId="0811BFAA">
                <wp:simplePos x="0" y="0"/>
                <wp:positionH relativeFrom="column">
                  <wp:posOffset>3600450</wp:posOffset>
                </wp:positionH>
                <wp:positionV relativeFrom="paragraph">
                  <wp:posOffset>926465</wp:posOffset>
                </wp:positionV>
                <wp:extent cx="323850" cy="266700"/>
                <wp:effectExtent l="0" t="0" r="76200" b="57150"/>
                <wp:wrapNone/>
                <wp:docPr id="98" name="Straight Arrow Connector 98"/>
                <wp:cNvGraphicFramePr/>
                <a:graphic xmlns:a="http://schemas.openxmlformats.org/drawingml/2006/main">
                  <a:graphicData uri="http://schemas.microsoft.com/office/word/2010/wordprocessingShape">
                    <wps:wsp>
                      <wps:cNvCnPr/>
                      <wps:spPr>
                        <a:xfrm>
                          <a:off x="0" y="0"/>
                          <a:ext cx="323850" cy="2667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8" o:spid="_x0000_s1163" type="#_x0000_t32" style="width:25.5pt;height:21pt;margin-top:72.95pt;margin-left:283.5pt;mso-height-percent:0;mso-height-relative:margin;mso-width-percent:0;mso-width-relative:margin;mso-wrap-distance-bottom:0;mso-wrap-distance-left:9pt;mso-wrap-distance-right:9pt;mso-wrap-distance-top:0;mso-wrap-style:square;position:absolute;visibility:visible;z-index:252000256" strokecolor="black" strokeweight="2pt">
                <v:stroke endarrow="block"/>
              </v:shape>
            </w:pict>
          </mc:Fallback>
        </mc:AlternateContent>
      </w:r>
      <w:r w:rsidR="00AB3484">
        <w:rPr>
          <w:noProof/>
        </w:rPr>
        <mc:AlternateContent>
          <mc:Choice Requires="wps">
            <w:drawing>
              <wp:anchor distT="0" distB="0" distL="114300" distR="114300" simplePos="0" relativeHeight="252001280" behindDoc="0" locked="0" layoutInCell="1" allowOverlap="1" wp14:anchorId="2BF281A0" wp14:editId="116398B1">
                <wp:simplePos x="0" y="0"/>
                <wp:positionH relativeFrom="column">
                  <wp:posOffset>2647950</wp:posOffset>
                </wp:positionH>
                <wp:positionV relativeFrom="paragraph">
                  <wp:posOffset>920115</wp:posOffset>
                </wp:positionV>
                <wp:extent cx="508000" cy="279400"/>
                <wp:effectExtent l="38100" t="0" r="25400" b="63500"/>
                <wp:wrapNone/>
                <wp:docPr id="99" name="Straight Arrow Connector 99"/>
                <wp:cNvGraphicFramePr/>
                <a:graphic xmlns:a="http://schemas.openxmlformats.org/drawingml/2006/main">
                  <a:graphicData uri="http://schemas.microsoft.com/office/word/2010/wordprocessingShape">
                    <wps:wsp>
                      <wps:cNvCnPr/>
                      <wps:spPr>
                        <a:xfrm flipH="1">
                          <a:off x="0" y="0"/>
                          <a:ext cx="508000" cy="2794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9" o:spid="_x0000_s1164" type="#_x0000_t32" style="width:40pt;height:22pt;margin-top:72.45pt;margin-left:208.5pt;flip:x;mso-height-percent:0;mso-height-relative:margin;mso-width-percent:0;mso-width-relative:margin;mso-wrap-distance-bottom:0;mso-wrap-distance-left:9pt;mso-wrap-distance-right:9pt;mso-wrap-distance-top:0;mso-wrap-style:square;position:absolute;visibility:visible;z-index:252002304" strokecolor="black" strokeweight="2pt">
                <v:stroke endarrow="block"/>
              </v:shape>
            </w:pict>
          </mc:Fallback>
        </mc:AlternateContent>
      </w:r>
      <w:r w:rsidR="00000EBA">
        <w:rPr>
          <w:noProof/>
        </w:rPr>
        <mc:AlternateContent>
          <mc:Choice Requires="wps">
            <w:drawing>
              <wp:anchor distT="0" distB="0" distL="114300" distR="114300" simplePos="0" relativeHeight="251998208" behindDoc="0" locked="0" layoutInCell="1" allowOverlap="1" wp14:anchorId="34E56F4E" wp14:editId="60EBD53B">
                <wp:simplePos x="0" y="0"/>
                <wp:positionH relativeFrom="column">
                  <wp:posOffset>3149600</wp:posOffset>
                </wp:positionH>
                <wp:positionV relativeFrom="paragraph">
                  <wp:posOffset>831215</wp:posOffset>
                </wp:positionV>
                <wp:extent cx="444500" cy="196850"/>
                <wp:effectExtent l="0" t="0" r="12700" b="12700"/>
                <wp:wrapNone/>
                <wp:docPr id="88" name="Text Box 88"/>
                <wp:cNvGraphicFramePr/>
                <a:graphic xmlns:a="http://schemas.openxmlformats.org/drawingml/2006/main">
                  <a:graphicData uri="http://schemas.microsoft.com/office/word/2010/wordprocessingShape">
                    <wps:wsp>
                      <wps:cNvSpPr txBox="1"/>
                      <wps:spPr>
                        <a:xfrm>
                          <a:off x="0" y="0"/>
                          <a:ext cx="444500" cy="196850"/>
                        </a:xfrm>
                        <a:prstGeom prst="rect">
                          <a:avLst/>
                        </a:prstGeom>
                        <a:solidFill>
                          <a:sysClr val="window" lastClr="FFFFFF"/>
                        </a:solidFill>
                        <a:ln w="6350">
                          <a:solidFill>
                            <a:prstClr val="black"/>
                          </a:solidFill>
                        </a:ln>
                      </wps:spPr>
                      <wps:txbx>
                        <w:txbxContent>
                          <w:p w14:paraId="55882299" w14:textId="77777777" w:rsidR="00C926AD" w:rsidRPr="00000EBA" w:rsidRDefault="00C926AD" w:rsidP="00000EBA">
                            <w:pPr>
                              <w:bidi/>
                              <w:jc w:val="center"/>
                              <w:rPr>
                                <w:sz w:val="14"/>
                                <w:szCs w:val="14"/>
                              </w:rPr>
                            </w:pPr>
                            <w:r>
                              <w:rPr>
                                <w:sz w:val="14"/>
                                <w:szCs w:val="14"/>
                                <w:rtl/>
                                <w:lang w:val="ar"/>
                              </w:rPr>
                              <w:t>السقف</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E56F4E" id="Text Box 88" o:spid="_x0000_s1121" type="#_x0000_t202" style="position:absolute;margin-left:248pt;margin-top:65.45pt;width:35pt;height:1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" fillcolor="window" strokeweight=".5pt">
                <v:textbox>
                  <w:txbxContent>
                    <w:p w14:paraId="55882299" w14:textId="77777777" w:rsidR="00C926AD" w:rsidRPr="00000EBA" w:rsidRDefault="00C926AD" w:rsidP="00000EBA">
                      <w:pPr>
                        <w:bidi/>
                        <w:jc w:val="center"/>
                        <w:rPr>
                          <w:sz w:val="14"/>
                          <w:szCs w:val="14"/>
                        </w:rPr>
                      </w:pPr>
                      <w:r>
                        <w:rPr>
                          <w:sz w:val="14"/>
                          <w:szCs w:val="14"/>
                          <w:rtl/>
                          <w:lang w:val="ar"/>
                        </w:rPr>
                        <w:t>السقف</w:t>
                      </w:r>
                    </w:p>
                  </w:txbxContent>
                </v:textbox>
              </v:shape>
            </w:pict>
          </mc:Fallback>
        </mc:AlternateContent>
      </w:r>
      <w:r w:rsidR="00000EBA">
        <w:rPr>
          <w:noProof/>
        </w:rPr>
        <mc:AlternateContent>
          <mc:Choice Requires="wps">
            <w:drawing>
              <wp:anchor distT="0" distB="0" distL="114300" distR="114300" simplePos="0" relativeHeight="251995136" behindDoc="0" locked="0" layoutInCell="1" allowOverlap="1" wp14:anchorId="526026BA" wp14:editId="4DBA95CC">
                <wp:simplePos x="0" y="0"/>
                <wp:positionH relativeFrom="column">
                  <wp:posOffset>1911350</wp:posOffset>
                </wp:positionH>
                <wp:positionV relativeFrom="paragraph">
                  <wp:posOffset>666115</wp:posOffset>
                </wp:positionV>
                <wp:extent cx="1136650" cy="400050"/>
                <wp:effectExtent l="38100" t="0" r="25400" b="76200"/>
                <wp:wrapNone/>
                <wp:docPr id="83" name="Straight Arrow Connector 83"/>
                <wp:cNvGraphicFramePr/>
                <a:graphic xmlns:a="http://schemas.openxmlformats.org/drawingml/2006/main">
                  <a:graphicData uri="http://schemas.microsoft.com/office/word/2010/wordprocessingShape">
                    <wps:wsp>
                      <wps:cNvCnPr/>
                      <wps:spPr>
                        <a:xfrm flipH="1">
                          <a:off x="0" y="0"/>
                          <a:ext cx="1136650" cy="4000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166" type="#_x0000_t32" style="width:89.5pt;height:31.5pt;margin-top:52.45pt;margin-left:150.5pt;flip:x;mso-height-percent:0;mso-height-relative:margin;mso-width-percent:0;mso-width-relative:margin;mso-wrap-distance-bottom:0;mso-wrap-distance-left:9pt;mso-wrap-distance-right:9pt;mso-wrap-distance-top:0;mso-wrap-style:square;position:absolute;visibility:visible;z-index:251996160" strokecolor="black" strokeweight="2pt">
                <v:stroke endarrow="block"/>
              </v:shape>
            </w:pict>
          </mc:Fallback>
        </mc:AlternateContent>
      </w:r>
      <w:r w:rsidR="00000EBA">
        <w:rPr>
          <w:noProof/>
        </w:rPr>
        <mc:AlternateContent>
          <mc:Choice Requires="wps">
            <w:drawing>
              <wp:anchor distT="0" distB="0" distL="114300" distR="114300" simplePos="0" relativeHeight="251993088" behindDoc="0" locked="0" layoutInCell="1" allowOverlap="1" wp14:anchorId="0A117FFD" wp14:editId="5C67CE52">
                <wp:simplePos x="0" y="0"/>
                <wp:positionH relativeFrom="column">
                  <wp:posOffset>3746500</wp:posOffset>
                </wp:positionH>
                <wp:positionV relativeFrom="paragraph">
                  <wp:posOffset>672465</wp:posOffset>
                </wp:positionV>
                <wp:extent cx="1314450" cy="463550"/>
                <wp:effectExtent l="0" t="0" r="76200" b="69850"/>
                <wp:wrapNone/>
                <wp:docPr id="82" name="Straight Arrow Connector 82"/>
                <wp:cNvGraphicFramePr/>
                <a:graphic xmlns:a="http://schemas.openxmlformats.org/drawingml/2006/main">
                  <a:graphicData uri="http://schemas.microsoft.com/office/word/2010/wordprocessingShape">
                    <wps:wsp>
                      <wps:cNvCnPr/>
                      <wps:spPr>
                        <a:xfrm>
                          <a:off x="0" y="0"/>
                          <a:ext cx="1314450" cy="463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8F8455" id="Straight Arrow Connector 82" o:spid="_x0000_s1026" type="#_x0000_t32" style="position:absolute;margin-left:295pt;margin-top:52.95pt;width:103.5pt;height:3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" strokecolor="windowText" strokeweight="2pt">
                <v:stroke endarrow="block"/>
              </v:shape>
            </w:pict>
          </mc:Fallback>
        </mc:AlternateContent>
      </w:r>
      <w:r w:rsidR="00000EBA">
        <w:rPr>
          <w:noProof/>
        </w:rPr>
        <mc:AlternateContent>
          <mc:Choice Requires="wps">
            <w:drawing>
              <wp:anchor distT="0" distB="0" distL="114300" distR="114300" simplePos="0" relativeHeight="251929600" behindDoc="0" locked="0" layoutInCell="1" allowOverlap="1" wp14:anchorId="15630F96" wp14:editId="1459A145">
                <wp:simplePos x="0" y="0"/>
                <wp:positionH relativeFrom="column">
                  <wp:posOffset>4076700</wp:posOffset>
                </wp:positionH>
                <wp:positionV relativeFrom="paragraph">
                  <wp:posOffset>304165</wp:posOffset>
                </wp:positionV>
                <wp:extent cx="781050" cy="209550"/>
                <wp:effectExtent l="0" t="0" r="76200" b="76200"/>
                <wp:wrapNone/>
                <wp:docPr id="76" name="Straight Arrow Connector 76"/>
                <wp:cNvGraphicFramePr/>
                <a:graphic xmlns:a="http://schemas.openxmlformats.org/drawingml/2006/main">
                  <a:graphicData uri="http://schemas.microsoft.com/office/word/2010/wordprocessingShape">
                    <wps:wsp>
                      <wps:cNvCnPr/>
                      <wps:spPr>
                        <a:xfrm>
                          <a:off x="0" y="0"/>
                          <a:ext cx="781050" cy="209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6" o:spid="_x0000_s1169" type="#_x0000_t32" style="width:61.5pt;height:16.5pt;margin-top:23.95pt;margin-left:321pt;mso-height-percent:0;mso-height-relative:margin;mso-width-percent:0;mso-width-relative:margin;mso-wrap-distance-bottom:0;mso-wrap-distance-left:9pt;mso-wrap-distance-right:9pt;mso-wrap-distance-top:0;mso-wrap-style:square;position:absolute;visibility:visible;z-index:251930624" strokecolor="black" strokeweight="2pt">
                <v:stroke endarrow="block"/>
              </v:shape>
            </w:pict>
          </mc:Fallback>
        </mc:AlternateContent>
      </w:r>
      <w:r w:rsidR="00000EBA">
        <w:rPr>
          <w:noProof/>
        </w:rPr>
        <mc:AlternateContent>
          <mc:Choice Requires="wps">
            <w:drawing>
              <wp:anchor distT="0" distB="0" distL="114300" distR="114300" simplePos="0" relativeHeight="251874304" behindDoc="0" locked="0" layoutInCell="1" allowOverlap="1" wp14:anchorId="4D8C9B3F" wp14:editId="262CAF28">
                <wp:simplePos x="0" y="0"/>
                <wp:positionH relativeFrom="column">
                  <wp:posOffset>2076450</wp:posOffset>
                </wp:positionH>
                <wp:positionV relativeFrom="paragraph">
                  <wp:posOffset>304165</wp:posOffset>
                </wp:positionV>
                <wp:extent cx="768350" cy="177800"/>
                <wp:effectExtent l="38100" t="0" r="12700" b="69850"/>
                <wp:wrapNone/>
                <wp:docPr id="71" name="Straight Arrow Connector 71"/>
                <wp:cNvGraphicFramePr/>
                <a:graphic xmlns:a="http://schemas.openxmlformats.org/drawingml/2006/main">
                  <a:graphicData uri="http://schemas.microsoft.com/office/word/2010/wordprocessingShape">
                    <wps:wsp>
                      <wps:cNvCnPr/>
                      <wps:spPr>
                        <a:xfrm flipH="1">
                          <a:off x="0" y="0"/>
                          <a:ext cx="768350" cy="17780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1" o:spid="_x0000_s1170" type="#_x0000_t32" style="width:60.5pt;height:14pt;margin-top:23.95pt;margin-left:163.5pt;flip:x;mso-wrap-distance-bottom:0;mso-wrap-distance-left:9pt;mso-wrap-distance-right:9pt;mso-wrap-distance-top:0;mso-wrap-style:square;position:absolute;visibility:visible;z-index:251875328" strokecolor="black" strokeweight="2pt">
                <v:stroke endarrow="block"/>
              </v:shape>
            </w:pict>
          </mc:Fallback>
        </mc:AlternateContent>
      </w:r>
      <w:r w:rsidR="00000EBA">
        <w:rPr>
          <w:noProof/>
        </w:rPr>
        <mc:AlternateContent>
          <mc:Choice Requires="wps">
            <w:drawing>
              <wp:anchor distT="0" distB="0" distL="114300" distR="114300" simplePos="0" relativeHeight="251833344" behindDoc="0" locked="0" layoutInCell="1" allowOverlap="1" wp14:anchorId="1B486142" wp14:editId="42C7DEA5">
                <wp:simplePos x="0" y="0"/>
                <wp:positionH relativeFrom="column">
                  <wp:posOffset>2844800</wp:posOffset>
                </wp:positionH>
                <wp:positionV relativeFrom="paragraph">
                  <wp:posOffset>158115</wp:posOffset>
                </wp:positionV>
                <wp:extent cx="1231900" cy="317500"/>
                <wp:effectExtent l="0" t="0" r="25400" b="25400"/>
                <wp:wrapNone/>
                <wp:docPr id="58" name="Text Box 58"/>
                <wp:cNvGraphicFramePr/>
                <a:graphic xmlns:a="http://schemas.openxmlformats.org/drawingml/2006/main">
                  <a:graphicData uri="http://schemas.microsoft.com/office/word/2010/wordprocessingShape">
                    <wps:wsp>
                      <wps:cNvSpPr txBox="1"/>
                      <wps:spPr>
                        <a:xfrm>
                          <a:off x="0" y="0"/>
                          <a:ext cx="1231900" cy="317500"/>
                        </a:xfrm>
                        <a:prstGeom prst="rect">
                          <a:avLst/>
                        </a:prstGeom>
                        <a:solidFill>
                          <a:schemeClr val="lt1"/>
                        </a:solidFill>
                        <a:ln w="6350">
                          <a:solidFill>
                            <a:prstClr val="black"/>
                          </a:solidFill>
                        </a:ln>
                      </wps:spPr>
                      <wps:txbx>
                        <w:txbxContent>
                          <w:p w14:paraId="4964149C" w14:textId="77777777" w:rsidR="00C926AD" w:rsidRPr="00000EBA" w:rsidRDefault="00C926AD" w:rsidP="00000EBA">
                            <w:pPr>
                              <w:bidi/>
                              <w:jc w:val="center"/>
                              <w:rPr>
                                <w:sz w:val="14"/>
                                <w:szCs w:val="14"/>
                              </w:rPr>
                            </w:pPr>
                            <w:r>
                              <w:rPr>
                                <w:sz w:val="14"/>
                                <w:szCs w:val="14"/>
                                <w:rtl/>
                                <w:lang w:val="ar"/>
                              </w:rPr>
                              <w:t>تسحب مروحة العادم النفايات السائلة من الوحدة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1B486142" id="Text Box 58" o:spid="_x0000_s1122" type="#_x0000_t202" style="position:absolute;margin-left:224pt;margin-top:12.45pt;width:97pt;height:2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" fillcolor="white [3201]" strokeweight=".5pt">
                <v:textbox>
                  <w:txbxContent>
                    <w:p w14:paraId="4964149C" w14:textId="77777777" w:rsidR="00C926AD" w:rsidRPr="00000EBA" w:rsidRDefault="00C926AD" w:rsidP="00000EBA">
                      <w:pPr>
                        <w:bidi/>
                        <w:jc w:val="center"/>
                        <w:rPr>
                          <w:sz w:val="14"/>
                          <w:szCs w:val="14"/>
                        </w:rPr>
                      </w:pPr>
                      <w:r>
                        <w:rPr>
                          <w:sz w:val="14"/>
                          <w:szCs w:val="14"/>
                          <w:rtl/>
                          <w:lang w:val="ar"/>
                        </w:rPr>
                        <w:t>تسحب مروحة العادم النفايات السائلة من الوحدة</w:t>
                      </w:r>
                    </w:p>
                  </w:txbxContent>
                </v:textbox>
              </v:shape>
            </w:pict>
          </mc:Fallback>
        </mc:AlternateContent>
      </w:r>
      <w:r w:rsidR="00000EBA">
        <w:rPr>
          <w:noProof/>
        </w:rPr>
        <w:drawing>
          <wp:inline distT="0" distB="0" distL="0" distR="0" wp14:anchorId="5D4F00D8" wp14:editId="3AE03CA7">
            <wp:extent cx="6045200" cy="3486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77763" name="Picture 1"/>
                    <pic:cNvPicPr>
                      <a:picLocks noChangeAspect="1" noChangeArrowheads="1"/>
                    </pic:cNvPicPr>
                  </pic:nvPicPr>
                  <pic:blipFill>
                    <a:blip r:embed="rId148">
                      <a:extLst>
                        <a:ext uri="{28A0092B-C50C-407E-A947-70E740481C1C}">
                          <a14:useLocalDpi xmlns:a14="http://schemas.microsoft.com/office/drawing/2010/main" val="0"/>
                        </a:ext>
                      </a:extLst>
                    </a:blip>
                    <a:srcRect t="41696"/>
                    <a:stretch>
                      <a:fillRect/>
                    </a:stretch>
                  </pic:blipFill>
                  <pic:spPr bwMode="auto">
                    <a:xfrm>
                      <a:off x="0" y="0"/>
                      <a:ext cx="604520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634ED3B7" w14:textId="77777777" w:rsidR="00625835" w:rsidRDefault="00625835">
      <w:pPr>
        <w:bidi/>
        <w:rPr>
          <w:b/>
          <w:sz w:val="20"/>
          <w:szCs w:val="20"/>
          <w:rtl/>
          <w:lang w:val="ar"/>
        </w:rPr>
      </w:pPr>
    </w:p>
    <w:p w14:paraId="621D0F43" w14:textId="77777777" w:rsidR="00625835" w:rsidRDefault="00625835" w:rsidP="00625835">
      <w:pPr>
        <w:bidi/>
        <w:rPr>
          <w:b/>
          <w:sz w:val="20"/>
          <w:szCs w:val="20"/>
          <w:rtl/>
          <w:lang w:val="ar"/>
        </w:rPr>
      </w:pPr>
    </w:p>
    <w:p w14:paraId="0FDF59E1" w14:textId="77777777" w:rsidR="00625835" w:rsidRDefault="00625835" w:rsidP="00625835">
      <w:pPr>
        <w:bidi/>
        <w:rPr>
          <w:b/>
          <w:sz w:val="20"/>
          <w:szCs w:val="20"/>
          <w:rtl/>
          <w:lang w:val="ar"/>
        </w:rPr>
      </w:pPr>
    </w:p>
    <w:p w14:paraId="0687CCBB" w14:textId="77777777" w:rsidR="00625835" w:rsidRDefault="00625835" w:rsidP="00625835">
      <w:pPr>
        <w:bidi/>
        <w:rPr>
          <w:b/>
          <w:sz w:val="20"/>
          <w:szCs w:val="20"/>
          <w:rtl/>
          <w:lang w:val="ar"/>
        </w:rPr>
      </w:pPr>
    </w:p>
    <w:p w14:paraId="22C5DA0F" w14:textId="77777777" w:rsidR="001D2C17" w:rsidRPr="00625835" w:rsidRDefault="00BF4190" w:rsidP="00625835">
      <w:pPr>
        <w:bidi/>
        <w:rPr>
          <w:bCs/>
          <w:sz w:val="20"/>
          <w:szCs w:val="20"/>
        </w:rPr>
      </w:pPr>
      <w:r w:rsidRPr="00625835">
        <w:rPr>
          <w:bCs/>
          <w:sz w:val="20"/>
          <w:szCs w:val="20"/>
          <w:rtl/>
          <w:lang w:val="ar"/>
        </w:rPr>
        <w:lastRenderedPageBreak/>
        <w:t>البناء والتصميم</w:t>
      </w:r>
    </w:p>
    <w:p w14:paraId="1B4B26CD" w14:textId="77777777" w:rsidR="001D2C17" w:rsidRDefault="00BF4190">
      <w:pPr>
        <w:bidi/>
        <w:rPr>
          <w:sz w:val="20"/>
          <w:szCs w:val="20"/>
        </w:rPr>
      </w:pPr>
      <w:r>
        <w:rPr>
          <w:sz w:val="20"/>
          <w:szCs w:val="20"/>
          <w:rtl/>
          <w:lang w:val="ar"/>
        </w:rPr>
        <w:t>ينبغي تصنيع غطاء التهوية من مواد مقاومة للتآكل ومضادة للماء ومتينة وناعمة. إن الفولاذ المقاوم للصدأ هو مادة بناء نموذجية.  يجب أن يكون غطاء التهوية خالياً من الحواف والنتوءات والشقوق غير الضرورية، ومصمماً ومصنوعاً بطريقة تسمح بالتنظيف السهل وتسهيل الصيانة.  ويجب أيضاً أن يكون مصمماً بحيث يمنع تصريف الدهون أو تكثيفها أو تساقطها على المواد الغذائية والمعدات والأواني والبياضات والمواد ذات الاستخدام الواحد.  إذا تم توجيه التهوية نحو الخارج، لا يجوز أن تشكل خطراً على الصحة العامة أو إزعاجاً أو تصريفاً غير قانوني.</w:t>
      </w:r>
    </w:p>
    <w:p w14:paraId="2D1C468A" w14:textId="77777777" w:rsidR="001D2C17" w:rsidRDefault="001D2C17">
      <w:pPr>
        <w:rPr>
          <w:sz w:val="20"/>
          <w:szCs w:val="20"/>
        </w:rPr>
      </w:pPr>
    </w:p>
    <w:p w14:paraId="30CADB39" w14:textId="77777777" w:rsidR="001D2C17" w:rsidRPr="00625835" w:rsidRDefault="00BF4190">
      <w:pPr>
        <w:bidi/>
        <w:rPr>
          <w:bCs/>
          <w:sz w:val="20"/>
          <w:szCs w:val="20"/>
        </w:rPr>
      </w:pPr>
      <w:r w:rsidRPr="00625835">
        <w:rPr>
          <w:bCs/>
          <w:sz w:val="20"/>
          <w:szCs w:val="20"/>
          <w:rtl/>
          <w:lang w:val="ar"/>
        </w:rPr>
        <w:t xml:space="preserve">قدرة الاستيعاب </w:t>
      </w:r>
    </w:p>
    <w:p w14:paraId="7148F14C" w14:textId="77777777" w:rsidR="001D2C17" w:rsidRDefault="00BF4190">
      <w:pPr>
        <w:bidi/>
        <w:rPr>
          <w:sz w:val="20"/>
          <w:szCs w:val="20"/>
        </w:rPr>
      </w:pPr>
      <w:r>
        <w:rPr>
          <w:sz w:val="20"/>
          <w:szCs w:val="20"/>
          <w:rtl/>
          <w:lang w:val="ar"/>
        </w:rPr>
        <w:t xml:space="preserve">يجب أن يكون نظام غطاء التهوية بقدرة كافية لالتقاط واستنفاد النفايات السائلة من </w:t>
      </w:r>
      <w:r w:rsidRPr="00625835">
        <w:rPr>
          <w:iCs/>
          <w:sz w:val="20"/>
          <w:szCs w:val="20"/>
          <w:rtl/>
          <w:lang w:val="ar"/>
        </w:rPr>
        <w:t>وحدة المواد الغذائية المؤقتة الخاصة/ مؤسسة المواد الغذائية المتنقلة</w:t>
      </w:r>
      <w:r>
        <w:rPr>
          <w:sz w:val="20"/>
          <w:szCs w:val="20"/>
          <w:rtl/>
          <w:lang w:val="ar"/>
        </w:rPr>
        <w:t xml:space="preserve">.  عندما يتم توليد النفايات السائلة وارتفاعها، يجب التقاطها بواسطة الغطاء وإزالتها عن طريق شفط المروحة العادم.  قد لا يقوم نظام غطاء التهوية بالتقاط النفايات السائلة بشكل فعال إذا كان حجم الغطاء غير مناسب، أو لم يتم تركيبه على ارتفاع مناسب من المعدات، أو لم يتم وضع المعدات بشكل مناسب أسفل الغطاء، أو كانت مروحة العادم صغيرة الحجم.  ويمكن أن يؤدي ذلك إلى تراكم الدهون والمكثفات مما يسبب ظروفاً غير صحية وربما يتسبب في تلف الجدران والأسقف. قد يؤدي تراكم الدهون والمكثفات أيضاً إلى تلويث المواد الغذائية والأسطح التي تلامس المواد الغذائية بالإضافة إلى خطر الحريق المحتمل.  بالإضافة إلى ذلك، قد يؤدي عدم التقاط النفايات السائلة الكافية إلى صعوبة التنفس في مكان العمل.  تُعرف كمية الهواء المطلوبة إزالتها بواسطة نظام غطاء التهوية بمعدل العادم ويتم التعبير عنها بالقدم المكعب في الدقيقة.  يعتمد معدل العادم المطلوب لنظام غطاء التهوية الخاص بك على عدة عوامل مثل نوع معدات الطهي المستخدمة وأنواع المواد الغذائية التي تستخدمها.  على سبيل المثال، تنتج معدات الطهي على اللهب المكشوف، نفايات سائلة أكثر من الشواية، في حين أن طهي المواد الغذائية الدهنية ينتج المزيد من الدهون /النفايات السائلة من طهي المواد الغذائية غير الدهنية.  العنصر الآخر الذي يمكن أن يؤثر على معدل العادم هو إذا كان غطاء التهوية مدرجاً أو غير مدرجاً، راجع "تصنيف الأغطية".   </w:t>
      </w:r>
    </w:p>
    <w:p w14:paraId="165DD76A" w14:textId="77777777" w:rsidR="001D2C17" w:rsidRDefault="001D2C17">
      <w:pPr>
        <w:rPr>
          <w:sz w:val="20"/>
          <w:szCs w:val="20"/>
        </w:rPr>
      </w:pPr>
    </w:p>
    <w:p w14:paraId="291DB914" w14:textId="77777777" w:rsidR="001D2C17" w:rsidRDefault="00625835">
      <w:pPr>
        <w:bidi/>
        <w:rPr>
          <w:sz w:val="20"/>
          <w:szCs w:val="20"/>
        </w:rPr>
      </w:pPr>
      <w:r>
        <w:rPr>
          <w:noProof/>
        </w:rPr>
        <w:drawing>
          <wp:anchor distT="0" distB="0" distL="114300" distR="114300" simplePos="0" relativeHeight="251840512" behindDoc="1" locked="0" layoutInCell="1" allowOverlap="1" wp14:anchorId="200D9BA0" wp14:editId="45180A9D">
            <wp:simplePos x="0" y="0"/>
            <wp:positionH relativeFrom="margin">
              <wp:align>left</wp:align>
            </wp:positionH>
            <wp:positionV relativeFrom="paragraph">
              <wp:posOffset>1118235</wp:posOffset>
            </wp:positionV>
            <wp:extent cx="1991995" cy="3064510"/>
            <wp:effectExtent l="0" t="2857" r="5397" b="5398"/>
            <wp:wrapTight wrapText="bothSides">
              <wp:wrapPolygon edited="0">
                <wp:start x="-31" y="21580"/>
                <wp:lineTo x="21452" y="21580"/>
                <wp:lineTo x="21452" y="96"/>
                <wp:lineTo x="-31" y="96"/>
                <wp:lineTo x="-31" y="21580"/>
              </wp:wrapPolygon>
            </wp:wrapTight>
            <wp:docPr id="178" name="image158.jpg"/>
            <wp:cNvGraphicFramePr/>
            <a:graphic xmlns:a="http://schemas.openxmlformats.org/drawingml/2006/main">
              <a:graphicData uri="http://schemas.openxmlformats.org/drawingml/2006/picture">
                <pic:pic xmlns:pic="http://schemas.openxmlformats.org/drawingml/2006/picture">
                  <pic:nvPicPr>
                    <pic:cNvPr id="1530609267" name="image158.jpg"/>
                    <pic:cNvPicPr/>
                  </pic:nvPicPr>
                  <pic:blipFill>
                    <a:blip r:embed="rId149"/>
                    <a:srcRect t="4382" b="23078"/>
                    <a:stretch>
                      <a:fillRect/>
                    </a:stretch>
                  </pic:blipFill>
                  <pic:spPr>
                    <a:xfrm rot="5400000">
                      <a:off x="0" y="0"/>
                      <a:ext cx="1991995" cy="3064510"/>
                    </a:xfrm>
                    <a:prstGeom prst="rect">
                      <a:avLst/>
                    </a:prstGeom>
                  </pic:spPr>
                </pic:pic>
              </a:graphicData>
            </a:graphic>
            <wp14:sizeRelH relativeFrom="margin">
              <wp14:pctWidth>0</wp14:pctWidth>
            </wp14:sizeRelH>
            <wp14:sizeRelV relativeFrom="margin">
              <wp14:pctHeight>0</wp14:pctHeight>
            </wp14:sizeRelV>
          </wp:anchor>
        </w:drawing>
      </w:r>
      <w:r w:rsidR="003A2834">
        <w:rPr>
          <w:sz w:val="20"/>
          <w:szCs w:val="20"/>
          <w:rtl/>
          <w:lang w:val="ar"/>
        </w:rPr>
        <w:t xml:space="preserve">وبما أنه يتم استنفاد الهواء (النفايات السائلة) بواسطة نظام غطاء التهوية، فيجب إدخال الهواء الجديد ذو الحجم المتساوي، والمعروف باسم الهواء التعويضي، من الخارج لتحقيق التوازن وعدم إنشاء ضغط سلبي.  يمكن أن يؤدي الضغط السلبي إلى عدم عمل نظام غطاء التهوية بشكل صحيح، بالإضافة إلى سحب الهواء من المواقع غير المرغوب فيها في </w:t>
      </w:r>
      <w:r w:rsidR="003A2834" w:rsidRPr="00625835">
        <w:rPr>
          <w:iCs/>
          <w:sz w:val="20"/>
          <w:szCs w:val="20"/>
          <w:rtl/>
          <w:lang w:val="ar"/>
        </w:rPr>
        <w:t>وحدة المواد الغذائية المؤقتة الخاصة/ مؤسسة المواد الغذائية المتنقلة</w:t>
      </w:r>
      <w:r w:rsidR="003A2834">
        <w:rPr>
          <w:sz w:val="20"/>
          <w:szCs w:val="20"/>
          <w:rtl/>
          <w:lang w:val="ar"/>
        </w:rPr>
        <w:t xml:space="preserve"> مثل أنابيب الصرف التي تؤدي إلى خزان مياه الصرف الصحي.  ويمكن أن يؤثر هذا الضغط السلبي أيضاً على لهب غاز صغير الموجود في معدات الطهي وسخانات المياه مما يؤدي إلى انطفاءه.  يمكن توفير الهواء التعويضي في </w:t>
      </w:r>
      <w:r w:rsidR="003A2834" w:rsidRPr="00625835">
        <w:rPr>
          <w:iCs/>
          <w:sz w:val="20"/>
          <w:szCs w:val="20"/>
          <w:rtl/>
          <w:lang w:val="ar"/>
        </w:rPr>
        <w:t>وحدة المواد الغذائية المؤقتة الخاصة/ مؤسسة المواد الغذائية المتنقلة</w:t>
      </w:r>
      <w:r w:rsidR="003A2834">
        <w:rPr>
          <w:sz w:val="20"/>
          <w:szCs w:val="20"/>
          <w:rtl/>
          <w:lang w:val="ar"/>
        </w:rPr>
        <w:t xml:space="preserve"> من خلال وجود نوافذ أو أبواب مغطاة يتم من خلالها سحب الهواء الجديد ليحل محل الهواء العادم.  ومع ذلك، إذا كانت </w:t>
      </w:r>
      <w:r w:rsidR="003A2834" w:rsidRPr="00625835">
        <w:rPr>
          <w:iCs/>
          <w:sz w:val="20"/>
          <w:szCs w:val="20"/>
          <w:rtl/>
          <w:lang w:val="ar"/>
        </w:rPr>
        <w:t xml:space="preserve">وحدة المواد الغذائية المؤقتة الخاصة/ مؤسسة المواد الغذائية المتنقلة </w:t>
      </w:r>
      <w:r w:rsidR="003A2834">
        <w:rPr>
          <w:sz w:val="20"/>
          <w:szCs w:val="20"/>
          <w:rtl/>
          <w:lang w:val="ar"/>
        </w:rPr>
        <w:t xml:space="preserve">مغلقة تماماً (بدون نوافذ و/أو أبواب مغطاة) أو ستعمل خلال أوقات من السنة (على سبيل المثال الشتاء) تكون فيها النوافذ والأبواب مغلقة تماماً، فقد يلزم تركيب نظام الهواء التعويضي كجزء من نظام غطاء التهوية.  يوصى بإجراء اختبار توازن الهواء لتحديد ما إذا كان يتم توفير ما يكفي من الهواء التعويضي، بواسطة مُركِب التهوية المرخص.  </w:t>
      </w:r>
    </w:p>
    <w:p w14:paraId="7451F740" w14:textId="77777777" w:rsidR="001D2C17" w:rsidRDefault="00BF4190">
      <w:pPr>
        <w:rPr>
          <w:b/>
          <w:sz w:val="20"/>
          <w:szCs w:val="20"/>
        </w:rPr>
      </w:pPr>
      <w:r>
        <w:rPr>
          <w:noProof/>
        </w:rPr>
        <mc:AlternateContent>
          <mc:Choice Requires="wps">
            <w:drawing>
              <wp:anchor distT="0" distB="0" distL="114300" distR="114300" simplePos="0" relativeHeight="251854848" behindDoc="1" locked="0" layoutInCell="1" allowOverlap="1" wp14:anchorId="465BF96F" wp14:editId="517CED57">
                <wp:simplePos x="0" y="0"/>
                <wp:positionH relativeFrom="margin">
                  <wp:align>left</wp:align>
                </wp:positionH>
                <wp:positionV relativeFrom="paragraph">
                  <wp:posOffset>15404</wp:posOffset>
                </wp:positionV>
                <wp:extent cx="2698750" cy="254000"/>
                <wp:effectExtent l="0" t="0" r="25400" b="12700"/>
                <wp:wrapSquare wrapText="bothSides"/>
                <wp:docPr id="10" name="Rectangle 10"/>
                <wp:cNvGraphicFramePr/>
                <a:graphic xmlns:a="http://schemas.openxmlformats.org/drawingml/2006/main">
                  <a:graphicData uri="http://schemas.microsoft.com/office/word/2010/wordprocessingShape">
                    <wps:wsp>
                      <wps:cNvSpPr/>
                      <wps:spPr>
                        <a:xfrm>
                          <a:off x="0" y="0"/>
                          <a:ext cx="2698750" cy="254000"/>
                        </a:xfrm>
                        <a:prstGeom prst="rect">
                          <a:avLst/>
                        </a:prstGeom>
                        <a:solidFill>
                          <a:sysClr val="window" lastClr="FFFFFF"/>
                        </a:solidFill>
                        <a:ln w="12700">
                          <a:solidFill>
                            <a:srgbClr val="000000"/>
                          </a:solidFill>
                          <a:prstDash val="solid"/>
                          <a:round/>
                          <a:headEnd w="sm" len="sm"/>
                          <a:tailEnd w="sm" len="sm"/>
                        </a:ln>
                      </wps:spPr>
                      <wps:txbx>
                        <w:txbxContent>
                          <w:p w14:paraId="278985BB" w14:textId="77777777" w:rsidR="00C926AD" w:rsidRDefault="00C926AD" w:rsidP="00AD4D7D">
                            <w:pPr>
                              <w:bidi/>
                              <w:jc w:val="center"/>
                            </w:pPr>
                            <w:r>
                              <w:rPr>
                                <w:color w:val="000000"/>
                                <w:sz w:val="16"/>
                                <w:rtl/>
                                <w:lang w:val="ar"/>
                              </w:rPr>
                              <w:t xml:space="preserve">غطاء من النوع الأول فوق معدات الطهي المنتجة للدهون </w:t>
                            </w:r>
                          </w:p>
                        </w:txbxContent>
                      </wps:txbx>
                      <wps:bodyPr spcFirstLastPara="1" wrap="square" lIns="91425" tIns="45700" rIns="91425" bIns="45700" anchor="t" anchorCtr="0"/>
                    </wps:wsp>
                  </a:graphicData>
                </a:graphic>
              </wp:anchor>
            </w:drawing>
          </mc:Choice>
          <mc:Fallback>
            <w:pict>
              <v:rect w14:anchorId="465BF96F" id="Rectangle 10" o:spid="_x0000_s1123" style="position:absolute;margin-left:0;margin-top:1.2pt;width:212.5pt;height:20pt;z-index:-251461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" fillcolor="window" strokeweight="1pt">
                <v:stroke startarrowwidth="narrow" startarrowlength="short" endarrowwidth="narrow" endarrowlength="short" joinstyle="round"/>
                <v:textbox inset="2.53958mm,1.2694mm,2.53958mm,1.2694mm">
                  <w:txbxContent>
                    <w:p w14:paraId="278985BB" w14:textId="77777777" w:rsidR="00C926AD" w:rsidRDefault="00C926AD" w:rsidP="00AD4D7D">
                      <w:pPr>
                        <w:bidi/>
                        <w:jc w:val="center"/>
                      </w:pPr>
                      <w:r>
                        <w:rPr>
                          <w:color w:val="000000"/>
                          <w:sz w:val="16"/>
                          <w:rtl/>
                          <w:lang w:val="ar"/>
                        </w:rPr>
                        <w:t xml:space="preserve">غطاء من النوع الأول فوق معدات الطهي المنتجة للدهون </w:t>
                      </w:r>
                    </w:p>
                  </w:txbxContent>
                </v:textbox>
                <w10:wrap type="square" anchorx="margin"/>
              </v:rect>
            </w:pict>
          </mc:Fallback>
        </mc:AlternateContent>
      </w:r>
    </w:p>
    <w:p w14:paraId="07873AEE" w14:textId="77777777" w:rsidR="001D2C17" w:rsidRPr="00625835" w:rsidRDefault="00625835">
      <w:pPr>
        <w:bidi/>
        <w:rPr>
          <w:bCs/>
          <w:sz w:val="20"/>
          <w:szCs w:val="20"/>
        </w:rPr>
      </w:pPr>
      <w:r w:rsidRPr="00625835">
        <w:rPr>
          <w:bCs/>
          <w:noProof/>
        </w:rPr>
        <mc:AlternateContent>
          <mc:Choice Requires="wps">
            <w:drawing>
              <wp:anchor distT="0" distB="0" distL="114300" distR="114300" simplePos="0" relativeHeight="251843584" behindDoc="0" locked="0" layoutInCell="1" allowOverlap="1" wp14:anchorId="03405E6A" wp14:editId="5772BDB5">
                <wp:simplePos x="0" y="0"/>
                <wp:positionH relativeFrom="column">
                  <wp:posOffset>1407859</wp:posOffset>
                </wp:positionH>
                <wp:positionV relativeFrom="paragraph">
                  <wp:posOffset>28800</wp:posOffset>
                </wp:positionV>
                <wp:extent cx="201083" cy="2031788"/>
                <wp:effectExtent l="37147" t="20003" r="65088" b="103187"/>
                <wp:wrapNone/>
                <wp:docPr id="117" name="Left Brace 117"/>
                <wp:cNvGraphicFramePr/>
                <a:graphic xmlns:a="http://schemas.openxmlformats.org/drawingml/2006/main">
                  <a:graphicData uri="http://schemas.microsoft.com/office/word/2010/wordprocessingShape">
                    <wps:wsp>
                      <wps:cNvSpPr/>
                      <wps:spPr>
                        <a:xfrm rot="16200000">
                          <a:off x="0" y="0"/>
                          <a:ext cx="201083" cy="2031788"/>
                        </a:xfrm>
                        <a:prstGeom prst="leftBrace">
                          <a:avLst>
                            <a:gd name="adj1" fmla="val 0"/>
                            <a:gd name="adj2" fmla="val 49606"/>
                          </a:avLst>
                        </a:prstGeom>
                        <a:noFill/>
                        <a:ln w="25400">
                          <a:solidFill>
                            <a:srgbClr val="FF0000"/>
                          </a:solidFill>
                          <a:prstDash val="solid"/>
                          <a:round/>
                          <a:headEnd w="sm" len="sm"/>
                          <a:tailEnd w="sm" len="sm"/>
                        </a:ln>
                        <a:effectLst>
                          <a:outerShdw blurRad="40000" dist="20000" dir="5400000" rotWithShape="0">
                            <a:srgbClr val="000000">
                              <a:alpha val="37647"/>
                            </a:srgbClr>
                          </a:outerShdw>
                        </a:effectLst>
                      </wps:spPr>
                      <wps:txbx>
                        <w:txbxContent>
                          <w:p w14:paraId="53B2F6DB" w14:textId="77777777" w:rsidR="00C926AD" w:rsidRDefault="00C926AD"/>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shapetype w14:anchorId="03405E6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7" o:spid="_x0000_s1124" type="#_x0000_t87" style="position:absolute;left:0;text-align:left;margin-left:110.85pt;margin-top:2.25pt;width:15.85pt;height:160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" adj="0,10715" strokecolor="red" strokeweight="2pt">
                <v:stroke startarrowwidth="narrow" startarrowlength="short" endarrowwidth="narrow" endarrowlength="short"/>
                <v:shadow on="t" color="black" opacity="24672f" origin=",.5" offset="0,.55556mm"/>
                <v:textbox inset="2.53958mm,2.53958mm,2.53958mm,2.53958mm">
                  <w:txbxContent>
                    <w:p w14:paraId="53B2F6DB" w14:textId="77777777" w:rsidR="00C926AD" w:rsidRDefault="00C926AD"/>
                  </w:txbxContent>
                </v:textbox>
              </v:shape>
            </w:pict>
          </mc:Fallback>
        </mc:AlternateContent>
      </w:r>
      <w:r w:rsidR="003A2834" w:rsidRPr="00625835">
        <w:rPr>
          <w:bCs/>
          <w:sz w:val="20"/>
          <w:szCs w:val="20"/>
          <w:rtl/>
          <w:lang w:val="ar"/>
        </w:rPr>
        <w:t>تصنيف الأغطية</w:t>
      </w:r>
    </w:p>
    <w:p w14:paraId="69EC667E" w14:textId="77777777" w:rsidR="001D2C17" w:rsidRDefault="00625835">
      <w:pPr>
        <w:bidi/>
        <w:rPr>
          <w:sz w:val="20"/>
          <w:szCs w:val="20"/>
        </w:rPr>
      </w:pPr>
      <w:r>
        <w:rPr>
          <w:noProof/>
        </w:rPr>
        <mc:AlternateContent>
          <mc:Choice Requires="wps">
            <w:drawing>
              <wp:anchor distT="0" distB="0" distL="114300" distR="114300" simplePos="0" relativeHeight="251850752" behindDoc="1" locked="0" layoutInCell="1" allowOverlap="1" wp14:anchorId="1942B1F8" wp14:editId="2EB224F4">
                <wp:simplePos x="0" y="0"/>
                <wp:positionH relativeFrom="column">
                  <wp:posOffset>1185941</wp:posOffset>
                </wp:positionH>
                <wp:positionV relativeFrom="paragraph">
                  <wp:posOffset>1789882</wp:posOffset>
                </wp:positionV>
                <wp:extent cx="952500" cy="241300"/>
                <wp:effectExtent l="0" t="0" r="0" b="0"/>
                <wp:wrapSquare wrapText="bothSides"/>
                <wp:docPr id="50" name="Rectangle 50"/>
                <wp:cNvGraphicFramePr/>
                <a:graphic xmlns:a="http://schemas.openxmlformats.org/drawingml/2006/main">
                  <a:graphicData uri="http://schemas.microsoft.com/office/word/2010/wordprocessingShape">
                    <wps:wsp>
                      <wps:cNvSpPr/>
                      <wps:spPr>
                        <a:xfrm>
                          <a:off x="0" y="0"/>
                          <a:ext cx="952500" cy="241300"/>
                        </a:xfrm>
                        <a:prstGeom prst="rect">
                          <a:avLst/>
                        </a:prstGeom>
                        <a:solidFill>
                          <a:srgbClr val="FFFF00"/>
                        </a:solidFill>
                        <a:ln w="12700">
                          <a:solidFill>
                            <a:srgbClr val="000000"/>
                          </a:solidFill>
                          <a:prstDash val="solid"/>
                          <a:round/>
                          <a:headEnd w="sm" len="sm"/>
                          <a:tailEnd w="sm" len="sm"/>
                        </a:ln>
                      </wps:spPr>
                      <wps:txbx>
                        <w:txbxContent>
                          <w:p w14:paraId="4E741DC2" w14:textId="77777777" w:rsidR="00C926AD" w:rsidRPr="00625835" w:rsidRDefault="00C926AD" w:rsidP="00AD4D7D">
                            <w:pPr>
                              <w:bidi/>
                              <w:jc w:val="center"/>
                              <w:rPr>
                                <w:sz w:val="18"/>
                                <w:szCs w:val="18"/>
                              </w:rPr>
                            </w:pPr>
                            <w:r w:rsidRPr="00625835">
                              <w:rPr>
                                <w:b/>
                                <w:color w:val="000000"/>
                                <w:sz w:val="18"/>
                                <w:szCs w:val="18"/>
                                <w:rtl/>
                                <w:lang w:val="ar"/>
                              </w:rPr>
                              <w:t>حوض للدهون</w:t>
                            </w:r>
                          </w:p>
                        </w:txbxContent>
                      </wps:txbx>
                      <wps:bodyPr spcFirstLastPara="1" wrap="square" lIns="91425" tIns="45700" rIns="91425" bIns="45700" anchor="t" anchorCtr="0"/>
                    </wps:wsp>
                  </a:graphicData>
                </a:graphic>
              </wp:anchor>
            </w:drawing>
          </mc:Choice>
          <mc:Fallback>
            <w:pict>
              <v:rect w14:anchorId="1942B1F8" id="Rectangle 50" o:spid="_x0000_s1125" style="position:absolute;left:0;text-align:left;margin-left:93.4pt;margin-top:140.95pt;width:75pt;height:19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" fillcolor="yellow" strokeweight="1pt">
                <v:stroke startarrowwidth="narrow" startarrowlength="short" endarrowwidth="narrow" endarrowlength="short" joinstyle="round"/>
                <v:textbox inset="2.53958mm,1.2694mm,2.53958mm,1.2694mm">
                  <w:txbxContent>
                    <w:p w14:paraId="4E741DC2" w14:textId="77777777" w:rsidR="00C926AD" w:rsidRPr="00625835" w:rsidRDefault="00C926AD" w:rsidP="00AD4D7D">
                      <w:pPr>
                        <w:bidi/>
                        <w:jc w:val="center"/>
                        <w:rPr>
                          <w:sz w:val="18"/>
                          <w:szCs w:val="18"/>
                        </w:rPr>
                      </w:pPr>
                      <w:r w:rsidRPr="00625835">
                        <w:rPr>
                          <w:b/>
                          <w:color w:val="000000"/>
                          <w:sz w:val="18"/>
                          <w:szCs w:val="18"/>
                          <w:rtl/>
                          <w:lang w:val="ar"/>
                        </w:rPr>
                        <w:t>حوض للدهون</w:t>
                      </w:r>
                    </w:p>
                  </w:txbxContent>
                </v:textbox>
                <w10:wrap type="square"/>
              </v:rect>
            </w:pict>
          </mc:Fallback>
        </mc:AlternateContent>
      </w:r>
      <w:r>
        <w:rPr>
          <w:noProof/>
        </w:rPr>
        <mc:AlternateContent>
          <mc:Choice Requires="wps">
            <w:drawing>
              <wp:anchor distT="0" distB="0" distL="114300" distR="114300" simplePos="0" relativeHeight="251809792" behindDoc="0" locked="0" layoutInCell="1" allowOverlap="1" wp14:anchorId="2426461F" wp14:editId="6B5CD113">
                <wp:simplePos x="0" y="0"/>
                <wp:positionH relativeFrom="column">
                  <wp:posOffset>-214768</wp:posOffset>
                </wp:positionH>
                <wp:positionV relativeFrom="paragraph">
                  <wp:posOffset>639974</wp:posOffset>
                </wp:positionV>
                <wp:extent cx="127000" cy="495300"/>
                <wp:effectExtent l="0" t="0" r="25400" b="19050"/>
                <wp:wrapNone/>
                <wp:docPr id="11" name="Straight Arrow Connector 11"/>
                <wp:cNvGraphicFramePr/>
                <a:graphic xmlns:a="http://schemas.openxmlformats.org/drawingml/2006/main">
                  <a:graphicData uri="http://schemas.microsoft.com/office/word/2010/wordprocessingShape">
                    <wps:wsp>
                      <wps:cNvCnPr/>
                      <wps:spPr>
                        <a:xfrm flipH="1">
                          <a:off x="0" y="0"/>
                          <a:ext cx="127000" cy="495300"/>
                        </a:xfrm>
                        <a:prstGeom prst="straightConnector1">
                          <a:avLst/>
                        </a:prstGeom>
                        <a:noFill/>
                        <a:ln w="25400">
                          <a:solidFill>
                            <a:srgbClr val="FF000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 w14:anchorId="1AE2F894" id="Straight Arrow Connector 11" o:spid="_x0000_s1026" type="#_x0000_t32" style="position:absolute;margin-left:-16.9pt;margin-top:50.4pt;width:10pt;height:39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" strokecolor="red"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96480" behindDoc="0" locked="0" layoutInCell="1" allowOverlap="1" wp14:anchorId="62CDC07C" wp14:editId="0A5E352F">
                <wp:simplePos x="0" y="0"/>
                <wp:positionH relativeFrom="column">
                  <wp:posOffset>116815</wp:posOffset>
                </wp:positionH>
                <wp:positionV relativeFrom="paragraph">
                  <wp:posOffset>525421</wp:posOffset>
                </wp:positionV>
                <wp:extent cx="292100" cy="495300"/>
                <wp:effectExtent l="0" t="0" r="12700" b="19050"/>
                <wp:wrapNone/>
                <wp:docPr id="37" name="Left Brace 37"/>
                <wp:cNvGraphicFramePr/>
                <a:graphic xmlns:a="http://schemas.openxmlformats.org/drawingml/2006/main">
                  <a:graphicData uri="http://schemas.microsoft.com/office/word/2010/wordprocessingShape">
                    <wps:wsp>
                      <wps:cNvSpPr/>
                      <wps:spPr>
                        <a:xfrm>
                          <a:off x="0" y="0"/>
                          <a:ext cx="292100" cy="495300"/>
                        </a:xfrm>
                        <a:prstGeom prst="leftBrace">
                          <a:avLst>
                            <a:gd name="adj1" fmla="val 8333"/>
                            <a:gd name="adj2" fmla="val 50000"/>
                          </a:avLst>
                        </a:prstGeom>
                        <a:noFill/>
                        <a:ln w="25400">
                          <a:solidFill>
                            <a:srgbClr val="FF0000"/>
                          </a:solidFill>
                          <a:prstDash val="solid"/>
                          <a:round/>
                          <a:headEnd w="sm" len="sm"/>
                          <a:tailEnd w="sm" len="sm"/>
                        </a:ln>
                      </wps:spPr>
                      <wps:txbx>
                        <w:txbxContent>
                          <w:p w14:paraId="24AEEEC9" w14:textId="77777777" w:rsidR="00C926AD" w:rsidRDefault="00C926AD"/>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shape w14:anchorId="62CDC07C" id="Left Brace 37" o:spid="_x0000_s1126" type="#_x0000_t87" style="position:absolute;left:0;text-align:left;margin-left:9.2pt;margin-top:41.35pt;width:23pt;height: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" adj="1061" strokecolor="red" strokeweight="2pt">
                <v:stroke startarrowwidth="narrow" startarrowlength="short" endarrowwidth="narrow" endarrowlength="short"/>
                <v:textbox inset="2.53958mm,2.53958mm,2.53958mm,2.53958mm">
                  <w:txbxContent>
                    <w:p w14:paraId="24AEEEC9" w14:textId="77777777" w:rsidR="00C926AD" w:rsidRDefault="00C926AD"/>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5B2B0146" wp14:editId="1BDCB2EC">
                <wp:simplePos x="0" y="0"/>
                <wp:positionH relativeFrom="column">
                  <wp:posOffset>2610730</wp:posOffset>
                </wp:positionH>
                <wp:positionV relativeFrom="paragraph">
                  <wp:posOffset>1101323</wp:posOffset>
                </wp:positionV>
                <wp:extent cx="95250" cy="317500"/>
                <wp:effectExtent l="57150" t="19050" r="76200" b="82550"/>
                <wp:wrapNone/>
                <wp:docPr id="103" name="Straight Arrow Connector 103"/>
                <wp:cNvGraphicFramePr/>
                <a:graphic xmlns:a="http://schemas.openxmlformats.org/drawingml/2006/main">
                  <a:graphicData uri="http://schemas.microsoft.com/office/word/2010/wordprocessingShape">
                    <wps:wsp>
                      <wps:cNvCnPr/>
                      <wps:spPr>
                        <a:xfrm>
                          <a:off x="0" y="0"/>
                          <a:ext cx="95250" cy="317500"/>
                        </a:xfrm>
                        <a:prstGeom prst="straightConnector1">
                          <a:avLst/>
                        </a:prstGeom>
                        <a:noFill/>
                        <a:ln w="2540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538A8B" id="Straight Arrow Connector 103" o:spid="_x0000_s1026" type="#_x0000_t32" style="position:absolute;margin-left:205.55pt;margin-top:86.7pt;width:7.5pt;height: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" strokecolor="red" strokeweight="2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827200" behindDoc="0" locked="0" layoutInCell="1" allowOverlap="1" wp14:anchorId="7CC8CF10" wp14:editId="3EBC9605">
                <wp:simplePos x="0" y="0"/>
                <wp:positionH relativeFrom="column">
                  <wp:posOffset>2524200</wp:posOffset>
                </wp:positionH>
                <wp:positionV relativeFrom="paragraph">
                  <wp:posOffset>1467737</wp:posOffset>
                </wp:positionV>
                <wp:extent cx="298450" cy="266700"/>
                <wp:effectExtent l="0" t="0" r="25400" b="19050"/>
                <wp:wrapNone/>
                <wp:docPr id="100" name="Oval 100"/>
                <wp:cNvGraphicFramePr/>
                <a:graphic xmlns:a="http://schemas.openxmlformats.org/drawingml/2006/main">
                  <a:graphicData uri="http://schemas.microsoft.com/office/word/2010/wordprocessingShape">
                    <wps:wsp>
                      <wps:cNvSpPr/>
                      <wps:spPr>
                        <a:xfrm>
                          <a:off x="0" y="0"/>
                          <a:ext cx="298450" cy="266700"/>
                        </a:xfrm>
                        <a:prstGeom prst="ellipse">
                          <a:avLst/>
                        </a:prstGeom>
                        <a:noFill/>
                        <a:ln w="25400">
                          <a:solidFill>
                            <a:srgbClr val="FF0000"/>
                          </a:solidFill>
                          <a:prstDash val="solid"/>
                          <a:round/>
                          <a:headEnd w="sm" len="sm"/>
                          <a:tailEnd w="sm" len="sm"/>
                        </a:ln>
                      </wps:spPr>
                      <wps:txbx>
                        <w:txbxContent>
                          <w:p w14:paraId="47B5E9B3" w14:textId="77777777" w:rsidR="00C926AD" w:rsidRDefault="00C926AD"/>
                        </w:txbxContent>
                      </wps:txbx>
                      <wps:bodyPr spcFirstLastPara="1" wrap="square" lIns="91425" tIns="91425" rIns="91425" bIns="91425" anchor="ctr" anchorCtr="0"/>
                    </wps:wsp>
                  </a:graphicData>
                </a:graphic>
                <wp14:sizeRelV relativeFrom="margin">
                  <wp14:pctHeight>0</wp14:pctHeight>
                </wp14:sizeRelV>
              </wp:anchor>
            </w:drawing>
          </mc:Choice>
          <mc:Fallback>
            <w:pict>
              <v:oval w14:anchorId="7CC8CF10" id="Oval 100" o:spid="_x0000_s1127" style="position:absolute;left:0;text-align:left;margin-left:198.75pt;margin-top:115.55pt;width:23.5pt;height:21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" filled="f" strokecolor="red" strokeweight="2pt">
                <v:stroke startarrowwidth="narrow" startarrowlength="short" endarrowwidth="narrow" endarrowlength="short"/>
                <v:textbox inset="2.53958mm,2.53958mm,2.53958mm,2.53958mm">
                  <w:txbxContent>
                    <w:p w14:paraId="47B5E9B3" w14:textId="77777777" w:rsidR="00C926AD" w:rsidRDefault="00C926AD"/>
                  </w:txbxContent>
                </v:textbox>
              </v:oval>
            </w:pict>
          </mc:Fallback>
        </mc:AlternateContent>
      </w:r>
      <w:r>
        <w:rPr>
          <w:noProof/>
        </w:rPr>
        <mc:AlternateContent>
          <mc:Choice Requires="wps">
            <w:drawing>
              <wp:anchor distT="0" distB="0" distL="114300" distR="114300" simplePos="0" relativeHeight="251821056" behindDoc="0" locked="0" layoutInCell="1" allowOverlap="1" wp14:anchorId="63D4055F" wp14:editId="57DEF942">
                <wp:simplePos x="0" y="0"/>
                <wp:positionH relativeFrom="column">
                  <wp:posOffset>1256709</wp:posOffset>
                </wp:positionH>
                <wp:positionV relativeFrom="paragraph">
                  <wp:posOffset>974234</wp:posOffset>
                </wp:positionV>
                <wp:extent cx="245534" cy="833544"/>
                <wp:effectExtent l="57150" t="19050" r="59690" b="81280"/>
                <wp:wrapNone/>
                <wp:docPr id="85" name="Straight Arrow Connector 85"/>
                <wp:cNvGraphicFramePr/>
                <a:graphic xmlns:a="http://schemas.openxmlformats.org/drawingml/2006/main">
                  <a:graphicData uri="http://schemas.microsoft.com/office/word/2010/wordprocessingShape">
                    <wps:wsp>
                      <wps:cNvCnPr/>
                      <wps:spPr>
                        <a:xfrm flipH="1">
                          <a:off x="0" y="0"/>
                          <a:ext cx="245534" cy="833544"/>
                        </a:xfrm>
                        <a:prstGeom prst="straightConnector1">
                          <a:avLst/>
                        </a:prstGeom>
                        <a:noFill/>
                        <a:ln w="2540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5A39A54" id="Straight Arrow Connector 85" o:spid="_x0000_s1026" type="#_x0000_t32" style="position:absolute;margin-left:98.95pt;margin-top:76.7pt;width:19.35pt;height:65.6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" strokecolor="red" strokeweight="2pt">
                <v:stroke startarrowwidth="narrow" startarrowlength="short" endarrowwidth="narrow" endarrowlength="short"/>
                <v:shadow on="t" color="black" opacity="24672f" origin=",.5" offset="0,.55556mm"/>
              </v:shape>
            </w:pict>
          </mc:Fallback>
        </mc:AlternateContent>
      </w:r>
      <w:r w:rsidRPr="00673C2F">
        <w:rPr>
          <w:rFonts w:ascii="Calibri" w:eastAsia="Times New Roman" w:hAnsi="Calibri" w:cs="Times New Roman"/>
          <w:noProof/>
        </w:rPr>
        <mc:AlternateContent>
          <mc:Choice Requires="wps">
            <w:drawing>
              <wp:anchor distT="0" distB="0" distL="114300" distR="114300" simplePos="0" relativeHeight="251873280" behindDoc="1" locked="0" layoutInCell="1" allowOverlap="1" wp14:anchorId="200D3A76" wp14:editId="36888068">
                <wp:simplePos x="0" y="0"/>
                <wp:positionH relativeFrom="column">
                  <wp:posOffset>17780</wp:posOffset>
                </wp:positionH>
                <wp:positionV relativeFrom="paragraph">
                  <wp:posOffset>45720</wp:posOffset>
                </wp:positionV>
                <wp:extent cx="901700" cy="370840"/>
                <wp:effectExtent l="0" t="0" r="12700" b="10160"/>
                <wp:wrapSquare wrapText="bothSides"/>
                <wp:docPr id="63" name="Rectangle 63"/>
                <wp:cNvGraphicFramePr/>
                <a:graphic xmlns:a="http://schemas.openxmlformats.org/drawingml/2006/main">
                  <a:graphicData uri="http://schemas.microsoft.com/office/word/2010/wordprocessingShape">
                    <wps:wsp>
                      <wps:cNvSpPr/>
                      <wps:spPr>
                        <a:xfrm>
                          <a:off x="0" y="0"/>
                          <a:ext cx="901700" cy="370840"/>
                        </a:xfrm>
                        <a:prstGeom prst="rect">
                          <a:avLst/>
                        </a:prstGeom>
                        <a:solidFill>
                          <a:srgbClr val="FFFF00"/>
                        </a:solidFill>
                        <a:ln w="12700">
                          <a:solidFill>
                            <a:srgbClr val="000000"/>
                          </a:solidFill>
                          <a:prstDash val="solid"/>
                          <a:round/>
                          <a:headEnd w="sm" len="sm"/>
                          <a:tailEnd w="sm" len="sm"/>
                        </a:ln>
                      </wps:spPr>
                      <wps:txbx>
                        <w:txbxContent>
                          <w:p w14:paraId="6484CD2D" w14:textId="77777777" w:rsidR="00C926AD" w:rsidRPr="00625835" w:rsidRDefault="00C926AD" w:rsidP="00673C2F">
                            <w:pPr>
                              <w:bidi/>
                              <w:jc w:val="center"/>
                              <w:rPr>
                                <w:sz w:val="18"/>
                                <w:szCs w:val="18"/>
                              </w:rPr>
                            </w:pPr>
                            <w:r w:rsidRPr="00625835">
                              <w:rPr>
                                <w:b/>
                                <w:color w:val="000000"/>
                                <w:sz w:val="18"/>
                                <w:szCs w:val="18"/>
                                <w:rtl/>
                                <w:lang w:val="ar"/>
                              </w:rPr>
                              <w:t>كأس لتجميع الدهون</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0D3A76" id="Rectangle 63" o:spid="_x0000_s1128" style="position:absolute;left:0;text-align:left;margin-left:1.4pt;margin-top:3.6pt;width:71pt;height:29.2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" fillcolor="yellow" strokeweight="1pt">
                <v:stroke startarrowwidth="narrow" startarrowlength="short" endarrowwidth="narrow" endarrowlength="short" joinstyle="round"/>
                <v:textbox inset="2.53958mm,1.2694mm,2.53958mm,1.2694mm">
                  <w:txbxContent>
                    <w:p w14:paraId="6484CD2D" w14:textId="77777777" w:rsidR="00C926AD" w:rsidRPr="00625835" w:rsidRDefault="00C926AD" w:rsidP="00673C2F">
                      <w:pPr>
                        <w:bidi/>
                        <w:jc w:val="center"/>
                        <w:rPr>
                          <w:sz w:val="18"/>
                          <w:szCs w:val="18"/>
                        </w:rPr>
                      </w:pPr>
                      <w:r w:rsidRPr="00625835">
                        <w:rPr>
                          <w:b/>
                          <w:color w:val="000000"/>
                          <w:sz w:val="18"/>
                          <w:szCs w:val="18"/>
                          <w:rtl/>
                          <w:lang w:val="ar"/>
                        </w:rPr>
                        <w:t>كأس لتجميع الدهون</w:t>
                      </w:r>
                    </w:p>
                  </w:txbxContent>
                </v:textbox>
                <w10:wrap type="square"/>
              </v:rect>
            </w:pict>
          </mc:Fallback>
        </mc:AlternateContent>
      </w:r>
      <w:r w:rsidRPr="00673C2F">
        <w:rPr>
          <w:rFonts w:ascii="Calibri" w:eastAsia="Times New Roman" w:hAnsi="Calibri" w:cs="Times New Roman"/>
          <w:noProof/>
        </w:rPr>
        <mc:AlternateContent>
          <mc:Choice Requires="wps">
            <w:drawing>
              <wp:anchor distT="0" distB="0" distL="114300" distR="114300" simplePos="0" relativeHeight="251886592" behindDoc="1" locked="0" layoutInCell="1" allowOverlap="1" wp14:anchorId="2DB2F0D2" wp14:editId="44CD765D">
                <wp:simplePos x="0" y="0"/>
                <wp:positionH relativeFrom="column">
                  <wp:posOffset>-597535</wp:posOffset>
                </wp:positionH>
                <wp:positionV relativeFrom="paragraph">
                  <wp:posOffset>1186815</wp:posOffset>
                </wp:positionV>
                <wp:extent cx="850900" cy="370840"/>
                <wp:effectExtent l="0" t="0" r="25400" b="10160"/>
                <wp:wrapSquare wrapText="bothSides"/>
                <wp:docPr id="134" name="Rectangle 134"/>
                <wp:cNvGraphicFramePr/>
                <a:graphic xmlns:a="http://schemas.openxmlformats.org/drawingml/2006/main">
                  <a:graphicData uri="http://schemas.microsoft.com/office/word/2010/wordprocessingShape">
                    <wps:wsp>
                      <wps:cNvSpPr/>
                      <wps:spPr>
                        <a:xfrm>
                          <a:off x="0" y="0"/>
                          <a:ext cx="850900" cy="370840"/>
                        </a:xfrm>
                        <a:prstGeom prst="rect">
                          <a:avLst/>
                        </a:prstGeom>
                        <a:solidFill>
                          <a:srgbClr val="FFFF00"/>
                        </a:solidFill>
                        <a:ln w="12700">
                          <a:solidFill>
                            <a:srgbClr val="000000"/>
                          </a:solidFill>
                          <a:prstDash val="solid"/>
                          <a:round/>
                          <a:headEnd w="sm" len="sm"/>
                          <a:tailEnd w="sm" len="sm"/>
                        </a:ln>
                      </wps:spPr>
                      <wps:txbx>
                        <w:txbxContent>
                          <w:p w14:paraId="5F2D2527" w14:textId="77777777" w:rsidR="00C926AD" w:rsidRPr="00625835" w:rsidRDefault="00C926AD" w:rsidP="00673C2F">
                            <w:pPr>
                              <w:bidi/>
                              <w:jc w:val="center"/>
                              <w:rPr>
                                <w:sz w:val="18"/>
                                <w:szCs w:val="18"/>
                              </w:rPr>
                            </w:pPr>
                            <w:r w:rsidRPr="00625835">
                              <w:rPr>
                                <w:b/>
                                <w:color w:val="000000"/>
                                <w:sz w:val="18"/>
                                <w:szCs w:val="18"/>
                                <w:rtl/>
                                <w:lang w:val="ar"/>
                              </w:rPr>
                              <w:t>مرشّح دهون بشكل قواطع</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DB2F0D2" id="Rectangle 134" o:spid="_x0000_s1129" style="position:absolute;left:0;text-align:left;margin-left:-47.05pt;margin-top:93.45pt;width:67pt;height:29.2pt;z-index:-25142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" fillcolor="yellow" strokeweight="1pt">
                <v:stroke startarrowwidth="narrow" startarrowlength="short" endarrowwidth="narrow" endarrowlength="short" joinstyle="round"/>
                <v:textbox inset="2.53958mm,1.2694mm,2.53958mm,1.2694mm">
                  <w:txbxContent>
                    <w:p w14:paraId="5F2D2527" w14:textId="77777777" w:rsidR="00C926AD" w:rsidRPr="00625835" w:rsidRDefault="00C926AD" w:rsidP="00673C2F">
                      <w:pPr>
                        <w:bidi/>
                        <w:jc w:val="center"/>
                        <w:rPr>
                          <w:sz w:val="18"/>
                          <w:szCs w:val="18"/>
                        </w:rPr>
                      </w:pPr>
                      <w:r w:rsidRPr="00625835">
                        <w:rPr>
                          <w:b/>
                          <w:color w:val="000000"/>
                          <w:sz w:val="18"/>
                          <w:szCs w:val="18"/>
                          <w:rtl/>
                          <w:lang w:val="ar"/>
                        </w:rPr>
                        <w:t>مرشّح دهون بشكل قواطع</w:t>
                      </w:r>
                    </w:p>
                  </w:txbxContent>
                </v:textbox>
                <w10:wrap type="square"/>
              </v:rect>
            </w:pict>
          </mc:Fallback>
        </mc:AlternateContent>
      </w:r>
      <w:r w:rsidR="003A2834">
        <w:rPr>
          <w:sz w:val="20"/>
          <w:szCs w:val="20"/>
          <w:rtl/>
          <w:lang w:val="ar"/>
        </w:rPr>
        <w:t xml:space="preserve">يتم استخدام أغطية التهوية من النوع الأول بشكل خاص فوق معدات إنتاج الدخان و/أو الدهون.  وهي مصممة لإزالة التكثيف والحرارة والدخان بالإضافة إلى الدهون والأبخرة المحملة بالزيت الناتجة عن الطهي.  تحتوي الأغطية من النوع الأول على مرشحات الدهون (من النوع بشكل قواطع) لالتقاط الجسيمات والدهون والتي يتم تصريفها بعد ذلك عبر الحوض الذي يفرغها في كأس التجميع.  لا يُسمح باستخدام مرشحات الدهون الشبكية نظراً لقلة قابليتها للتنظيف ولتقييدها لتدفق الهواء عند انسدادها بالدهون.  يمكن أن تكون الأغطية من النوع الأول مدرجة أو غير مدرجة.  تم تصميم أغطية التهوية المدرجة وفقاً لمعيار محدد وتم اختبارها وفقاً لمعيار مختبرات  Underwriters Laboratories رقم 710 لمعرفة كيفية أدائها في التقاط الدخان والبخار في درجات حرارة مختلفة، والقدرة على تحمل ظروف الحريق، وإمكانية نجاة المكونات الكهربائية في عملية التطبيق.   يوصى بتركيب الأغطية المذكورة فقط داخل </w:t>
      </w:r>
      <w:r w:rsidR="003A2834" w:rsidRPr="00625835">
        <w:rPr>
          <w:iCs/>
          <w:sz w:val="20"/>
          <w:szCs w:val="20"/>
          <w:rtl/>
          <w:lang w:val="ar"/>
        </w:rPr>
        <w:t>وحدة المواد الغذائية المؤقتة الخاصة/مؤسسة المواد الغذائية المتنقلة.</w:t>
      </w:r>
      <w:r w:rsidR="003A2834">
        <w:rPr>
          <w:sz w:val="20"/>
          <w:szCs w:val="20"/>
          <w:rtl/>
          <w:lang w:val="ar"/>
        </w:rPr>
        <w:t xml:space="preserve">  </w:t>
      </w:r>
    </w:p>
    <w:p w14:paraId="2D24EC28" w14:textId="77777777" w:rsidR="001D2C17" w:rsidRDefault="001D2C17">
      <w:pPr>
        <w:rPr>
          <w:sz w:val="20"/>
          <w:szCs w:val="20"/>
        </w:rPr>
      </w:pPr>
    </w:p>
    <w:p w14:paraId="7C848216" w14:textId="77777777" w:rsidR="00625835" w:rsidRDefault="00625835">
      <w:pPr>
        <w:bidi/>
        <w:rPr>
          <w:sz w:val="20"/>
          <w:szCs w:val="20"/>
          <w:rtl/>
          <w:lang w:val="ar"/>
        </w:rPr>
      </w:pPr>
    </w:p>
    <w:p w14:paraId="027F71BE" w14:textId="77777777" w:rsidR="00625835" w:rsidRDefault="00625835" w:rsidP="00625835">
      <w:pPr>
        <w:bidi/>
        <w:rPr>
          <w:sz w:val="20"/>
          <w:szCs w:val="20"/>
          <w:rtl/>
          <w:lang w:val="ar"/>
        </w:rPr>
      </w:pPr>
    </w:p>
    <w:p w14:paraId="6E3B414A" w14:textId="77777777" w:rsidR="00625835" w:rsidRDefault="00625835" w:rsidP="00625835">
      <w:pPr>
        <w:bidi/>
        <w:rPr>
          <w:sz w:val="20"/>
          <w:szCs w:val="20"/>
          <w:rtl/>
          <w:lang w:val="ar"/>
        </w:rPr>
      </w:pPr>
    </w:p>
    <w:p w14:paraId="7244A7B9" w14:textId="77777777" w:rsidR="00625835" w:rsidRDefault="00625835" w:rsidP="00625835">
      <w:pPr>
        <w:bidi/>
        <w:rPr>
          <w:sz w:val="20"/>
          <w:szCs w:val="20"/>
          <w:rtl/>
          <w:lang w:val="ar"/>
        </w:rPr>
      </w:pPr>
    </w:p>
    <w:p w14:paraId="4EE34E15" w14:textId="77777777" w:rsidR="00625835" w:rsidRDefault="00625835" w:rsidP="00625835">
      <w:pPr>
        <w:bidi/>
        <w:rPr>
          <w:sz w:val="20"/>
          <w:szCs w:val="20"/>
          <w:rtl/>
          <w:lang w:val="ar"/>
        </w:rPr>
      </w:pPr>
    </w:p>
    <w:p w14:paraId="0137486F" w14:textId="77777777" w:rsidR="00625835" w:rsidRDefault="00625835" w:rsidP="00625835">
      <w:pPr>
        <w:bidi/>
        <w:rPr>
          <w:sz w:val="20"/>
          <w:szCs w:val="20"/>
          <w:rtl/>
          <w:lang w:val="ar"/>
        </w:rPr>
      </w:pPr>
    </w:p>
    <w:p w14:paraId="40E284C5" w14:textId="77777777" w:rsidR="00625835" w:rsidRDefault="00625835" w:rsidP="00625835">
      <w:pPr>
        <w:bidi/>
        <w:rPr>
          <w:sz w:val="20"/>
          <w:szCs w:val="20"/>
          <w:rtl/>
          <w:lang w:val="ar"/>
        </w:rPr>
      </w:pPr>
    </w:p>
    <w:p w14:paraId="4D0C471E" w14:textId="77777777" w:rsidR="00625835" w:rsidRDefault="00625835" w:rsidP="00625835">
      <w:pPr>
        <w:bidi/>
        <w:rPr>
          <w:sz w:val="20"/>
          <w:szCs w:val="20"/>
          <w:rtl/>
          <w:lang w:val="ar"/>
        </w:rPr>
      </w:pPr>
    </w:p>
    <w:p w14:paraId="6B112F20" w14:textId="77777777" w:rsidR="00625835" w:rsidRDefault="00625835" w:rsidP="00625835">
      <w:pPr>
        <w:bidi/>
        <w:rPr>
          <w:sz w:val="20"/>
          <w:szCs w:val="20"/>
          <w:rtl/>
          <w:lang w:val="ar"/>
        </w:rPr>
      </w:pPr>
    </w:p>
    <w:p w14:paraId="0D49C7AE" w14:textId="77777777" w:rsidR="00625835" w:rsidRDefault="00625835" w:rsidP="00625835">
      <w:pPr>
        <w:bidi/>
        <w:rPr>
          <w:sz w:val="20"/>
          <w:szCs w:val="20"/>
          <w:rtl/>
          <w:lang w:val="ar"/>
        </w:rPr>
      </w:pPr>
    </w:p>
    <w:p w14:paraId="627E04CC" w14:textId="77777777" w:rsidR="001D2C17" w:rsidRDefault="00625835" w:rsidP="00625835">
      <w:pPr>
        <w:bidi/>
        <w:rPr>
          <w:sz w:val="20"/>
          <w:szCs w:val="20"/>
        </w:rPr>
      </w:pPr>
      <w:r>
        <w:rPr>
          <w:noProof/>
        </w:rPr>
        <w:lastRenderedPageBreak/>
        <w:drawing>
          <wp:anchor distT="0" distB="0" distL="114300" distR="114300" simplePos="0" relativeHeight="251876352" behindDoc="1" locked="0" layoutInCell="1" allowOverlap="1" wp14:anchorId="534250C4" wp14:editId="3221515C">
            <wp:simplePos x="0" y="0"/>
            <wp:positionH relativeFrom="column">
              <wp:posOffset>18484</wp:posOffset>
            </wp:positionH>
            <wp:positionV relativeFrom="paragraph">
              <wp:posOffset>433</wp:posOffset>
            </wp:positionV>
            <wp:extent cx="2095500" cy="1746250"/>
            <wp:effectExtent l="0" t="0" r="0" b="6350"/>
            <wp:wrapTight wrapText="bothSides">
              <wp:wrapPolygon edited="0">
                <wp:start x="0" y="0"/>
                <wp:lineTo x="0" y="21443"/>
                <wp:lineTo x="21404" y="21443"/>
                <wp:lineTo x="21404" y="0"/>
                <wp:lineTo x="0" y="0"/>
              </wp:wrapPolygon>
            </wp:wrapTight>
            <wp:docPr id="168" name="image150.png"/>
            <wp:cNvGraphicFramePr/>
            <a:graphic xmlns:a="http://schemas.openxmlformats.org/drawingml/2006/main">
              <a:graphicData uri="http://schemas.openxmlformats.org/drawingml/2006/picture">
                <pic:pic xmlns:pic="http://schemas.openxmlformats.org/drawingml/2006/picture">
                  <pic:nvPicPr>
                    <pic:cNvPr id="353719672" name="image150.png"/>
                    <pic:cNvPicPr/>
                  </pic:nvPicPr>
                  <pic:blipFill>
                    <a:blip r:embed="rId150"/>
                    <a:srcRect l="9361" r="9361"/>
                    <a:stretch>
                      <a:fillRect/>
                    </a:stretch>
                  </pic:blipFill>
                  <pic:spPr>
                    <a:xfrm>
                      <a:off x="0" y="0"/>
                      <a:ext cx="2095500" cy="1746250"/>
                    </a:xfrm>
                    <a:prstGeom prst="rect">
                      <a:avLst/>
                    </a:prstGeom>
                  </pic:spPr>
                </pic:pic>
              </a:graphicData>
            </a:graphic>
          </wp:anchor>
        </w:drawing>
      </w:r>
      <w:r w:rsidR="00BF4190">
        <w:rPr>
          <w:sz w:val="20"/>
          <w:szCs w:val="20"/>
          <w:rtl/>
          <w:lang w:val="ar"/>
        </w:rPr>
        <w:t xml:space="preserve">تهدف الأغطية من النوع الثاني إلى إزالة الحرارة والرطوبة والروائح وتُستخدم بشكل أساسي على المعدات التي لا تنتج المواد الدهنية.  وهي لا تحتوي على مرشحات للدهون وليست مصممة لجمع وإزالة الدخان و/أو الدهون.  لا ينبغي تركيب الأغطية من النوع الثاني فوق معدات إنتاج الدهون/الدخان.     </w:t>
      </w:r>
    </w:p>
    <w:p w14:paraId="178AF4DB" w14:textId="77777777" w:rsidR="001D2C17" w:rsidRDefault="001D2C17">
      <w:pPr>
        <w:rPr>
          <w:sz w:val="20"/>
          <w:szCs w:val="20"/>
        </w:rPr>
      </w:pPr>
    </w:p>
    <w:p w14:paraId="48E03ADE" w14:textId="77777777" w:rsidR="001D2C17" w:rsidRPr="00625835" w:rsidRDefault="00625835">
      <w:pPr>
        <w:bidi/>
        <w:rPr>
          <w:bCs/>
          <w:sz w:val="20"/>
          <w:szCs w:val="20"/>
        </w:rPr>
      </w:pPr>
      <w:r w:rsidRPr="00625835">
        <w:rPr>
          <w:bCs/>
          <w:noProof/>
        </w:rPr>
        <mc:AlternateContent>
          <mc:Choice Requires="wps">
            <w:drawing>
              <wp:anchor distT="0" distB="0" distL="114300" distR="114300" simplePos="0" relativeHeight="251878400" behindDoc="1" locked="0" layoutInCell="1" allowOverlap="1" wp14:anchorId="0CA1AAF5" wp14:editId="31282B35">
                <wp:simplePos x="0" y="0"/>
                <wp:positionH relativeFrom="margin">
                  <wp:align>left</wp:align>
                </wp:positionH>
                <wp:positionV relativeFrom="paragraph">
                  <wp:posOffset>1051798</wp:posOffset>
                </wp:positionV>
                <wp:extent cx="2159000" cy="262255"/>
                <wp:effectExtent l="0" t="0" r="12700" b="23495"/>
                <wp:wrapTight wrapText="bothSides">
                  <wp:wrapPolygon edited="0">
                    <wp:start x="0" y="0"/>
                    <wp:lineTo x="0" y="21966"/>
                    <wp:lineTo x="21536" y="21966"/>
                    <wp:lineTo x="21536" y="0"/>
                    <wp:lineTo x="0" y="0"/>
                  </wp:wrapPolygon>
                </wp:wrapTight>
                <wp:docPr id="115" name="Rectangle 115"/>
                <wp:cNvGraphicFramePr/>
                <a:graphic xmlns:a="http://schemas.openxmlformats.org/drawingml/2006/main">
                  <a:graphicData uri="http://schemas.microsoft.com/office/word/2010/wordprocessingShape">
                    <wps:wsp>
                      <wps:cNvSpPr/>
                      <wps:spPr>
                        <a:xfrm>
                          <a:off x="0" y="0"/>
                          <a:ext cx="2159000" cy="262255"/>
                        </a:xfrm>
                        <a:prstGeom prst="rect">
                          <a:avLst/>
                        </a:prstGeom>
                        <a:solidFill>
                          <a:srgbClr val="FFFFFF"/>
                        </a:solidFill>
                        <a:ln w="12700">
                          <a:solidFill>
                            <a:srgbClr val="000000"/>
                          </a:solidFill>
                          <a:prstDash val="solid"/>
                          <a:round/>
                          <a:headEnd w="sm" len="sm"/>
                          <a:tailEnd w="sm" len="sm"/>
                        </a:ln>
                      </wps:spPr>
                      <wps:txbx>
                        <w:txbxContent>
                          <w:p w14:paraId="2A0EBDA8" w14:textId="77777777" w:rsidR="00C926AD" w:rsidRPr="00625835" w:rsidRDefault="00C926AD">
                            <w:pPr>
                              <w:bidi/>
                              <w:jc w:val="center"/>
                              <w:rPr>
                                <w:sz w:val="18"/>
                                <w:szCs w:val="18"/>
                              </w:rPr>
                            </w:pPr>
                            <w:r w:rsidRPr="00625835">
                              <w:rPr>
                                <w:color w:val="000000"/>
                                <w:sz w:val="18"/>
                                <w:szCs w:val="18"/>
                                <w:rtl/>
                                <w:lang w:val="ar"/>
                              </w:rPr>
                              <w:t>غطاء من النوع الثاني فوق آلة إنتاج الحرارة/الرطوبة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CA1AAF5" id="Rectangle 115" o:spid="_x0000_s1130" style="position:absolute;left:0;text-align:left;margin-left:0;margin-top:82.8pt;width:170pt;height:20.65pt;z-index:-251438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" strokeweight="1pt">
                <v:stroke startarrowwidth="narrow" startarrowlength="short" endarrowwidth="narrow" endarrowlength="short" joinstyle="round"/>
                <v:textbox inset="2.53958mm,1.2694mm,2.53958mm,1.2694mm">
                  <w:txbxContent>
                    <w:p w14:paraId="2A0EBDA8" w14:textId="77777777" w:rsidR="00C926AD" w:rsidRPr="00625835" w:rsidRDefault="00C926AD">
                      <w:pPr>
                        <w:bidi/>
                        <w:jc w:val="center"/>
                        <w:rPr>
                          <w:sz w:val="18"/>
                          <w:szCs w:val="18"/>
                        </w:rPr>
                      </w:pPr>
                      <w:r w:rsidRPr="00625835">
                        <w:rPr>
                          <w:color w:val="000000"/>
                          <w:sz w:val="18"/>
                          <w:szCs w:val="18"/>
                          <w:rtl/>
                          <w:lang w:val="ar"/>
                        </w:rPr>
                        <w:t>غطاء من النوع الثاني فوق آلة إنتاج الحرارة/الرطوبة</w:t>
                      </w:r>
                    </w:p>
                  </w:txbxContent>
                </v:textbox>
                <w10:wrap type="tight" anchorx="margin"/>
              </v:rect>
            </w:pict>
          </mc:Fallback>
        </mc:AlternateContent>
      </w:r>
      <w:r w:rsidR="00BF4190" w:rsidRPr="00625835">
        <w:rPr>
          <w:bCs/>
          <w:sz w:val="20"/>
          <w:szCs w:val="20"/>
          <w:rtl/>
          <w:lang w:val="ar"/>
        </w:rPr>
        <w:t xml:space="preserve">يجب التمتع بمعرفة وخبرة محددتين لتركيب أنظمة أغطية التهوية بالطريقة الصحيحة.  يوصى بشدة أن يعمل العامل مع خبير التهوية المرخص.  يمكن لخبراء التهوية المرخصين تحديد حجم نظام غطاء التهوية وتركيبه بشكل صحيح للتأكد من أنه يلبي متطلبات البناء والتصميم وأنه من النوع الصحيح. ويمكنهم أيضاً التأكد من أن حجم النظام مناسب لاستنفاد النفايات السائلة وتوفير كمية مناسبة من الهواء التعويضي. يمكن لخبراء التهوية المرخصين إجراء اختبار توازن الهواء والذي يمكن تقديمه إلى السلطة التنظيمية التي تقوم بمراجعة الخطة.  يمكن أن يؤدي وجود نظام تهوية تم تركيبه بشكل غير صحيح إلى تأخير الموافقة على </w:t>
      </w:r>
      <w:r w:rsidR="00BF4190" w:rsidRPr="00625835">
        <w:rPr>
          <w:bCs/>
          <w:iCs/>
          <w:sz w:val="20"/>
          <w:szCs w:val="20"/>
          <w:rtl/>
          <w:lang w:val="ar"/>
        </w:rPr>
        <w:t>وحدة المواد الغذائية المؤقتة الخاصة/مؤسسة المواد الغذائية المتنقلة</w:t>
      </w:r>
      <w:r w:rsidR="00BF4190" w:rsidRPr="00625835">
        <w:rPr>
          <w:bCs/>
          <w:sz w:val="20"/>
          <w:szCs w:val="20"/>
          <w:rtl/>
          <w:lang w:val="ar"/>
        </w:rPr>
        <w:t xml:space="preserve"> الخاصة بك واستخدامها بالإضافة إلى خلق مشكلات تتعلق بالسلامة.  </w:t>
      </w:r>
    </w:p>
    <w:p w14:paraId="5D3F3129" w14:textId="77777777" w:rsidR="001D2C17" w:rsidRDefault="001D2C17">
      <w:pPr>
        <w:rPr>
          <w:b/>
          <w:sz w:val="20"/>
          <w:szCs w:val="20"/>
        </w:rPr>
      </w:pPr>
    </w:p>
    <w:p w14:paraId="5C4DDBEB" w14:textId="77777777" w:rsidR="001D2C17" w:rsidRPr="00625835" w:rsidRDefault="00BF4190">
      <w:pPr>
        <w:bidi/>
        <w:rPr>
          <w:bCs/>
          <w:sz w:val="20"/>
          <w:szCs w:val="20"/>
        </w:rPr>
      </w:pPr>
      <w:r w:rsidRPr="00625835">
        <w:rPr>
          <w:bCs/>
          <w:sz w:val="20"/>
          <w:szCs w:val="20"/>
          <w:rtl/>
          <w:lang w:val="ar"/>
        </w:rPr>
        <w:t xml:space="preserve">تقع على عاتق العامل في </w:t>
      </w:r>
      <w:r w:rsidRPr="00625835">
        <w:rPr>
          <w:bCs/>
          <w:iCs/>
          <w:sz w:val="20"/>
          <w:szCs w:val="20"/>
          <w:rtl/>
          <w:lang w:val="ar"/>
        </w:rPr>
        <w:t>وحدة المواد الغذائية المؤقتة الخاصة/مؤسسة المواد الغذائية المتنقلة</w:t>
      </w:r>
      <w:r w:rsidRPr="00625835">
        <w:rPr>
          <w:bCs/>
          <w:i/>
          <w:sz w:val="20"/>
          <w:szCs w:val="20"/>
          <w:rtl/>
          <w:lang w:val="ar"/>
        </w:rPr>
        <w:t xml:space="preserve"> </w:t>
      </w:r>
      <w:r w:rsidRPr="00625835">
        <w:rPr>
          <w:bCs/>
          <w:sz w:val="20"/>
          <w:szCs w:val="20"/>
          <w:rtl/>
          <w:lang w:val="ar"/>
        </w:rPr>
        <w:t xml:space="preserve">مسؤولية التحقق من كل ولاية قضائية محلية (على سبيل المثال المدينة والبلدة إلخ) التي ستعمل فيها، لمعرفة ما إذا كانت هناك متطلبات محلية تتعلق بالتهوية الميكانيكية وإخماد الحرائق </w:t>
      </w:r>
      <w:r w:rsidRPr="00625835">
        <w:rPr>
          <w:bCs/>
          <w:i/>
          <w:iCs/>
          <w:sz w:val="20"/>
          <w:szCs w:val="20"/>
          <w:rtl/>
          <w:lang w:val="ar"/>
        </w:rPr>
        <w:t>على وحدة المواد الغذائية المؤقتة الخاصة/مؤسسة المواد الغذائية المتنقلة</w:t>
      </w:r>
      <w:r w:rsidRPr="00625835">
        <w:rPr>
          <w:bCs/>
          <w:sz w:val="20"/>
          <w:szCs w:val="20"/>
          <w:rtl/>
          <w:lang w:val="ar"/>
        </w:rPr>
        <w:t xml:space="preserve"> تلبيتها.  </w:t>
      </w:r>
    </w:p>
    <w:p w14:paraId="31FAA109" w14:textId="77777777" w:rsidR="001D2C17" w:rsidRDefault="001D2C17">
      <w:pPr>
        <w:rPr>
          <w:sz w:val="20"/>
          <w:szCs w:val="20"/>
        </w:rPr>
      </w:pPr>
    </w:p>
    <w:p w14:paraId="7700A7DD" w14:textId="77777777" w:rsidR="001D2C17" w:rsidRDefault="001D2C17">
      <w:pPr>
        <w:rPr>
          <w:sz w:val="20"/>
          <w:szCs w:val="20"/>
        </w:rPr>
      </w:pPr>
    </w:p>
    <w:tbl>
      <w:tblPr>
        <w:tblStyle w:val="ad"/>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875EAF" w14:paraId="5605FEE2" w14:textId="77777777" w:rsidTr="00625835">
        <w:tc>
          <w:tcPr>
            <w:tcW w:w="9510" w:type="dxa"/>
            <w:gridSpan w:val="4"/>
          </w:tcPr>
          <w:p w14:paraId="6F34C211" w14:textId="77777777" w:rsidR="001D2C17" w:rsidRPr="00625835" w:rsidRDefault="00BF4190" w:rsidP="00DB6959">
            <w:pPr>
              <w:bidi/>
              <w:spacing w:before="8"/>
              <w:ind w:left="60"/>
              <w:rPr>
                <w:bCs/>
                <w:color w:val="000000"/>
                <w:sz w:val="20"/>
                <w:szCs w:val="20"/>
              </w:rPr>
            </w:pPr>
            <w:r w:rsidRPr="00625835">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4848AB2E" w14:textId="77777777" w:rsidTr="00625835">
        <w:tc>
          <w:tcPr>
            <w:tcW w:w="2695" w:type="dxa"/>
            <w:gridSpan w:val="2"/>
          </w:tcPr>
          <w:p w14:paraId="3F1015EB" w14:textId="77777777" w:rsidR="001D2C17" w:rsidRPr="00625835" w:rsidRDefault="00BF4190">
            <w:pPr>
              <w:tabs>
                <w:tab w:val="left" w:pos="1030"/>
              </w:tabs>
              <w:bidi/>
              <w:spacing w:before="8"/>
              <w:jc w:val="center"/>
              <w:rPr>
                <w:bCs/>
                <w:color w:val="000000"/>
                <w:sz w:val="20"/>
                <w:szCs w:val="20"/>
              </w:rPr>
            </w:pPr>
            <w:r w:rsidRPr="00625835">
              <w:rPr>
                <w:bCs/>
                <w:color w:val="000000"/>
                <w:sz w:val="20"/>
                <w:szCs w:val="20"/>
                <w:rtl/>
                <w:lang w:val="ar"/>
              </w:rPr>
              <w:t xml:space="preserve">ورقة عمل </w:t>
            </w:r>
          </w:p>
          <w:p w14:paraId="6725AED6" w14:textId="77777777" w:rsidR="001D2C17" w:rsidRPr="00625835" w:rsidRDefault="00BF4190">
            <w:pPr>
              <w:tabs>
                <w:tab w:val="left" w:pos="1030"/>
              </w:tabs>
              <w:bidi/>
              <w:spacing w:before="8"/>
              <w:jc w:val="center"/>
              <w:rPr>
                <w:bCs/>
                <w:color w:val="000000"/>
                <w:sz w:val="20"/>
                <w:szCs w:val="20"/>
              </w:rPr>
            </w:pPr>
            <w:r w:rsidRPr="00625835">
              <w:rPr>
                <w:bCs/>
                <w:color w:val="000000"/>
                <w:sz w:val="20"/>
                <w:szCs w:val="20"/>
                <w:rtl/>
                <w:lang w:val="ar"/>
              </w:rPr>
              <w:t>السؤال #10</w:t>
            </w:r>
          </w:p>
        </w:tc>
        <w:tc>
          <w:tcPr>
            <w:tcW w:w="1980" w:type="dxa"/>
          </w:tcPr>
          <w:p w14:paraId="2BB1391C" w14:textId="77777777" w:rsidR="001D2C17" w:rsidRPr="00625835" w:rsidRDefault="00BF4190">
            <w:pPr>
              <w:bidi/>
              <w:spacing w:before="8"/>
              <w:jc w:val="center"/>
              <w:rPr>
                <w:bCs/>
                <w:color w:val="000000"/>
                <w:sz w:val="20"/>
                <w:szCs w:val="20"/>
              </w:rPr>
            </w:pPr>
            <w:r w:rsidRPr="00625835">
              <w:rPr>
                <w:bCs/>
                <w:color w:val="000000"/>
                <w:sz w:val="20"/>
                <w:szCs w:val="20"/>
                <w:rtl/>
                <w:lang w:val="ar"/>
              </w:rPr>
              <w:t>قانون المواد الغذائية</w:t>
            </w:r>
          </w:p>
          <w:p w14:paraId="48E8BA31" w14:textId="77777777" w:rsidR="001D2C17" w:rsidRPr="00625835" w:rsidRDefault="00BF4190">
            <w:pPr>
              <w:bidi/>
              <w:spacing w:before="8"/>
              <w:jc w:val="center"/>
              <w:rPr>
                <w:bCs/>
                <w:color w:val="000000"/>
                <w:sz w:val="20"/>
                <w:szCs w:val="20"/>
              </w:rPr>
            </w:pPr>
            <w:r w:rsidRPr="00625835">
              <w:rPr>
                <w:bCs/>
                <w:color w:val="000000"/>
                <w:sz w:val="20"/>
                <w:szCs w:val="20"/>
                <w:rtl/>
                <w:lang w:val="ar"/>
              </w:rPr>
              <w:t>.</w:t>
            </w:r>
          </w:p>
        </w:tc>
        <w:tc>
          <w:tcPr>
            <w:tcW w:w="4835" w:type="dxa"/>
          </w:tcPr>
          <w:p w14:paraId="233BCD88" w14:textId="77777777" w:rsidR="001D2C17" w:rsidRPr="00625835" w:rsidRDefault="00BF4190">
            <w:pPr>
              <w:bidi/>
              <w:spacing w:before="8"/>
              <w:jc w:val="center"/>
              <w:rPr>
                <w:bCs/>
                <w:color w:val="000000"/>
                <w:sz w:val="20"/>
                <w:szCs w:val="20"/>
              </w:rPr>
            </w:pPr>
            <w:r w:rsidRPr="00625835">
              <w:rPr>
                <w:bCs/>
                <w:color w:val="000000"/>
                <w:sz w:val="20"/>
                <w:szCs w:val="20"/>
                <w:rtl/>
                <w:lang w:val="ar"/>
              </w:rPr>
              <w:t>الإرشاد</w:t>
            </w:r>
          </w:p>
        </w:tc>
      </w:tr>
      <w:tr w:rsidR="00875EAF" w14:paraId="7466456D" w14:textId="77777777" w:rsidTr="00625835">
        <w:tc>
          <w:tcPr>
            <w:tcW w:w="550" w:type="dxa"/>
          </w:tcPr>
          <w:p w14:paraId="26DBD635" w14:textId="77777777" w:rsidR="001D2C17" w:rsidRDefault="00BF4190">
            <w:pPr>
              <w:bidi/>
              <w:spacing w:before="8"/>
              <w:jc w:val="center"/>
              <w:rPr>
                <w:color w:val="000000"/>
                <w:sz w:val="20"/>
                <w:szCs w:val="20"/>
              </w:rPr>
            </w:pPr>
            <w:r>
              <w:rPr>
                <w:color w:val="000000"/>
                <w:sz w:val="20"/>
                <w:szCs w:val="20"/>
                <w:rtl/>
                <w:lang w:val="ar"/>
              </w:rPr>
              <w:t>البند أ</w:t>
            </w:r>
          </w:p>
        </w:tc>
        <w:tc>
          <w:tcPr>
            <w:tcW w:w="2145" w:type="dxa"/>
          </w:tcPr>
          <w:p w14:paraId="5AB58891" w14:textId="77777777" w:rsidR="001D2C17" w:rsidRDefault="00BF4190" w:rsidP="00625835">
            <w:pPr>
              <w:bidi/>
              <w:spacing w:before="8"/>
              <w:ind w:left="44"/>
              <w:rPr>
                <w:color w:val="000000"/>
                <w:sz w:val="20"/>
                <w:szCs w:val="20"/>
              </w:rPr>
            </w:pPr>
            <w:r>
              <w:rPr>
                <w:color w:val="000000"/>
                <w:sz w:val="20"/>
                <w:szCs w:val="20"/>
                <w:rtl/>
                <w:lang w:val="ar"/>
              </w:rPr>
              <w:t>التهوية</w:t>
            </w:r>
          </w:p>
        </w:tc>
        <w:tc>
          <w:tcPr>
            <w:tcW w:w="1980" w:type="dxa"/>
          </w:tcPr>
          <w:p w14:paraId="0145104D" w14:textId="77777777" w:rsidR="001D2C17" w:rsidRDefault="00BF4190" w:rsidP="00625835">
            <w:pPr>
              <w:bidi/>
              <w:spacing w:before="8"/>
              <w:ind w:left="44"/>
              <w:rPr>
                <w:color w:val="000000"/>
                <w:sz w:val="20"/>
                <w:szCs w:val="20"/>
              </w:rPr>
            </w:pPr>
            <w:r>
              <w:rPr>
                <w:color w:val="000000"/>
                <w:sz w:val="20"/>
                <w:szCs w:val="20"/>
                <w:rtl/>
                <w:lang w:val="ar"/>
              </w:rPr>
              <w:t>قوانين المواد الغذائية 202.18-4، 204.11-4، 301.14-4، (D)202.15-6، 304.11-6، 501.14-6</w:t>
            </w:r>
          </w:p>
        </w:tc>
        <w:tc>
          <w:tcPr>
            <w:tcW w:w="4835" w:type="dxa"/>
          </w:tcPr>
          <w:p w14:paraId="518F037B" w14:textId="77777777" w:rsidR="001D2C17" w:rsidRDefault="00BF4190" w:rsidP="00DB6959">
            <w:pPr>
              <w:numPr>
                <w:ilvl w:val="0"/>
                <w:numId w:val="34"/>
              </w:numPr>
              <w:pBdr>
                <w:top w:val="nil"/>
                <w:left w:val="nil"/>
                <w:bottom w:val="nil"/>
                <w:right w:val="nil"/>
                <w:between w:val="nil"/>
              </w:pBdr>
              <w:bidi/>
              <w:spacing w:before="8"/>
              <w:ind w:hanging="297"/>
              <w:contextualSpacing/>
              <w:rPr>
                <w:color w:val="000000"/>
                <w:sz w:val="20"/>
                <w:szCs w:val="20"/>
              </w:rPr>
            </w:pPr>
            <w:r>
              <w:rPr>
                <w:color w:val="000000"/>
                <w:sz w:val="20"/>
                <w:szCs w:val="20"/>
                <w:rtl/>
                <w:lang w:val="ar"/>
              </w:rPr>
              <w:t>على ورقة العمل:</w:t>
            </w:r>
          </w:p>
          <w:p w14:paraId="768577A6" w14:textId="77777777" w:rsidR="001D2C17" w:rsidRDefault="00BF4190" w:rsidP="00DB6959">
            <w:pPr>
              <w:numPr>
                <w:ilvl w:val="0"/>
                <w:numId w:val="19"/>
              </w:numPr>
              <w:pBdr>
                <w:top w:val="nil"/>
                <w:left w:val="nil"/>
                <w:bottom w:val="nil"/>
                <w:right w:val="nil"/>
                <w:between w:val="nil"/>
              </w:pBdr>
              <w:bidi/>
              <w:ind w:hanging="297"/>
              <w:contextualSpacing/>
              <w:rPr>
                <w:color w:val="000000"/>
                <w:sz w:val="20"/>
                <w:szCs w:val="20"/>
              </w:rPr>
            </w:pPr>
            <w:r>
              <w:rPr>
                <w:color w:val="000000"/>
                <w:sz w:val="20"/>
                <w:szCs w:val="20"/>
                <w:rtl/>
                <w:lang w:val="ar"/>
              </w:rPr>
              <w:t>حدد إذا كان سيتم توفير التهوية الميكانيكية.</w:t>
            </w:r>
          </w:p>
          <w:p w14:paraId="794C0B2B" w14:textId="77777777" w:rsidR="001D2C17" w:rsidRDefault="00BF4190" w:rsidP="00DB6959">
            <w:pPr>
              <w:numPr>
                <w:ilvl w:val="0"/>
                <w:numId w:val="19"/>
              </w:numPr>
              <w:pBdr>
                <w:top w:val="nil"/>
                <w:left w:val="nil"/>
                <w:bottom w:val="nil"/>
                <w:right w:val="nil"/>
                <w:between w:val="nil"/>
              </w:pBdr>
              <w:bidi/>
              <w:ind w:hanging="297"/>
              <w:contextualSpacing/>
              <w:rPr>
                <w:color w:val="000000"/>
                <w:sz w:val="20"/>
                <w:szCs w:val="20"/>
              </w:rPr>
            </w:pPr>
            <w:r>
              <w:rPr>
                <w:color w:val="000000"/>
                <w:sz w:val="20"/>
                <w:szCs w:val="20"/>
                <w:rtl/>
                <w:lang w:val="ar"/>
              </w:rPr>
              <w:t xml:space="preserve">حدد إذا كان الغطاء المقترح هو من النوع الأول أو النوع الثاني، إذا تم توفيره. </w:t>
            </w:r>
          </w:p>
          <w:p w14:paraId="7555782A" w14:textId="77777777" w:rsidR="001D2C17" w:rsidRDefault="00BF4190" w:rsidP="00DB6959">
            <w:pPr>
              <w:numPr>
                <w:ilvl w:val="0"/>
                <w:numId w:val="19"/>
              </w:numPr>
              <w:pBdr>
                <w:top w:val="nil"/>
                <w:left w:val="nil"/>
                <w:bottom w:val="nil"/>
                <w:right w:val="nil"/>
                <w:between w:val="nil"/>
              </w:pBdr>
              <w:bidi/>
              <w:ind w:hanging="297"/>
              <w:contextualSpacing/>
              <w:rPr>
                <w:color w:val="000000"/>
                <w:sz w:val="20"/>
                <w:szCs w:val="20"/>
              </w:rPr>
            </w:pPr>
            <w:r>
              <w:rPr>
                <w:color w:val="000000"/>
                <w:sz w:val="20"/>
                <w:szCs w:val="20"/>
                <w:rtl/>
                <w:lang w:val="ar"/>
              </w:rPr>
              <w:t>حدد كيف سيتم توفير الهواء التعويضي، في حال الانطباق:</w:t>
            </w:r>
          </w:p>
          <w:p w14:paraId="6AEFD3B9" w14:textId="77777777" w:rsidR="001D2C17" w:rsidRDefault="00BF4190" w:rsidP="00DB6959">
            <w:pPr>
              <w:numPr>
                <w:ilvl w:val="1"/>
                <w:numId w:val="19"/>
              </w:numPr>
              <w:pBdr>
                <w:top w:val="nil"/>
                <w:left w:val="nil"/>
                <w:bottom w:val="nil"/>
                <w:right w:val="nil"/>
                <w:between w:val="nil"/>
              </w:pBdr>
              <w:bidi/>
              <w:ind w:hanging="297"/>
              <w:contextualSpacing/>
              <w:rPr>
                <w:color w:val="000000"/>
                <w:sz w:val="20"/>
                <w:szCs w:val="20"/>
              </w:rPr>
            </w:pPr>
            <w:r>
              <w:rPr>
                <w:color w:val="000000"/>
                <w:sz w:val="20"/>
                <w:szCs w:val="20"/>
                <w:rtl/>
                <w:lang w:val="ar"/>
              </w:rPr>
              <w:t>تركيب وحدة الهواء التعويضي؛ أو</w:t>
            </w:r>
          </w:p>
          <w:p w14:paraId="0D9A52C7" w14:textId="77777777" w:rsidR="001D2C17" w:rsidRDefault="00BF4190" w:rsidP="00DB6959">
            <w:pPr>
              <w:numPr>
                <w:ilvl w:val="1"/>
                <w:numId w:val="19"/>
              </w:numPr>
              <w:pBdr>
                <w:top w:val="nil"/>
                <w:left w:val="nil"/>
                <w:bottom w:val="nil"/>
                <w:right w:val="nil"/>
                <w:between w:val="nil"/>
              </w:pBdr>
              <w:bidi/>
              <w:ind w:hanging="297"/>
              <w:contextualSpacing/>
              <w:rPr>
                <w:color w:val="000000"/>
                <w:sz w:val="20"/>
                <w:szCs w:val="20"/>
              </w:rPr>
            </w:pPr>
            <w:r>
              <w:rPr>
                <w:color w:val="000000"/>
                <w:sz w:val="20"/>
                <w:szCs w:val="20"/>
                <w:rtl/>
                <w:lang w:val="ar"/>
              </w:rPr>
              <w:t>يتم سحب الهواء من الفتحات المحمية في</w:t>
            </w:r>
            <w:r w:rsidRPr="00EF3F81">
              <w:rPr>
                <w:i/>
                <w:color w:val="000000"/>
                <w:sz w:val="20"/>
                <w:szCs w:val="20"/>
                <w:rtl/>
                <w:lang w:val="ar"/>
              </w:rPr>
              <w:t xml:space="preserve"> </w:t>
            </w:r>
            <w:r w:rsidRPr="00625835">
              <w:rPr>
                <w:iCs/>
                <w:color w:val="000000"/>
                <w:sz w:val="20"/>
                <w:szCs w:val="20"/>
                <w:rtl/>
                <w:lang w:val="ar"/>
              </w:rPr>
              <w:t>وحدة المواد الغذائية المؤقتة الخاصة/مؤسسة المواد الغذائية المتنقلة.</w:t>
            </w:r>
          </w:p>
        </w:tc>
      </w:tr>
      <w:tr w:rsidR="00875EAF" w14:paraId="786E694B" w14:textId="77777777" w:rsidTr="00625835">
        <w:tc>
          <w:tcPr>
            <w:tcW w:w="550" w:type="dxa"/>
          </w:tcPr>
          <w:p w14:paraId="12825C17" w14:textId="77777777" w:rsidR="001D2C17" w:rsidRDefault="00BF4190">
            <w:pPr>
              <w:bidi/>
              <w:spacing w:before="8"/>
              <w:jc w:val="center"/>
              <w:rPr>
                <w:color w:val="000000"/>
                <w:sz w:val="20"/>
                <w:szCs w:val="20"/>
              </w:rPr>
            </w:pPr>
            <w:r>
              <w:rPr>
                <w:color w:val="000000"/>
                <w:sz w:val="20"/>
                <w:szCs w:val="20"/>
                <w:rtl/>
                <w:lang w:val="ar"/>
              </w:rPr>
              <w:t>البند ب</w:t>
            </w:r>
          </w:p>
        </w:tc>
        <w:tc>
          <w:tcPr>
            <w:tcW w:w="2145" w:type="dxa"/>
          </w:tcPr>
          <w:p w14:paraId="2E138AA4" w14:textId="77777777" w:rsidR="001D2C17" w:rsidRDefault="00BF4190" w:rsidP="00625835">
            <w:pPr>
              <w:bidi/>
              <w:spacing w:before="8"/>
              <w:ind w:left="44"/>
              <w:rPr>
                <w:color w:val="000000"/>
                <w:sz w:val="20"/>
                <w:szCs w:val="20"/>
              </w:rPr>
            </w:pPr>
            <w:r>
              <w:rPr>
                <w:color w:val="000000"/>
                <w:sz w:val="20"/>
                <w:szCs w:val="20"/>
                <w:rtl/>
                <w:lang w:val="ar"/>
              </w:rPr>
              <w:t>المعدات تحت الغطاء</w:t>
            </w:r>
          </w:p>
        </w:tc>
        <w:tc>
          <w:tcPr>
            <w:tcW w:w="1980" w:type="dxa"/>
          </w:tcPr>
          <w:p w14:paraId="3EBA7677" w14:textId="77777777" w:rsidR="001D2C17" w:rsidRDefault="001D2C17" w:rsidP="00625835">
            <w:pPr>
              <w:spacing w:before="8"/>
              <w:ind w:left="44"/>
              <w:rPr>
                <w:color w:val="000000"/>
                <w:sz w:val="20"/>
                <w:szCs w:val="20"/>
              </w:rPr>
            </w:pPr>
          </w:p>
        </w:tc>
        <w:tc>
          <w:tcPr>
            <w:tcW w:w="4835" w:type="dxa"/>
          </w:tcPr>
          <w:p w14:paraId="125F989D" w14:textId="77777777" w:rsidR="001D2C17" w:rsidRDefault="00BF4190" w:rsidP="00DB6959">
            <w:pPr>
              <w:numPr>
                <w:ilvl w:val="0"/>
                <w:numId w:val="34"/>
              </w:numPr>
              <w:pBdr>
                <w:top w:val="nil"/>
                <w:left w:val="nil"/>
                <w:bottom w:val="nil"/>
                <w:right w:val="nil"/>
                <w:between w:val="nil"/>
              </w:pBdr>
              <w:bidi/>
              <w:spacing w:before="8"/>
              <w:ind w:hanging="297"/>
              <w:contextualSpacing/>
              <w:rPr>
                <w:color w:val="000000"/>
                <w:sz w:val="20"/>
                <w:szCs w:val="20"/>
              </w:rPr>
            </w:pPr>
            <w:r>
              <w:rPr>
                <w:color w:val="000000"/>
                <w:sz w:val="20"/>
                <w:szCs w:val="20"/>
                <w:rtl/>
                <w:lang w:val="ar"/>
              </w:rPr>
              <w:t>حدد على ورقة العمل ما هي المعدات التي سيتم وضعها أسفل غطاء التهوية، في حال الانطباق.</w:t>
            </w:r>
          </w:p>
        </w:tc>
      </w:tr>
      <w:tr w:rsidR="00875EAF" w14:paraId="6A1D2716" w14:textId="77777777" w:rsidTr="00625835">
        <w:tc>
          <w:tcPr>
            <w:tcW w:w="9510" w:type="dxa"/>
            <w:gridSpan w:val="4"/>
          </w:tcPr>
          <w:p w14:paraId="3ECA4D2B"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71FF4C40"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51"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7B71704C" w14:textId="77777777" w:rsidR="00BD332B" w:rsidRDefault="00BD332B">
      <w:pPr>
        <w:rPr>
          <w:sz w:val="20"/>
          <w:szCs w:val="20"/>
        </w:rPr>
      </w:pPr>
    </w:p>
    <w:p w14:paraId="49EE16BC" w14:textId="77777777" w:rsidR="00BD332B" w:rsidRDefault="00BF4190">
      <w:pPr>
        <w:rPr>
          <w:sz w:val="20"/>
          <w:szCs w:val="20"/>
        </w:rPr>
      </w:pPr>
      <w:r>
        <w:rPr>
          <w:sz w:val="20"/>
          <w:szCs w:val="20"/>
        </w:rPr>
        <w:br w:type="page"/>
      </w:r>
    </w:p>
    <w:p w14:paraId="4DEAFF57" w14:textId="77777777" w:rsidR="001D2C17" w:rsidRPr="00386BED" w:rsidRDefault="00BF4190">
      <w:pPr>
        <w:pBdr>
          <w:top w:val="nil"/>
          <w:left w:val="nil"/>
          <w:bottom w:val="nil"/>
          <w:right w:val="nil"/>
          <w:between w:val="nil"/>
        </w:pBdr>
        <w:bidi/>
        <w:rPr>
          <w:bCs/>
          <w:color w:val="000000"/>
          <w:sz w:val="24"/>
          <w:szCs w:val="24"/>
        </w:rPr>
      </w:pPr>
      <w:r w:rsidRPr="00386BED">
        <w:rPr>
          <w:bCs/>
          <w:color w:val="000000"/>
          <w:sz w:val="24"/>
          <w:szCs w:val="24"/>
          <w:rtl/>
          <w:lang w:val="ar"/>
        </w:rPr>
        <w:lastRenderedPageBreak/>
        <w:t>الجزء 11</w:t>
      </w:r>
    </w:p>
    <w:p w14:paraId="4B528CAA" w14:textId="77777777" w:rsidR="001D2C17" w:rsidRPr="00386BED" w:rsidRDefault="00BF4190">
      <w:pPr>
        <w:bidi/>
        <w:rPr>
          <w:bCs/>
          <w:sz w:val="20"/>
          <w:szCs w:val="20"/>
        </w:rPr>
      </w:pPr>
      <w:r w:rsidRPr="00386BED">
        <w:rPr>
          <w:bCs/>
          <w:color w:val="000000"/>
          <w:sz w:val="24"/>
          <w:szCs w:val="24"/>
          <w:rtl/>
          <w:lang w:val="ar"/>
        </w:rPr>
        <w:t>الظروف الإضافية</w:t>
      </w:r>
    </w:p>
    <w:p w14:paraId="38EB2A5A" w14:textId="77777777" w:rsidR="001D2C17" w:rsidRDefault="001D2C17">
      <w:pPr>
        <w:rPr>
          <w:color w:val="000000"/>
          <w:sz w:val="20"/>
          <w:szCs w:val="20"/>
        </w:rPr>
      </w:pPr>
    </w:p>
    <w:p w14:paraId="30C49B4F" w14:textId="77777777" w:rsidR="001D2C17" w:rsidRDefault="00BF4190">
      <w:pPr>
        <w:bidi/>
        <w:rPr>
          <w:color w:val="000000"/>
          <w:sz w:val="20"/>
          <w:szCs w:val="20"/>
        </w:rPr>
      </w:pPr>
      <w:r>
        <w:rPr>
          <w:color w:val="000000"/>
          <w:sz w:val="20"/>
          <w:szCs w:val="20"/>
          <w:rtl/>
          <w:lang w:val="ar"/>
        </w:rPr>
        <w:t xml:space="preserve">يُستخدم هذا القسم لمعالجة الظروف الخاصة </w:t>
      </w:r>
      <w:r w:rsidRPr="00386BED">
        <w:rPr>
          <w:iCs/>
          <w:color w:val="000000"/>
          <w:sz w:val="20"/>
          <w:szCs w:val="20"/>
          <w:rtl/>
          <w:lang w:val="ar"/>
        </w:rPr>
        <w:t>بوحدة المواد الغذائية المؤقتة الخاصة/مؤسسة المواد الغذائية المتنقلة</w:t>
      </w:r>
      <w:r>
        <w:rPr>
          <w:i/>
          <w:color w:val="000000"/>
          <w:sz w:val="20"/>
          <w:szCs w:val="20"/>
          <w:rtl/>
          <w:lang w:val="ar"/>
        </w:rPr>
        <w:t xml:space="preserve"> </w:t>
      </w:r>
      <w:r>
        <w:rPr>
          <w:color w:val="000000"/>
          <w:sz w:val="20"/>
          <w:szCs w:val="20"/>
          <w:rtl/>
          <w:lang w:val="ar"/>
        </w:rPr>
        <w:t xml:space="preserve">والتي لم يتم حسابها في أي مكان آخر في وثائق مراجعة الخطة المقدمة. يمكن للسلطة التنظيمية تعديل الإجراءات الموضحة في ورقة العمل لتتوافق مع قوانين المواد الغذائية.  ويمكن إضافة هذه التعديلات إلى الجزء 11 من ورقة العمل.  </w:t>
      </w:r>
    </w:p>
    <w:p w14:paraId="0186ECA9" w14:textId="77777777" w:rsidR="001D2C17" w:rsidRDefault="001D2C17">
      <w:pPr>
        <w:rPr>
          <w:color w:val="000000"/>
        </w:rPr>
      </w:pPr>
    </w:p>
    <w:p w14:paraId="3031C365" w14:textId="77777777" w:rsidR="001D2C17" w:rsidRPr="00386BED" w:rsidRDefault="00BF4190">
      <w:pPr>
        <w:pBdr>
          <w:top w:val="nil"/>
          <w:left w:val="nil"/>
          <w:bottom w:val="nil"/>
          <w:right w:val="nil"/>
          <w:between w:val="nil"/>
        </w:pBdr>
        <w:bidi/>
        <w:rPr>
          <w:bCs/>
          <w:color w:val="000000"/>
          <w:sz w:val="24"/>
          <w:szCs w:val="24"/>
        </w:rPr>
      </w:pPr>
      <w:r w:rsidRPr="00386BED">
        <w:rPr>
          <w:bCs/>
          <w:color w:val="000000"/>
          <w:sz w:val="24"/>
          <w:szCs w:val="24"/>
          <w:rtl/>
          <w:lang w:val="ar"/>
        </w:rPr>
        <w:t>الجزء 12</w:t>
      </w:r>
    </w:p>
    <w:p w14:paraId="0021D5C9" w14:textId="77777777" w:rsidR="001D2C17" w:rsidRPr="00386BED" w:rsidRDefault="00BF4190">
      <w:pPr>
        <w:bidi/>
        <w:rPr>
          <w:bCs/>
          <w:color w:val="000000"/>
          <w:sz w:val="24"/>
          <w:szCs w:val="24"/>
        </w:rPr>
      </w:pPr>
      <w:r w:rsidRPr="00386BED">
        <w:rPr>
          <w:bCs/>
          <w:color w:val="000000"/>
          <w:sz w:val="24"/>
          <w:szCs w:val="24"/>
          <w:rtl/>
          <w:lang w:val="ar"/>
        </w:rPr>
        <w:t>المخطط</w:t>
      </w:r>
    </w:p>
    <w:p w14:paraId="2D1321B4" w14:textId="77777777" w:rsidR="001D2C17" w:rsidRDefault="001D2C17">
      <w:pPr>
        <w:rPr>
          <w:sz w:val="20"/>
          <w:szCs w:val="20"/>
        </w:rPr>
      </w:pPr>
    </w:p>
    <w:p w14:paraId="5200AF86" w14:textId="3757ED86" w:rsidR="001D2C17" w:rsidRDefault="00DB6959" w:rsidP="00BD332B">
      <w:pPr>
        <w:bidi/>
        <w:rPr>
          <w:sz w:val="20"/>
          <w:szCs w:val="20"/>
          <w:rtl/>
          <w:lang w:val="ar"/>
        </w:rPr>
      </w:pPr>
      <w:r>
        <w:rPr>
          <w:noProof/>
          <w:sz w:val="20"/>
          <w:szCs w:val="20"/>
          <w:rtl/>
          <w:lang w:val="ar-SA"/>
        </w:rPr>
        <mc:AlternateContent>
          <mc:Choice Requires="wps">
            <w:drawing>
              <wp:anchor distT="0" distB="0" distL="114300" distR="114300" simplePos="0" relativeHeight="252084224" behindDoc="0" locked="0" layoutInCell="1" allowOverlap="1" wp14:anchorId="2A4E737E" wp14:editId="6E847C3B">
                <wp:simplePos x="0" y="0"/>
                <wp:positionH relativeFrom="margin">
                  <wp:posOffset>2679951</wp:posOffset>
                </wp:positionH>
                <wp:positionV relativeFrom="paragraph">
                  <wp:posOffset>869466</wp:posOffset>
                </wp:positionV>
                <wp:extent cx="1305530" cy="201276"/>
                <wp:effectExtent l="0" t="0" r="28575" b="27940"/>
                <wp:wrapNone/>
                <wp:docPr id="258" name="Rectangle 258"/>
                <wp:cNvGraphicFramePr/>
                <a:graphic xmlns:a="http://schemas.openxmlformats.org/drawingml/2006/main">
                  <a:graphicData uri="http://schemas.microsoft.com/office/word/2010/wordprocessingShape">
                    <wps:wsp>
                      <wps:cNvSpPr/>
                      <wps:spPr>
                        <a:xfrm>
                          <a:off x="0" y="0"/>
                          <a:ext cx="1305530" cy="201276"/>
                        </a:xfrm>
                        <a:prstGeom prst="rect">
                          <a:avLst/>
                        </a:prstGeom>
                        <a:solidFill>
                          <a:schemeClr val="bg1"/>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518B389" w14:textId="77777777" w:rsidR="00866AEA" w:rsidRPr="009F4B08" w:rsidRDefault="00866AEA" w:rsidP="00866AEA">
                            <w:pPr>
                              <w:jc w:val="center"/>
                              <w:rPr>
                                <w:color w:val="000000" w:themeColor="text1"/>
                                <w:sz w:val="14"/>
                                <w:szCs w:val="14"/>
                                <w:lang w:bidi="ar-LB"/>
                              </w:rPr>
                            </w:pPr>
                            <w:r>
                              <w:rPr>
                                <w:rFonts w:hint="cs"/>
                                <w:color w:val="000000" w:themeColor="text1"/>
                                <w:sz w:val="14"/>
                                <w:szCs w:val="14"/>
                                <w:rtl/>
                                <w:lang w:bidi="ar-LB"/>
                              </w:rPr>
                              <w:t>الجهة ألامامية من المركبة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E737E" id="Rectangle 258" o:spid="_x0000_s1131" style="position:absolute;left:0;text-align:left;margin-left:211pt;margin-top:68.45pt;width:102.8pt;height:15.8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" fillcolor="white [3212]" strokecolor="white [3212]" strokeweight="2pt">
                <v:textbox>
                  <w:txbxContent>
                    <w:p w14:paraId="5518B389" w14:textId="77777777" w:rsidR="00866AEA" w:rsidRPr="009F4B08" w:rsidRDefault="00866AEA" w:rsidP="00866AEA">
                      <w:pPr>
                        <w:jc w:val="center"/>
                        <w:rPr>
                          <w:color w:val="000000" w:themeColor="text1"/>
                          <w:sz w:val="14"/>
                          <w:szCs w:val="14"/>
                          <w:lang w:bidi="ar-LB"/>
                        </w:rPr>
                      </w:pPr>
                      <w:r>
                        <w:rPr>
                          <w:rFonts w:hint="cs"/>
                          <w:color w:val="000000" w:themeColor="text1"/>
                          <w:sz w:val="14"/>
                          <w:szCs w:val="14"/>
                          <w:rtl/>
                          <w:lang w:bidi="ar-LB"/>
                        </w:rPr>
                        <w:t>الجهة ألامامية من المركبة</w:t>
                      </w:r>
                    </w:p>
                  </w:txbxContent>
                </v:textbox>
                <w10:wrap anchorx="margin"/>
              </v:rect>
            </w:pict>
          </mc:Fallback>
        </mc:AlternateContent>
      </w:r>
      <w:r w:rsidR="00BF4190">
        <w:rPr>
          <w:sz w:val="20"/>
          <w:szCs w:val="20"/>
          <w:rtl/>
          <w:lang w:val="ar"/>
        </w:rPr>
        <w:t xml:space="preserve">ونحتاج إلى رسم تخطيطي </w:t>
      </w:r>
      <w:r w:rsidR="00BF4190" w:rsidRPr="00386BED">
        <w:rPr>
          <w:iCs/>
          <w:sz w:val="20"/>
          <w:szCs w:val="20"/>
          <w:rtl/>
          <w:lang w:val="ar"/>
        </w:rPr>
        <w:t>لوحدة المواد الغذائية المؤقتة الخاصة/مؤسسة المواد الغذائية المتنقلة</w:t>
      </w:r>
      <w:r w:rsidR="00BF4190">
        <w:rPr>
          <w:i/>
          <w:sz w:val="20"/>
          <w:szCs w:val="20"/>
          <w:rtl/>
          <w:lang w:val="ar"/>
        </w:rPr>
        <w:t xml:space="preserve"> </w:t>
      </w:r>
      <w:r w:rsidR="00BF4190">
        <w:rPr>
          <w:sz w:val="20"/>
          <w:szCs w:val="20"/>
          <w:rtl/>
          <w:lang w:val="ar"/>
        </w:rPr>
        <w:t xml:space="preserve">لإظهار موقع جميع المعدات لديك (على سبيل المثال معدات الطهي، والتبريد، وأسطح الطاولات، وخزانات إمدادات المياه، وخزان مياه الصرف الصحي، وسخانات المياه، والمغاسل اليدوية، إلخ).  ونحتاج إلى هذا الرسم التخطيطي لتحديد إذا كان هناك ما يكفي من المعدات المقترحة، وإذا كانت متباعدة بشكل مناسب وموضوعة بطريقة تسمح بممارسات السلامة المناسبة للمواد الغذائية.  يجب تغيير حجم الرسم التخطيطي ويجب تحديد المقياس المستخدم (على سبيل المثال، 1/4 بوصة = 1 قدم).  قد يتم توفير صور توضح جميع الأجزاء الداخلية </w:t>
      </w:r>
      <w:r w:rsidR="00BF4190" w:rsidRPr="00386BED">
        <w:rPr>
          <w:i/>
          <w:iCs/>
          <w:sz w:val="20"/>
          <w:szCs w:val="20"/>
          <w:rtl/>
          <w:lang w:val="ar"/>
        </w:rPr>
        <w:t>والخارجية لوحدة المواد الغذائية المؤقتة الخاصة/مؤسسة المواد الغذائية المتنقلة</w:t>
      </w:r>
      <w:r w:rsidR="00BF4190">
        <w:rPr>
          <w:sz w:val="20"/>
          <w:szCs w:val="20"/>
          <w:rtl/>
          <w:lang w:val="ar"/>
        </w:rPr>
        <w:t xml:space="preserve"> (اعتماداً على السلطة التنظيمية لديك) بدلاً من الرسم التخطيطي أو بالإضافة إليه.  يجب توفير أبعاد الوحدة الموجودة في الصور مع أبعاد المعدات.    </w:t>
      </w:r>
      <w:bookmarkStart w:id="12" w:name="_3rdcrjn" w:colFirst="0" w:colLast="0"/>
      <w:bookmarkEnd w:id="12"/>
      <w:r w:rsidR="00BF4190">
        <w:rPr>
          <w:noProof/>
          <w:sz w:val="20"/>
          <w:szCs w:val="20"/>
        </w:rPr>
        <w:drawing>
          <wp:inline distT="0" distB="0" distL="0" distR="0" wp14:anchorId="27E2AF0D" wp14:editId="3E623C1F">
            <wp:extent cx="5350934" cy="4577715"/>
            <wp:effectExtent l="0" t="0" r="2540" b="0"/>
            <wp:docPr id="163" name="image144.jpg"/>
            <wp:cNvGraphicFramePr/>
            <a:graphic xmlns:a="http://schemas.openxmlformats.org/drawingml/2006/main">
              <a:graphicData uri="http://schemas.openxmlformats.org/drawingml/2006/picture">
                <pic:pic xmlns:pic="http://schemas.openxmlformats.org/drawingml/2006/picture">
                  <pic:nvPicPr>
                    <pic:cNvPr id="434660006" name="image144.jpg"/>
                    <pic:cNvPicPr/>
                  </pic:nvPicPr>
                  <pic:blipFill>
                    <a:blip r:embed="rId152"/>
                    <a:srcRect l="5481" t="1530" r="12054"/>
                    <a:stretch>
                      <a:fillRect/>
                    </a:stretch>
                  </pic:blipFill>
                  <pic:spPr bwMode="auto">
                    <a:xfrm>
                      <a:off x="0" y="0"/>
                      <a:ext cx="5353384" cy="4579811"/>
                    </a:xfrm>
                    <a:prstGeom prst="rect">
                      <a:avLst/>
                    </a:prstGeom>
                    <a:ln>
                      <a:noFill/>
                    </a:ln>
                    <a:extLst>
                      <a:ext uri="{53640926-AAD7-44D8-BBD7-CCE9431645EC}">
                        <a14:shadowObscured xmlns:a14="http://schemas.microsoft.com/office/drawing/2010/main"/>
                      </a:ext>
                    </a:extLst>
                  </pic:spPr>
                </pic:pic>
              </a:graphicData>
            </a:graphic>
          </wp:inline>
        </w:drawing>
      </w:r>
    </w:p>
    <w:p w14:paraId="5050F40E" w14:textId="77777777" w:rsidR="007A2D86" w:rsidRDefault="007A2D86" w:rsidP="007A2D86">
      <w:pPr>
        <w:bidi/>
        <w:rPr>
          <w:sz w:val="20"/>
          <w:szCs w:val="20"/>
          <w:rtl/>
        </w:rPr>
      </w:pPr>
      <w:r>
        <w:rPr>
          <w:noProof/>
        </w:rPr>
        <mc:AlternateContent>
          <mc:Choice Requires="wps">
            <w:drawing>
              <wp:anchor distT="0" distB="0" distL="114300" distR="114300" simplePos="0" relativeHeight="251880448" behindDoc="0" locked="0" layoutInCell="1" allowOverlap="1" wp14:anchorId="690888E5" wp14:editId="07789EB9">
                <wp:simplePos x="0" y="0"/>
                <wp:positionH relativeFrom="column">
                  <wp:posOffset>2734272</wp:posOffset>
                </wp:positionH>
                <wp:positionV relativeFrom="paragraph">
                  <wp:posOffset>4363</wp:posOffset>
                </wp:positionV>
                <wp:extent cx="990600" cy="244444"/>
                <wp:effectExtent l="0" t="0" r="19050" b="22860"/>
                <wp:wrapNone/>
                <wp:docPr id="129" name="Rectangle 129"/>
                <wp:cNvGraphicFramePr/>
                <a:graphic xmlns:a="http://schemas.openxmlformats.org/drawingml/2006/main">
                  <a:graphicData uri="http://schemas.microsoft.com/office/word/2010/wordprocessingShape">
                    <wps:wsp>
                      <wps:cNvSpPr/>
                      <wps:spPr>
                        <a:xfrm>
                          <a:off x="0" y="0"/>
                          <a:ext cx="990600" cy="244444"/>
                        </a:xfrm>
                        <a:prstGeom prst="rect">
                          <a:avLst/>
                        </a:prstGeom>
                        <a:solidFill>
                          <a:schemeClr val="lt1"/>
                        </a:solidFill>
                        <a:ln w="12700">
                          <a:solidFill>
                            <a:srgbClr val="000000"/>
                          </a:solidFill>
                          <a:prstDash val="solid"/>
                          <a:round/>
                          <a:headEnd w="sm" len="sm"/>
                          <a:tailEnd w="sm" len="sm"/>
                        </a:ln>
                      </wps:spPr>
                      <wps:txbx>
                        <w:txbxContent>
                          <w:p w14:paraId="052F0482" w14:textId="77777777" w:rsidR="00C926AD" w:rsidRPr="00BD332B" w:rsidRDefault="00C926AD">
                            <w:pPr>
                              <w:bidi/>
                              <w:rPr>
                                <w:sz w:val="16"/>
                                <w:szCs w:val="16"/>
                              </w:rPr>
                            </w:pPr>
                            <w:r w:rsidRPr="00BD332B">
                              <w:rPr>
                                <w:color w:val="000000"/>
                                <w:sz w:val="16"/>
                                <w:szCs w:val="16"/>
                                <w:rtl/>
                                <w:lang w:val="ar"/>
                              </w:rPr>
                              <w:t>نموذج للرسم التخطيطي</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0888E5" id="Rectangle 129" o:spid="_x0000_s1132" style="position:absolute;left:0;text-align:left;margin-left:215.3pt;margin-top:.35pt;width:78pt;height:1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" fillcolor="white [3201]" strokeweight="1pt">
                <v:stroke startarrowwidth="narrow" startarrowlength="short" endarrowwidth="narrow" endarrowlength="short" joinstyle="round"/>
                <v:textbox inset="2.53958mm,1.2694mm,2.53958mm,1.2694mm">
                  <w:txbxContent>
                    <w:p w14:paraId="052F0482" w14:textId="77777777" w:rsidR="00C926AD" w:rsidRPr="00BD332B" w:rsidRDefault="00C926AD">
                      <w:pPr>
                        <w:bidi/>
                        <w:rPr>
                          <w:sz w:val="16"/>
                          <w:szCs w:val="16"/>
                        </w:rPr>
                      </w:pPr>
                      <w:r w:rsidRPr="00BD332B">
                        <w:rPr>
                          <w:color w:val="000000"/>
                          <w:sz w:val="16"/>
                          <w:szCs w:val="16"/>
                          <w:rtl/>
                          <w:lang w:val="ar"/>
                        </w:rPr>
                        <w:t>نموذج للرسم التخطيطي</w:t>
                      </w:r>
                    </w:p>
                  </w:txbxContent>
                </v:textbox>
              </v:rect>
            </w:pict>
          </mc:Fallback>
        </mc:AlternateContent>
      </w:r>
    </w:p>
    <w:p w14:paraId="4CAF9F51" w14:textId="77777777" w:rsidR="007A2D86" w:rsidRDefault="007A2D86" w:rsidP="007A2D86">
      <w:pPr>
        <w:bidi/>
        <w:rPr>
          <w:sz w:val="20"/>
          <w:szCs w:val="20"/>
          <w:rtl/>
        </w:rPr>
      </w:pPr>
    </w:p>
    <w:p w14:paraId="28C059B6" w14:textId="433FFF47" w:rsidR="007A2D86" w:rsidRDefault="007A2D86" w:rsidP="007A2D86">
      <w:pPr>
        <w:bidi/>
        <w:rPr>
          <w:sz w:val="20"/>
          <w:szCs w:val="20"/>
        </w:rPr>
      </w:pPr>
    </w:p>
    <w:p w14:paraId="09311938" w14:textId="3BA12554" w:rsidR="005709BD" w:rsidRDefault="005709BD" w:rsidP="005709BD">
      <w:pPr>
        <w:bidi/>
        <w:rPr>
          <w:sz w:val="20"/>
          <w:szCs w:val="20"/>
        </w:rPr>
      </w:pPr>
    </w:p>
    <w:p w14:paraId="3021D2E5" w14:textId="77777777" w:rsidR="005709BD" w:rsidRDefault="005709BD" w:rsidP="005709BD">
      <w:pPr>
        <w:bidi/>
        <w:rPr>
          <w:sz w:val="20"/>
          <w:szCs w:val="20"/>
        </w:rPr>
      </w:pPr>
    </w:p>
    <w:p w14:paraId="763E6CF0" w14:textId="77777777" w:rsidR="001D2C17" w:rsidRDefault="001D2C17">
      <w:pPr>
        <w:pBdr>
          <w:top w:val="nil"/>
          <w:left w:val="nil"/>
          <w:bottom w:val="nil"/>
          <w:right w:val="nil"/>
          <w:between w:val="nil"/>
        </w:pBdr>
        <w:spacing w:line="276" w:lineRule="auto"/>
        <w:rPr>
          <w:sz w:val="20"/>
          <w:szCs w:val="20"/>
        </w:rPr>
      </w:pPr>
    </w:p>
    <w:p w14:paraId="53E61A83" w14:textId="77777777" w:rsidR="001D2C17" w:rsidRDefault="001D2C17">
      <w:pPr>
        <w:pBdr>
          <w:top w:val="nil"/>
          <w:left w:val="nil"/>
          <w:bottom w:val="nil"/>
          <w:right w:val="nil"/>
          <w:between w:val="nil"/>
        </w:pBdr>
        <w:spacing w:line="276" w:lineRule="auto"/>
        <w:sectPr w:rsidR="001D2C17" w:rsidSect="005325E9">
          <w:type w:val="continuous"/>
          <w:pgSz w:w="12240" w:h="15840"/>
          <w:pgMar w:top="900" w:right="1380" w:bottom="1200" w:left="1340" w:header="0" w:footer="720" w:gutter="0"/>
          <w:cols w:space="720"/>
        </w:sectPr>
      </w:pPr>
    </w:p>
    <w:tbl>
      <w:tblPr>
        <w:tblStyle w:val="ae"/>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875EAF" w14:paraId="71D1468F" w14:textId="77777777" w:rsidTr="00F30EC3">
        <w:tc>
          <w:tcPr>
            <w:tcW w:w="9510" w:type="dxa"/>
            <w:gridSpan w:val="4"/>
          </w:tcPr>
          <w:p w14:paraId="3D940003" w14:textId="77777777" w:rsidR="001D2C17" w:rsidRPr="00F30EC3" w:rsidRDefault="00BF4190" w:rsidP="00A500F3">
            <w:pPr>
              <w:bidi/>
              <w:spacing w:before="8"/>
              <w:ind w:left="60"/>
              <w:rPr>
                <w:bCs/>
                <w:color w:val="000000"/>
                <w:sz w:val="20"/>
                <w:szCs w:val="20"/>
              </w:rPr>
            </w:pPr>
            <w:r w:rsidRPr="00F30EC3">
              <w:rPr>
                <w:bCs/>
                <w:color w:val="000000"/>
                <w:sz w:val="20"/>
                <w:szCs w:val="20"/>
                <w:rtl/>
                <w:lang w:val="ar"/>
              </w:rPr>
              <w:lastRenderedPageBreak/>
              <w:t>تعليمات ورقة عمل وحدة المواد الغذائية المؤقتة الخاصة ومؤسسة المواد الغذائية المتنقلة</w:t>
            </w:r>
          </w:p>
        </w:tc>
      </w:tr>
      <w:tr w:rsidR="00875EAF" w14:paraId="2027F5BB" w14:textId="77777777" w:rsidTr="00F30EC3">
        <w:tc>
          <w:tcPr>
            <w:tcW w:w="2695" w:type="dxa"/>
            <w:gridSpan w:val="2"/>
          </w:tcPr>
          <w:p w14:paraId="048CC321" w14:textId="77777777" w:rsidR="001D2C17" w:rsidRPr="00F30EC3" w:rsidRDefault="00BF4190">
            <w:pPr>
              <w:tabs>
                <w:tab w:val="left" w:pos="1030"/>
              </w:tabs>
              <w:bidi/>
              <w:spacing w:before="8"/>
              <w:jc w:val="center"/>
              <w:rPr>
                <w:bCs/>
                <w:color w:val="000000"/>
                <w:sz w:val="20"/>
                <w:szCs w:val="20"/>
              </w:rPr>
            </w:pPr>
            <w:r w:rsidRPr="00F30EC3">
              <w:rPr>
                <w:bCs/>
                <w:color w:val="000000"/>
                <w:sz w:val="20"/>
                <w:szCs w:val="20"/>
                <w:rtl/>
                <w:lang w:val="ar"/>
              </w:rPr>
              <w:t xml:space="preserve">ورقة عمل </w:t>
            </w:r>
          </w:p>
          <w:p w14:paraId="2726811D" w14:textId="77777777" w:rsidR="001D2C17" w:rsidRPr="00F30EC3" w:rsidRDefault="00BF4190">
            <w:pPr>
              <w:tabs>
                <w:tab w:val="left" w:pos="1030"/>
              </w:tabs>
              <w:bidi/>
              <w:spacing w:before="8"/>
              <w:jc w:val="center"/>
              <w:rPr>
                <w:bCs/>
                <w:color w:val="000000"/>
                <w:sz w:val="20"/>
                <w:szCs w:val="20"/>
              </w:rPr>
            </w:pPr>
            <w:r w:rsidRPr="00F30EC3">
              <w:rPr>
                <w:bCs/>
                <w:color w:val="000000"/>
                <w:sz w:val="20"/>
                <w:szCs w:val="20"/>
                <w:rtl/>
                <w:lang w:val="ar"/>
              </w:rPr>
              <w:t xml:space="preserve">السؤال #1 </w:t>
            </w:r>
            <w:r w:rsidRPr="00F30EC3">
              <w:rPr>
                <w:bCs/>
                <w:sz w:val="20"/>
                <w:szCs w:val="20"/>
                <w:rtl/>
                <w:lang w:val="ar"/>
              </w:rPr>
              <w:t>2</w:t>
            </w:r>
          </w:p>
        </w:tc>
        <w:tc>
          <w:tcPr>
            <w:tcW w:w="1980" w:type="dxa"/>
          </w:tcPr>
          <w:p w14:paraId="0B33EAE3" w14:textId="77777777" w:rsidR="001D2C17" w:rsidRPr="00F30EC3" w:rsidRDefault="00BF4190">
            <w:pPr>
              <w:bidi/>
              <w:spacing w:before="8"/>
              <w:jc w:val="center"/>
              <w:rPr>
                <w:bCs/>
                <w:color w:val="000000"/>
                <w:sz w:val="20"/>
                <w:szCs w:val="20"/>
              </w:rPr>
            </w:pPr>
            <w:r w:rsidRPr="00F30EC3">
              <w:rPr>
                <w:bCs/>
                <w:color w:val="000000"/>
                <w:sz w:val="20"/>
                <w:szCs w:val="20"/>
                <w:rtl/>
                <w:lang w:val="ar"/>
              </w:rPr>
              <w:t>قانون المواد الغذائية</w:t>
            </w:r>
          </w:p>
          <w:p w14:paraId="61C6C687" w14:textId="77777777" w:rsidR="001D2C17" w:rsidRPr="00F30EC3" w:rsidRDefault="00BF4190">
            <w:pPr>
              <w:bidi/>
              <w:spacing w:before="8"/>
              <w:jc w:val="center"/>
              <w:rPr>
                <w:bCs/>
                <w:color w:val="000000"/>
                <w:sz w:val="20"/>
                <w:szCs w:val="20"/>
              </w:rPr>
            </w:pPr>
            <w:r w:rsidRPr="00F30EC3">
              <w:rPr>
                <w:bCs/>
                <w:color w:val="000000"/>
                <w:sz w:val="20"/>
                <w:szCs w:val="20"/>
                <w:rtl/>
                <w:lang w:val="ar"/>
              </w:rPr>
              <w:t>.</w:t>
            </w:r>
          </w:p>
        </w:tc>
        <w:tc>
          <w:tcPr>
            <w:tcW w:w="4835" w:type="dxa"/>
          </w:tcPr>
          <w:p w14:paraId="21BB0E80" w14:textId="77777777" w:rsidR="001D2C17" w:rsidRPr="00F30EC3" w:rsidRDefault="00BF4190">
            <w:pPr>
              <w:bidi/>
              <w:spacing w:before="8"/>
              <w:jc w:val="center"/>
              <w:rPr>
                <w:bCs/>
                <w:color w:val="000000"/>
                <w:sz w:val="20"/>
                <w:szCs w:val="20"/>
              </w:rPr>
            </w:pPr>
            <w:r w:rsidRPr="00F30EC3">
              <w:rPr>
                <w:bCs/>
                <w:color w:val="000000"/>
                <w:sz w:val="20"/>
                <w:szCs w:val="20"/>
                <w:rtl/>
                <w:lang w:val="ar"/>
              </w:rPr>
              <w:t>الإرشاد</w:t>
            </w:r>
          </w:p>
        </w:tc>
      </w:tr>
      <w:tr w:rsidR="00875EAF" w14:paraId="016FBAB8" w14:textId="77777777" w:rsidTr="00F30EC3">
        <w:tc>
          <w:tcPr>
            <w:tcW w:w="625" w:type="dxa"/>
          </w:tcPr>
          <w:p w14:paraId="380AC75F" w14:textId="77777777" w:rsidR="001D2C17" w:rsidRDefault="001D2C17">
            <w:pPr>
              <w:spacing w:before="8"/>
              <w:jc w:val="center"/>
              <w:rPr>
                <w:color w:val="000000"/>
                <w:sz w:val="20"/>
                <w:szCs w:val="20"/>
              </w:rPr>
            </w:pPr>
          </w:p>
        </w:tc>
        <w:tc>
          <w:tcPr>
            <w:tcW w:w="2070" w:type="dxa"/>
          </w:tcPr>
          <w:p w14:paraId="108F6972" w14:textId="77777777" w:rsidR="001D2C17" w:rsidRDefault="00BF4190" w:rsidP="00F30EC3">
            <w:pPr>
              <w:bidi/>
              <w:spacing w:before="8"/>
              <w:ind w:left="62"/>
              <w:rPr>
                <w:color w:val="000000"/>
                <w:sz w:val="20"/>
                <w:szCs w:val="20"/>
              </w:rPr>
            </w:pPr>
            <w:r>
              <w:rPr>
                <w:color w:val="000000"/>
                <w:sz w:val="20"/>
                <w:szCs w:val="20"/>
                <w:rtl/>
                <w:lang w:val="ar"/>
              </w:rPr>
              <w:t>المخطط</w:t>
            </w:r>
          </w:p>
        </w:tc>
        <w:tc>
          <w:tcPr>
            <w:tcW w:w="1980" w:type="dxa"/>
          </w:tcPr>
          <w:p w14:paraId="68CCFD66" w14:textId="77777777" w:rsidR="001D2C17" w:rsidRDefault="00BF4190" w:rsidP="00F30EC3">
            <w:pPr>
              <w:bidi/>
              <w:spacing w:before="8"/>
              <w:ind w:left="62"/>
              <w:rPr>
                <w:color w:val="000000"/>
                <w:sz w:val="20"/>
                <w:szCs w:val="20"/>
              </w:rPr>
            </w:pPr>
            <w:r>
              <w:rPr>
                <w:color w:val="000000"/>
                <w:sz w:val="20"/>
                <w:szCs w:val="20"/>
                <w:rtl/>
                <w:lang w:val="ar"/>
              </w:rPr>
              <w:t xml:space="preserve">قانون المواد الغذائية </w:t>
            </w:r>
            <w:r w:rsidR="00F30EC3">
              <w:rPr>
                <w:color w:val="000000"/>
                <w:sz w:val="20"/>
                <w:szCs w:val="20"/>
              </w:rPr>
              <w:t>8-201.12(C)</w:t>
            </w:r>
          </w:p>
        </w:tc>
        <w:tc>
          <w:tcPr>
            <w:tcW w:w="4835" w:type="dxa"/>
          </w:tcPr>
          <w:p w14:paraId="1B221ABB" w14:textId="77777777" w:rsidR="001D2C17" w:rsidRDefault="00BF4190">
            <w:pPr>
              <w:numPr>
                <w:ilvl w:val="0"/>
                <w:numId w:val="77"/>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أرفق مع ورقة العمل: </w:t>
            </w:r>
          </w:p>
          <w:p w14:paraId="06684843" w14:textId="77777777" w:rsidR="001D2C17" w:rsidRDefault="00BF4190">
            <w:pPr>
              <w:numPr>
                <w:ilvl w:val="0"/>
                <w:numId w:val="19"/>
              </w:numPr>
              <w:pBdr>
                <w:top w:val="nil"/>
                <w:left w:val="nil"/>
                <w:bottom w:val="nil"/>
                <w:right w:val="nil"/>
                <w:between w:val="nil"/>
              </w:pBdr>
              <w:bidi/>
              <w:contextualSpacing/>
              <w:rPr>
                <w:color w:val="000000"/>
                <w:sz w:val="20"/>
                <w:szCs w:val="20"/>
              </w:rPr>
            </w:pPr>
            <w:r>
              <w:rPr>
                <w:color w:val="000000"/>
                <w:sz w:val="20"/>
                <w:szCs w:val="20"/>
                <w:rtl/>
                <w:lang w:val="ar"/>
              </w:rPr>
              <w:t xml:space="preserve">رسماً تخطيطياً </w:t>
            </w:r>
            <w:r w:rsidRPr="00F30EC3">
              <w:rPr>
                <w:i/>
                <w:iCs/>
                <w:color w:val="000000"/>
                <w:sz w:val="20"/>
                <w:szCs w:val="20"/>
                <w:rtl/>
                <w:lang w:val="ar"/>
              </w:rPr>
              <w:t>مصغراً لوحدة المواد الغذائية المؤقتة الخاصة/مؤسسة المواد الغذائية المتنقلة</w:t>
            </w:r>
            <w:r>
              <w:rPr>
                <w:color w:val="000000"/>
                <w:sz w:val="20"/>
                <w:szCs w:val="20"/>
                <w:rtl/>
                <w:lang w:val="ar"/>
              </w:rPr>
              <w:t xml:space="preserve"> وحدد المقياس المستخدم؛ أو</w:t>
            </w:r>
          </w:p>
          <w:p w14:paraId="69A8DB06" w14:textId="77777777" w:rsidR="001D2C17" w:rsidRDefault="00BF4190">
            <w:pPr>
              <w:numPr>
                <w:ilvl w:val="0"/>
                <w:numId w:val="19"/>
              </w:numPr>
              <w:pBdr>
                <w:top w:val="nil"/>
                <w:left w:val="nil"/>
                <w:bottom w:val="nil"/>
                <w:right w:val="nil"/>
                <w:between w:val="nil"/>
              </w:pBdr>
              <w:bidi/>
              <w:contextualSpacing/>
              <w:rPr>
                <w:color w:val="000000"/>
                <w:sz w:val="20"/>
                <w:szCs w:val="20"/>
              </w:rPr>
            </w:pPr>
            <w:r>
              <w:rPr>
                <w:sz w:val="20"/>
                <w:szCs w:val="20"/>
                <w:rtl/>
                <w:lang w:val="ar"/>
              </w:rPr>
              <w:t>أرفق</w:t>
            </w:r>
            <w:r>
              <w:rPr>
                <w:color w:val="000000"/>
                <w:sz w:val="20"/>
                <w:szCs w:val="20"/>
                <w:rtl/>
                <w:lang w:val="ar"/>
              </w:rPr>
              <w:t xml:space="preserve"> صوراً للجزء الداخلي/الخارجي في</w:t>
            </w:r>
            <w:r w:rsidRPr="00EF3F81">
              <w:rPr>
                <w:i/>
                <w:color w:val="000000"/>
                <w:sz w:val="20"/>
                <w:szCs w:val="20"/>
                <w:rtl/>
                <w:lang w:val="ar"/>
              </w:rPr>
              <w:t xml:space="preserve"> </w:t>
            </w:r>
            <w:r w:rsidRPr="00F30EC3">
              <w:rPr>
                <w:iCs/>
                <w:color w:val="000000"/>
                <w:sz w:val="20"/>
                <w:szCs w:val="20"/>
                <w:rtl/>
                <w:lang w:val="ar"/>
              </w:rPr>
              <w:t>وحدة المواد الغذائية المؤقتة الخاصة/</w:t>
            </w:r>
            <w:r w:rsidRPr="00F30EC3">
              <w:rPr>
                <w:iCs/>
                <w:sz w:val="20"/>
                <w:szCs w:val="20"/>
                <w:rtl/>
                <w:lang w:val="ar"/>
              </w:rPr>
              <w:t>مؤسسة المواد الغذائية المتنقلة</w:t>
            </w:r>
            <w:r>
              <w:rPr>
                <w:sz w:val="20"/>
                <w:szCs w:val="20"/>
                <w:rtl/>
                <w:lang w:val="ar"/>
              </w:rPr>
              <w:t xml:space="preserve"> وحدد أبعادها وأبعاد معداتها</w:t>
            </w:r>
            <w:r>
              <w:rPr>
                <w:color w:val="000000"/>
                <w:sz w:val="20"/>
                <w:szCs w:val="20"/>
                <w:rtl/>
                <w:lang w:val="ar"/>
              </w:rPr>
              <w:t>.</w:t>
            </w:r>
          </w:p>
          <w:p w14:paraId="0DE76739" w14:textId="77777777" w:rsidR="001D2C17" w:rsidRDefault="00BF4190">
            <w:pPr>
              <w:numPr>
                <w:ilvl w:val="0"/>
                <w:numId w:val="19"/>
              </w:numPr>
              <w:pBdr>
                <w:top w:val="nil"/>
                <w:left w:val="nil"/>
                <w:bottom w:val="nil"/>
                <w:right w:val="nil"/>
                <w:between w:val="nil"/>
              </w:pBdr>
              <w:bidi/>
              <w:contextualSpacing/>
              <w:rPr>
                <w:sz w:val="20"/>
                <w:szCs w:val="20"/>
              </w:rPr>
            </w:pPr>
            <w:r>
              <w:rPr>
                <w:sz w:val="20"/>
                <w:szCs w:val="20"/>
                <w:rtl/>
                <w:lang w:val="ar"/>
              </w:rPr>
              <w:t>قد تحتاج السلطة التنظيمية، في بعض الحالات، إلى رسم تخطيطي وصور من أجل إجراء مراجعة فعالة للخطة.</w:t>
            </w:r>
          </w:p>
        </w:tc>
      </w:tr>
      <w:tr w:rsidR="00875EAF" w14:paraId="43069C6E" w14:textId="77777777" w:rsidTr="00F30EC3">
        <w:tc>
          <w:tcPr>
            <w:tcW w:w="9510" w:type="dxa"/>
            <w:gridSpan w:val="4"/>
          </w:tcPr>
          <w:p w14:paraId="365AE37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57D5E031"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53"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6FABFFA0" w14:textId="77777777" w:rsidR="001D2C17" w:rsidRDefault="001D2C17">
      <w:pPr>
        <w:pBdr>
          <w:top w:val="nil"/>
          <w:left w:val="nil"/>
          <w:bottom w:val="nil"/>
          <w:right w:val="nil"/>
          <w:between w:val="nil"/>
        </w:pBdr>
        <w:spacing w:line="276" w:lineRule="auto"/>
        <w:rPr>
          <w:sz w:val="20"/>
          <w:szCs w:val="20"/>
        </w:rPr>
        <w:sectPr w:rsidR="001D2C17">
          <w:type w:val="continuous"/>
          <w:pgSz w:w="12240" w:h="15840"/>
          <w:pgMar w:top="1360" w:right="1380" w:bottom="1200" w:left="1340" w:header="0" w:footer="720" w:gutter="0"/>
          <w:cols w:space="720"/>
        </w:sectPr>
      </w:pPr>
    </w:p>
    <w:p w14:paraId="347A8AE5"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5C2F5113" w14:textId="77777777" w:rsidR="00A758C4" w:rsidRDefault="00BF4190">
      <w:r>
        <w:br w:type="page"/>
      </w:r>
    </w:p>
    <w:p w14:paraId="1E463699" w14:textId="77777777" w:rsidR="00A758C4" w:rsidRPr="00855787" w:rsidRDefault="00BF4190" w:rsidP="00A758C4">
      <w:pPr>
        <w:pBdr>
          <w:top w:val="nil"/>
          <w:left w:val="nil"/>
          <w:bottom w:val="nil"/>
          <w:right w:val="nil"/>
          <w:between w:val="nil"/>
        </w:pBdr>
        <w:bidi/>
        <w:rPr>
          <w:rFonts w:eastAsia="Helvetica Neue"/>
          <w:bCs/>
          <w:color w:val="000000"/>
          <w:sz w:val="24"/>
          <w:szCs w:val="24"/>
        </w:rPr>
      </w:pPr>
      <w:r w:rsidRPr="00855787">
        <w:rPr>
          <w:rFonts w:eastAsia="Helvetica Neue"/>
          <w:bCs/>
          <w:color w:val="000000"/>
          <w:sz w:val="24"/>
          <w:szCs w:val="24"/>
          <w:rtl/>
          <w:lang w:val="ar"/>
        </w:rPr>
        <w:lastRenderedPageBreak/>
        <w:t>الشكر والتقدير</w:t>
      </w:r>
    </w:p>
    <w:p w14:paraId="06A94641" w14:textId="77777777" w:rsidR="00A758C4" w:rsidRPr="00A758C4" w:rsidRDefault="00A758C4" w:rsidP="00A758C4">
      <w:pPr>
        <w:pBdr>
          <w:top w:val="nil"/>
          <w:left w:val="nil"/>
          <w:bottom w:val="nil"/>
          <w:right w:val="nil"/>
          <w:between w:val="nil"/>
        </w:pBdr>
        <w:rPr>
          <w:rFonts w:ascii="Helvetica Neue" w:eastAsia="Helvetica Neue" w:hAnsi="Helvetica Neue" w:cs="Helvetica Neue"/>
          <w:color w:val="000000"/>
          <w:sz w:val="20"/>
          <w:szCs w:val="20"/>
        </w:rPr>
      </w:pPr>
    </w:p>
    <w:p w14:paraId="26F8E7B5" w14:textId="77777777" w:rsidR="00230637" w:rsidRDefault="00BF4190" w:rsidP="00A758C4">
      <w:pPr>
        <w:pBdr>
          <w:top w:val="nil"/>
          <w:left w:val="nil"/>
          <w:bottom w:val="nil"/>
          <w:right w:val="nil"/>
          <w:between w:val="nil"/>
        </w:pBdr>
        <w:bidi/>
        <w:rPr>
          <w:rFonts w:eastAsia="Helvetica Neue"/>
          <w:color w:val="000000"/>
        </w:rPr>
      </w:pPr>
      <w:r w:rsidRPr="00A758C4">
        <w:rPr>
          <w:rFonts w:eastAsia="Helvetica Neue"/>
          <w:color w:val="000000"/>
          <w:rtl/>
          <w:lang w:val="ar"/>
        </w:rPr>
        <w:t xml:space="preserve">تم إنشاء هذا المستند باستخدام معلومات من مستند مؤتمر حماية المواد الغذائية لعام 2014 بعنوان "التوجيهات الموصى بها لمؤسسات المواد الغذائية المتنقلة" ومستند "دليل مراجعة خطة وحدة المواد الغذائية المؤقتة الخاصة" الصادر عن إدارة الصحة العامة في أوتاوا.  </w:t>
      </w:r>
    </w:p>
    <w:p w14:paraId="35DDD828" w14:textId="77777777" w:rsidR="00230637" w:rsidRDefault="00230637" w:rsidP="00A758C4">
      <w:pPr>
        <w:pBdr>
          <w:top w:val="nil"/>
          <w:left w:val="nil"/>
          <w:bottom w:val="nil"/>
          <w:right w:val="nil"/>
          <w:between w:val="nil"/>
        </w:pBdr>
        <w:rPr>
          <w:rFonts w:eastAsia="Helvetica Neue"/>
          <w:color w:val="000000"/>
        </w:rPr>
      </w:pPr>
    </w:p>
    <w:p w14:paraId="1ABA425C" w14:textId="77777777" w:rsidR="00A758C4" w:rsidRDefault="00BF4190" w:rsidP="00A758C4">
      <w:pPr>
        <w:pBdr>
          <w:top w:val="nil"/>
          <w:left w:val="nil"/>
          <w:bottom w:val="nil"/>
          <w:right w:val="nil"/>
          <w:between w:val="nil"/>
        </w:pBdr>
        <w:bidi/>
        <w:rPr>
          <w:rFonts w:eastAsia="Helvetica Neue"/>
          <w:color w:val="000000"/>
        </w:rPr>
      </w:pPr>
      <w:r>
        <w:rPr>
          <w:rFonts w:eastAsia="Helvetica Neue"/>
          <w:color w:val="000000"/>
          <w:rtl/>
          <w:lang w:val="ar"/>
        </w:rPr>
        <w:t xml:space="preserve">يمكن العثور على مؤتمر حماية المواد الغذائية لعام 2014 "التوجيهات الموصى بها لمؤسسات المواد الغذائية المتنقلة" على الرابط التالي: </w:t>
      </w:r>
    </w:p>
    <w:p w14:paraId="7690965D" w14:textId="77777777" w:rsidR="00A758C4" w:rsidRDefault="00BF4190" w:rsidP="00A758C4">
      <w:pPr>
        <w:pBdr>
          <w:top w:val="nil"/>
          <w:left w:val="nil"/>
          <w:bottom w:val="nil"/>
          <w:right w:val="nil"/>
          <w:between w:val="nil"/>
        </w:pBdr>
        <w:bidi/>
        <w:rPr>
          <w:rFonts w:eastAsia="Helvetica Neue"/>
          <w:color w:val="000000"/>
          <w:sz w:val="20"/>
          <w:szCs w:val="20"/>
        </w:rPr>
      </w:pPr>
      <w:hyperlink r:id="rId154" w:history="1">
        <w:r w:rsidRPr="00B404E1">
          <w:rPr>
            <w:rStyle w:val="Hyperlink"/>
            <w:rFonts w:eastAsia="Helvetica Neue"/>
            <w:sz w:val="20"/>
            <w:szCs w:val="20"/>
            <w:rtl/>
            <w:lang w:val="ar"/>
          </w:rPr>
          <w:t>http://www.foodprotect.org/guides-documents/recommended-guidance-for-mobile-food-establishments/</w:t>
        </w:r>
      </w:hyperlink>
    </w:p>
    <w:p w14:paraId="23E570E9" w14:textId="77777777" w:rsidR="00A758C4" w:rsidRPr="00A758C4" w:rsidRDefault="00A758C4" w:rsidP="00A758C4">
      <w:pPr>
        <w:pBdr>
          <w:top w:val="nil"/>
          <w:left w:val="nil"/>
          <w:bottom w:val="nil"/>
          <w:right w:val="nil"/>
          <w:between w:val="nil"/>
        </w:pBdr>
        <w:rPr>
          <w:rFonts w:eastAsia="Helvetica Neue"/>
          <w:color w:val="000000"/>
          <w:sz w:val="20"/>
          <w:szCs w:val="20"/>
        </w:rPr>
      </w:pPr>
    </w:p>
    <w:p w14:paraId="34296FB0" w14:textId="77777777" w:rsidR="00AA7261" w:rsidRPr="00AA7261" w:rsidRDefault="00BF4190" w:rsidP="00AA7261">
      <w:pPr>
        <w:pBdr>
          <w:top w:val="nil"/>
          <w:left w:val="nil"/>
          <w:bottom w:val="nil"/>
          <w:right w:val="nil"/>
          <w:between w:val="nil"/>
        </w:pBdr>
        <w:bidi/>
        <w:rPr>
          <w:rFonts w:eastAsia="Helvetica Neue"/>
          <w:color w:val="000000"/>
        </w:rPr>
      </w:pPr>
      <w:r>
        <w:rPr>
          <w:rFonts w:eastAsia="Helvetica Neue"/>
          <w:color w:val="000000"/>
          <w:rtl/>
          <w:lang w:val="ar"/>
        </w:rPr>
        <w:t xml:space="preserve">إنشاء وحدات غذائية انتقالية خاصة ومؤسسة غذائية متنقلة لإدارة الزراعة والتنمية الريفية في ميشيغان </w:t>
      </w:r>
    </w:p>
    <w:p w14:paraId="34AE92FF" w14:textId="77777777" w:rsidR="00A758C4" w:rsidRPr="00A758C4" w:rsidRDefault="00BF4190" w:rsidP="00AA7261">
      <w:pPr>
        <w:pBdr>
          <w:top w:val="nil"/>
          <w:left w:val="nil"/>
          <w:bottom w:val="nil"/>
          <w:right w:val="nil"/>
          <w:between w:val="nil"/>
        </w:pBdr>
        <w:bidi/>
        <w:rPr>
          <w:rFonts w:eastAsia="Helvetica Neue"/>
          <w:color w:val="000000"/>
        </w:rPr>
      </w:pPr>
      <w:r w:rsidRPr="00AA7261">
        <w:rPr>
          <w:rFonts w:eastAsia="Helvetica Neue"/>
          <w:color w:val="000000"/>
          <w:rtl/>
          <w:lang w:val="ar"/>
        </w:rPr>
        <w:t xml:space="preserve">تم استكمال دليل مراجعة الخطة في عام 2018 بواسطة: </w:t>
      </w:r>
    </w:p>
    <w:p w14:paraId="284A153C" w14:textId="77777777" w:rsidR="00A758C4" w:rsidRPr="00A758C4" w:rsidRDefault="00A758C4" w:rsidP="00A758C4">
      <w:pPr>
        <w:pBdr>
          <w:top w:val="nil"/>
          <w:left w:val="nil"/>
          <w:bottom w:val="nil"/>
          <w:right w:val="nil"/>
          <w:between w:val="nil"/>
        </w:pBdr>
        <w:rPr>
          <w:rFonts w:eastAsia="Helvetica Neue"/>
          <w:color w:val="000000"/>
        </w:rPr>
      </w:pPr>
    </w:p>
    <w:p w14:paraId="3D1D550C" w14:textId="77777777" w:rsidR="00A758C4" w:rsidRPr="00855787" w:rsidRDefault="00BF4190" w:rsidP="00A758C4">
      <w:pPr>
        <w:pBdr>
          <w:top w:val="nil"/>
          <w:left w:val="nil"/>
          <w:bottom w:val="nil"/>
          <w:right w:val="nil"/>
          <w:between w:val="nil"/>
        </w:pBdr>
        <w:bidi/>
        <w:rPr>
          <w:rFonts w:eastAsia="Helvetica Neue"/>
          <w:bCs/>
          <w:color w:val="000000"/>
        </w:rPr>
      </w:pPr>
      <w:r w:rsidRPr="00855787">
        <w:rPr>
          <w:rFonts w:eastAsia="Helvetica Neue"/>
          <w:bCs/>
          <w:color w:val="000000"/>
          <w:rtl/>
          <w:lang w:val="ar"/>
        </w:rPr>
        <w:t>الصحة العامة المحلية:</w:t>
      </w:r>
    </w:p>
    <w:p w14:paraId="29547451"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مقاطعة أليغان، ريبيكا لونغ </w:t>
      </w:r>
    </w:p>
    <w:p w14:paraId="27FF21CB"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شمال غرب ميشيغان، براندون موريل </w:t>
      </w:r>
    </w:p>
    <w:p w14:paraId="01C01E79"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مقاطعة كالامازو، كريس كوجاوا </w:t>
      </w:r>
    </w:p>
    <w:p w14:paraId="425DC480"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مقاطعة ليفينغستون، إيمي أوموك وبراد زوليفسكي </w:t>
      </w:r>
    </w:p>
    <w:p w14:paraId="2248335A"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إدارة الصحة في مقاطعة ماكومب، لوسي براون وغ. ميشيل إنغرام</w:t>
      </w:r>
    </w:p>
    <w:p w14:paraId="46E6CDCD"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مقاطعة أوكلاند، سارة بورش وجوش نيلسون </w:t>
      </w:r>
    </w:p>
    <w:p w14:paraId="1F71FD9A" w14:textId="77777777" w:rsidR="00A758C4" w:rsidRPr="00A758C4" w:rsidRDefault="00BF4190" w:rsidP="00A758C4">
      <w:pPr>
        <w:numPr>
          <w:ilvl w:val="0"/>
          <w:numId w:val="94"/>
        </w:numPr>
        <w:pBdr>
          <w:top w:val="nil"/>
          <w:left w:val="nil"/>
          <w:bottom w:val="nil"/>
          <w:right w:val="nil"/>
          <w:between w:val="nil"/>
        </w:pBdr>
        <w:bidi/>
        <w:rPr>
          <w:rFonts w:eastAsia="Helvetica Neue"/>
          <w:color w:val="000000"/>
        </w:rPr>
      </w:pPr>
      <w:r w:rsidRPr="00A758C4">
        <w:rPr>
          <w:rFonts w:eastAsia="Helvetica Neue"/>
          <w:color w:val="000000"/>
          <w:rtl/>
          <w:lang w:val="ar"/>
        </w:rPr>
        <w:t>إدارة الصحة في مقاطعة واشتيناو، آلان هوك</w:t>
      </w:r>
    </w:p>
    <w:p w14:paraId="731AC566"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مقاطعة واين، تيري لينا </w:t>
      </w:r>
    </w:p>
    <w:p w14:paraId="6513CCB1" w14:textId="77777777" w:rsidR="00A758C4" w:rsidRPr="00A758C4" w:rsidRDefault="00A758C4" w:rsidP="00A758C4">
      <w:pPr>
        <w:pBdr>
          <w:top w:val="nil"/>
          <w:left w:val="nil"/>
          <w:bottom w:val="nil"/>
          <w:right w:val="nil"/>
          <w:between w:val="nil"/>
        </w:pBdr>
        <w:rPr>
          <w:rFonts w:eastAsia="Helvetica Neue"/>
          <w:color w:val="000000"/>
        </w:rPr>
      </w:pPr>
    </w:p>
    <w:p w14:paraId="43A09F35" w14:textId="77777777" w:rsidR="00A758C4" w:rsidRPr="00855787" w:rsidRDefault="00BF4190" w:rsidP="00A758C4">
      <w:pPr>
        <w:pBdr>
          <w:top w:val="nil"/>
          <w:left w:val="nil"/>
          <w:bottom w:val="nil"/>
          <w:right w:val="nil"/>
          <w:between w:val="nil"/>
        </w:pBdr>
        <w:bidi/>
        <w:rPr>
          <w:rFonts w:eastAsia="Helvetica Neue"/>
          <w:bCs/>
          <w:color w:val="000000"/>
        </w:rPr>
      </w:pPr>
      <w:r w:rsidRPr="00855787">
        <w:rPr>
          <w:rFonts w:eastAsia="Helvetica Neue"/>
          <w:bCs/>
          <w:color w:val="000000"/>
          <w:rtl/>
          <w:lang w:val="ar"/>
        </w:rPr>
        <w:t>القطاع:</w:t>
      </w:r>
    </w:p>
    <w:p w14:paraId="0408863B" w14:textId="77777777" w:rsidR="00A758C4" w:rsidRPr="00A758C4" w:rsidRDefault="00855787" w:rsidP="00A758C4">
      <w:pPr>
        <w:numPr>
          <w:ilvl w:val="0"/>
          <w:numId w:val="95"/>
        </w:numPr>
        <w:pBdr>
          <w:top w:val="nil"/>
          <w:left w:val="nil"/>
          <w:bottom w:val="nil"/>
          <w:right w:val="nil"/>
          <w:between w:val="nil"/>
        </w:pBdr>
        <w:bidi/>
        <w:ind w:left="720"/>
        <w:rPr>
          <w:rFonts w:eastAsia="Times New Roman"/>
          <w:color w:val="000000"/>
        </w:rPr>
      </w:pPr>
      <w:r>
        <w:rPr>
          <w:rFonts w:eastAsia="Helvetica Neue" w:hint="cs"/>
          <w:color w:val="000000"/>
          <w:rtl/>
          <w:lang w:val="ar"/>
        </w:rPr>
        <w:t>ماير</w:t>
      </w:r>
      <w:r w:rsidR="00BF4190" w:rsidRPr="00A758C4">
        <w:rPr>
          <w:rFonts w:eastAsia="Helvetica Neue"/>
          <w:color w:val="000000"/>
          <w:rtl/>
          <w:lang w:val="ar"/>
        </w:rPr>
        <w:t xml:space="preserve">، سكوت غيليام </w:t>
      </w:r>
    </w:p>
    <w:p w14:paraId="56122DF8" w14:textId="77777777" w:rsidR="00AA7261" w:rsidRPr="00AA7261" w:rsidRDefault="00BF4190" w:rsidP="0014356C">
      <w:pPr>
        <w:numPr>
          <w:ilvl w:val="0"/>
          <w:numId w:val="95"/>
        </w:numPr>
        <w:pBdr>
          <w:top w:val="nil"/>
          <w:left w:val="nil"/>
          <w:bottom w:val="nil"/>
          <w:right w:val="nil"/>
          <w:between w:val="nil"/>
        </w:pBdr>
        <w:bidi/>
        <w:ind w:left="720"/>
        <w:rPr>
          <w:rFonts w:ascii="Calibri" w:eastAsia="Times New Roman" w:hAnsi="Calibri" w:cs="Calibri"/>
          <w:color w:val="000000"/>
        </w:rPr>
      </w:pPr>
      <w:r w:rsidRPr="00A758C4">
        <w:rPr>
          <w:rFonts w:eastAsia="Helvetica Neue"/>
          <w:color w:val="000000"/>
          <w:rtl/>
          <w:lang w:val="ar"/>
        </w:rPr>
        <w:t>مؤسسة العلوم الوطنية الدولية، ديريك ديلاند</w:t>
      </w:r>
    </w:p>
    <w:p w14:paraId="127A6733" w14:textId="77777777" w:rsidR="00AA7261" w:rsidRPr="00A758C4" w:rsidRDefault="00BF4190" w:rsidP="00AA7261">
      <w:pPr>
        <w:numPr>
          <w:ilvl w:val="0"/>
          <w:numId w:val="95"/>
        </w:numPr>
        <w:pBdr>
          <w:top w:val="nil"/>
          <w:left w:val="nil"/>
          <w:bottom w:val="nil"/>
          <w:right w:val="nil"/>
          <w:between w:val="nil"/>
        </w:pBdr>
        <w:bidi/>
        <w:ind w:left="720"/>
        <w:rPr>
          <w:rFonts w:eastAsia="Times New Roman"/>
          <w:color w:val="000000"/>
        </w:rPr>
      </w:pPr>
      <w:r w:rsidRPr="00AA7261">
        <w:rPr>
          <w:rFonts w:eastAsia="Helvetica Neue"/>
          <w:color w:val="000000"/>
          <w:rtl/>
          <w:lang w:val="ar"/>
        </w:rPr>
        <w:t>وحدة المواد الغذائية المؤقتة الخاصة باتي ماترز، لورين دي أنجيلو</w:t>
      </w:r>
    </w:p>
    <w:p w14:paraId="7CD5DCC6" w14:textId="77777777" w:rsidR="00A758C4" w:rsidRPr="00A758C4" w:rsidRDefault="00A758C4" w:rsidP="00A758C4">
      <w:pPr>
        <w:pBdr>
          <w:top w:val="nil"/>
          <w:left w:val="nil"/>
          <w:bottom w:val="nil"/>
          <w:right w:val="nil"/>
          <w:between w:val="nil"/>
        </w:pBdr>
        <w:rPr>
          <w:rFonts w:eastAsia="Helvetica Neue"/>
          <w:color w:val="000000"/>
        </w:rPr>
      </w:pPr>
    </w:p>
    <w:p w14:paraId="3383A28C" w14:textId="77777777" w:rsidR="00A758C4" w:rsidRPr="00855787" w:rsidRDefault="00BF4190" w:rsidP="00A758C4">
      <w:pPr>
        <w:pBdr>
          <w:top w:val="nil"/>
          <w:left w:val="nil"/>
          <w:bottom w:val="nil"/>
          <w:right w:val="nil"/>
          <w:between w:val="nil"/>
        </w:pBdr>
        <w:bidi/>
        <w:rPr>
          <w:rFonts w:eastAsia="Helvetica Neue"/>
          <w:bCs/>
          <w:color w:val="000000"/>
        </w:rPr>
      </w:pPr>
      <w:r w:rsidRPr="00855787">
        <w:rPr>
          <w:rFonts w:eastAsia="Helvetica Neue"/>
          <w:bCs/>
          <w:color w:val="000000"/>
          <w:rtl/>
          <w:lang w:val="ar"/>
        </w:rPr>
        <w:t>وزارة الزراعة والتنمية الريفية في ميشيغان:</w:t>
      </w:r>
    </w:p>
    <w:p w14:paraId="5BFFB032"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Times New Roman"/>
          <w:color w:val="000000"/>
          <w:rtl/>
          <w:lang w:val="ar"/>
        </w:rPr>
        <w:t xml:space="preserve">أماندا </w:t>
      </w:r>
      <w:r w:rsidR="00855787">
        <w:rPr>
          <w:rFonts w:eastAsia="Times New Roman" w:hint="cs"/>
          <w:color w:val="000000"/>
          <w:rtl/>
          <w:lang w:val="ar"/>
        </w:rPr>
        <w:t>غارفين</w:t>
      </w:r>
    </w:p>
    <w:p w14:paraId="7B17581C"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شاين غرين  </w:t>
      </w:r>
    </w:p>
    <w:p w14:paraId="499C243B"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سوزان ترومبلي</w:t>
      </w:r>
    </w:p>
    <w:p w14:paraId="0626C13B" w14:textId="77777777" w:rsidR="001D2C17" w:rsidRDefault="001D2C17">
      <w:pPr>
        <w:pBdr>
          <w:top w:val="nil"/>
          <w:left w:val="nil"/>
          <w:bottom w:val="nil"/>
          <w:right w:val="nil"/>
          <w:between w:val="nil"/>
        </w:pBdr>
        <w:spacing w:line="276" w:lineRule="auto"/>
      </w:pPr>
    </w:p>
    <w:p w14:paraId="17CFA717"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1449C8BE" w14:textId="77777777" w:rsidR="001D2C17" w:rsidRDefault="001D2C17">
      <w:pPr>
        <w:pBdr>
          <w:top w:val="nil"/>
          <w:left w:val="nil"/>
          <w:bottom w:val="nil"/>
          <w:right w:val="nil"/>
          <w:between w:val="nil"/>
        </w:pBdr>
        <w:spacing w:line="276" w:lineRule="auto"/>
        <w:rPr>
          <w:sz w:val="20"/>
          <w:szCs w:val="20"/>
        </w:rPr>
        <w:sectPr w:rsidR="001D2C17">
          <w:type w:val="continuous"/>
          <w:pgSz w:w="12240" w:h="15840"/>
          <w:pgMar w:top="1360" w:right="1380" w:bottom="1200" w:left="1340" w:header="0" w:footer="720" w:gutter="0"/>
          <w:cols w:space="720"/>
        </w:sectPr>
      </w:pPr>
    </w:p>
    <w:p w14:paraId="6DA6DB04"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352D18EC" w14:textId="77777777" w:rsidR="001D2C17" w:rsidRDefault="001D2C17">
      <w:pPr>
        <w:pBdr>
          <w:top w:val="nil"/>
          <w:left w:val="nil"/>
          <w:bottom w:val="nil"/>
          <w:right w:val="nil"/>
          <w:between w:val="nil"/>
        </w:pBdr>
        <w:tabs>
          <w:tab w:val="left" w:pos="460"/>
          <w:tab w:val="left" w:pos="461"/>
        </w:tabs>
        <w:spacing w:before="97"/>
        <w:ind w:left="460" w:right="205"/>
        <w:rPr>
          <w:color w:val="000000"/>
          <w:sz w:val="20"/>
          <w:szCs w:val="20"/>
        </w:rPr>
      </w:pPr>
    </w:p>
    <w:sectPr w:rsidR="001D2C17">
      <w:type w:val="continuous"/>
      <w:pgSz w:w="12240" w:h="15840"/>
      <w:pgMar w:top="1360" w:right="1380" w:bottom="1200" w:left="13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4CF20" w14:textId="77777777" w:rsidR="00D00487" w:rsidRDefault="00D00487">
      <w:r>
        <w:separator/>
      </w:r>
    </w:p>
  </w:endnote>
  <w:endnote w:type="continuationSeparator" w:id="0">
    <w:p w14:paraId="66650854" w14:textId="77777777" w:rsidR="00D00487" w:rsidRDefault="00D00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Helvetica Neue">
    <w:altName w:val="Sylfae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B7119" w14:textId="77777777" w:rsidR="00C926AD" w:rsidRDefault="00C926A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t>42</w:t>
    </w:r>
    <w:r>
      <w:rPr>
        <w:color w:val="000000"/>
      </w:rPr>
      <w:fldChar w:fldCharType="end"/>
    </w:r>
  </w:p>
  <w:p w14:paraId="7F5E9B6D" w14:textId="77777777" w:rsidR="00C926AD" w:rsidRDefault="00C926AD">
    <w:pPr>
      <w:pBdr>
        <w:top w:val="nil"/>
        <w:left w:val="nil"/>
        <w:bottom w:val="nil"/>
        <w:right w:val="nil"/>
        <w:between w:val="nil"/>
      </w:pBdr>
      <w:spacing w:after="1015"/>
      <w:rPr>
        <w:color w:val="000000"/>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8A95A" w14:textId="77777777" w:rsidR="00D00487" w:rsidRDefault="00D00487">
      <w:r>
        <w:separator/>
      </w:r>
    </w:p>
  </w:footnote>
  <w:footnote w:type="continuationSeparator" w:id="0">
    <w:p w14:paraId="2311A4D3" w14:textId="77777777" w:rsidR="00D00487" w:rsidRDefault="00D00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8A629" w14:textId="77777777" w:rsidR="00C926AD" w:rsidRDefault="00C926AD">
    <w:pPr>
      <w:pStyle w:val="Header"/>
      <w:rPr>
        <w:sz w:val="16"/>
        <w:szCs w:val="16"/>
      </w:rPr>
    </w:pPr>
  </w:p>
  <w:p w14:paraId="0D2B3D27" w14:textId="77777777" w:rsidR="00C926AD" w:rsidRPr="00231DBA" w:rsidRDefault="00C926AD" w:rsidP="00D91FF9">
    <w:pPr>
      <w:pStyle w:val="Header"/>
      <w:bidi/>
      <w:rPr>
        <w:sz w:val="16"/>
        <w:szCs w:val="16"/>
      </w:rPr>
    </w:pPr>
    <w:r w:rsidRPr="00231DBA">
      <w:rPr>
        <w:sz w:val="16"/>
        <w:szCs w:val="16"/>
        <w:rtl/>
        <w:lang w:val="ar"/>
      </w:rPr>
      <w:t xml:space="preserve">تمت المراجعة في </w:t>
    </w:r>
    <w:r>
      <w:rPr>
        <w:sz w:val="16"/>
        <w:szCs w:val="16"/>
      </w:rPr>
      <w:t>1/2019</w:t>
    </w:r>
  </w:p>
  <w:p w14:paraId="4ED5B4DE" w14:textId="77777777" w:rsidR="00C926AD" w:rsidRPr="00231DBA" w:rsidRDefault="00C926AD">
    <w:pPr>
      <w:pStyle w:val="Header"/>
      <w:bidi/>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3095"/>
    <w:multiLevelType w:val="multilevel"/>
    <w:tmpl w:val="1EFAA4B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BF503E"/>
    <w:multiLevelType w:val="multilevel"/>
    <w:tmpl w:val="3ADA4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C77DF8"/>
    <w:multiLevelType w:val="multilevel"/>
    <w:tmpl w:val="D624D89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22F71E3"/>
    <w:multiLevelType w:val="multilevel"/>
    <w:tmpl w:val="C11012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04391D6D"/>
    <w:multiLevelType w:val="multilevel"/>
    <w:tmpl w:val="2A288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EF0423"/>
    <w:multiLevelType w:val="multilevel"/>
    <w:tmpl w:val="E3F0F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19353A"/>
    <w:multiLevelType w:val="multilevel"/>
    <w:tmpl w:val="8266FFF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05832A19"/>
    <w:multiLevelType w:val="multilevel"/>
    <w:tmpl w:val="53A40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64A71D1"/>
    <w:multiLevelType w:val="multilevel"/>
    <w:tmpl w:val="4448F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AA2E8D"/>
    <w:multiLevelType w:val="multilevel"/>
    <w:tmpl w:val="41164F0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095F39BB"/>
    <w:multiLevelType w:val="multilevel"/>
    <w:tmpl w:val="D1BA763C"/>
    <w:lvl w:ilvl="0">
      <w:start w:val="1"/>
      <w:numFmt w:val="upperRoman"/>
      <w:lvlText w:val="%1."/>
      <w:lvlJc w:val="left"/>
      <w:pPr>
        <w:ind w:left="460" w:hanging="360"/>
      </w:pPr>
      <w:rPr>
        <w:rFonts w:ascii="Arial" w:eastAsia="Arial" w:hAnsi="Arial" w:cs="Arial"/>
        <w:b/>
        <w:sz w:val="22"/>
        <w:szCs w:val="22"/>
      </w:rPr>
    </w:lvl>
    <w:lvl w:ilvl="1">
      <w:start w:val="1"/>
      <w:numFmt w:val="bullet"/>
      <w:lvlText w:val="●"/>
      <w:lvlJc w:val="left"/>
      <w:pPr>
        <w:ind w:left="1180" w:hanging="360"/>
      </w:pPr>
      <w:rPr>
        <w:rFonts w:ascii="Arial" w:eastAsia="Arial" w:hAnsi="Arial" w:cs="Arial"/>
        <w:sz w:val="20"/>
        <w:szCs w:val="20"/>
      </w:rPr>
    </w:lvl>
    <w:lvl w:ilvl="2">
      <w:start w:val="1"/>
      <w:numFmt w:val="bullet"/>
      <w:lvlText w:val="o"/>
      <w:lvlJc w:val="left"/>
      <w:pPr>
        <w:ind w:left="1900" w:hanging="360"/>
      </w:pPr>
      <w:rPr>
        <w:rFonts w:ascii="Arial" w:eastAsia="Arial" w:hAnsi="Arial" w:cs="Arial"/>
        <w:sz w:val="20"/>
        <w:szCs w:val="20"/>
      </w:rPr>
    </w:lvl>
    <w:lvl w:ilvl="3">
      <w:start w:val="1"/>
      <w:numFmt w:val="bullet"/>
      <w:lvlText w:val="•"/>
      <w:lvlJc w:val="left"/>
      <w:pPr>
        <w:ind w:left="2847" w:hanging="360"/>
      </w:pPr>
      <w:rPr>
        <w:rFonts w:ascii="Arial" w:eastAsia="Arial" w:hAnsi="Arial" w:cs="Arial"/>
      </w:rPr>
    </w:lvl>
    <w:lvl w:ilvl="4">
      <w:start w:val="1"/>
      <w:numFmt w:val="bullet"/>
      <w:lvlText w:val="•"/>
      <w:lvlJc w:val="left"/>
      <w:pPr>
        <w:ind w:left="3795" w:hanging="360"/>
      </w:pPr>
      <w:rPr>
        <w:rFonts w:ascii="Arial" w:eastAsia="Arial" w:hAnsi="Arial" w:cs="Arial"/>
      </w:rPr>
    </w:lvl>
    <w:lvl w:ilvl="5">
      <w:start w:val="1"/>
      <w:numFmt w:val="bullet"/>
      <w:lvlText w:val="•"/>
      <w:lvlJc w:val="left"/>
      <w:pPr>
        <w:ind w:left="4742" w:hanging="360"/>
      </w:pPr>
      <w:rPr>
        <w:rFonts w:ascii="Arial" w:eastAsia="Arial" w:hAnsi="Arial" w:cs="Arial"/>
      </w:rPr>
    </w:lvl>
    <w:lvl w:ilvl="6">
      <w:start w:val="1"/>
      <w:numFmt w:val="bullet"/>
      <w:lvlText w:val="•"/>
      <w:lvlJc w:val="left"/>
      <w:pPr>
        <w:ind w:left="5690" w:hanging="360"/>
      </w:pPr>
      <w:rPr>
        <w:rFonts w:ascii="Arial" w:eastAsia="Arial" w:hAnsi="Arial" w:cs="Arial"/>
      </w:rPr>
    </w:lvl>
    <w:lvl w:ilvl="7">
      <w:start w:val="1"/>
      <w:numFmt w:val="bullet"/>
      <w:lvlText w:val="•"/>
      <w:lvlJc w:val="left"/>
      <w:pPr>
        <w:ind w:left="6637" w:hanging="360"/>
      </w:pPr>
      <w:rPr>
        <w:rFonts w:ascii="Arial" w:eastAsia="Arial" w:hAnsi="Arial" w:cs="Arial"/>
      </w:rPr>
    </w:lvl>
    <w:lvl w:ilvl="8">
      <w:start w:val="1"/>
      <w:numFmt w:val="bullet"/>
      <w:lvlText w:val="•"/>
      <w:lvlJc w:val="left"/>
      <w:pPr>
        <w:ind w:left="7585" w:hanging="360"/>
      </w:pPr>
      <w:rPr>
        <w:rFonts w:ascii="Arial" w:eastAsia="Arial" w:hAnsi="Arial" w:cs="Arial"/>
      </w:rPr>
    </w:lvl>
  </w:abstractNum>
  <w:abstractNum w:abstractNumId="11" w15:restartNumberingAfterBreak="0">
    <w:nsid w:val="0AA457BF"/>
    <w:multiLevelType w:val="multilevel"/>
    <w:tmpl w:val="0DDCFA0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0B5A2A0D"/>
    <w:multiLevelType w:val="multilevel"/>
    <w:tmpl w:val="D5FEEB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0C31685D"/>
    <w:multiLevelType w:val="multilevel"/>
    <w:tmpl w:val="E6F87C9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0D3013E2"/>
    <w:multiLevelType w:val="multilevel"/>
    <w:tmpl w:val="09069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52453D"/>
    <w:multiLevelType w:val="multilevel"/>
    <w:tmpl w:val="DCF8AB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E003622"/>
    <w:multiLevelType w:val="hybridMultilevel"/>
    <w:tmpl w:val="0F8815CA"/>
    <w:lvl w:ilvl="0" w:tplc="8206A45A">
      <w:start w:val="1"/>
      <w:numFmt w:val="decimal"/>
      <w:lvlText w:val="%1."/>
      <w:lvlJc w:val="left"/>
      <w:pPr>
        <w:ind w:left="119" w:hanging="223"/>
      </w:pPr>
      <w:rPr>
        <w:rFonts w:ascii="Arial" w:eastAsia="Arial" w:hAnsi="Arial" w:cs="Arial" w:hint="default"/>
        <w:b/>
        <w:bCs/>
        <w:spacing w:val="-1"/>
        <w:w w:val="100"/>
        <w:sz w:val="20"/>
        <w:szCs w:val="20"/>
      </w:rPr>
    </w:lvl>
    <w:lvl w:ilvl="1" w:tplc="924CFD52">
      <w:numFmt w:val="bullet"/>
      <w:lvlText w:val="•"/>
      <w:lvlJc w:val="left"/>
      <w:pPr>
        <w:ind w:left="1064" w:hanging="223"/>
      </w:pPr>
      <w:rPr>
        <w:rFonts w:hint="default"/>
      </w:rPr>
    </w:lvl>
    <w:lvl w:ilvl="2" w:tplc="F524F5AA">
      <w:numFmt w:val="bullet"/>
      <w:lvlText w:val="•"/>
      <w:lvlJc w:val="left"/>
      <w:pPr>
        <w:ind w:left="2008" w:hanging="223"/>
      </w:pPr>
      <w:rPr>
        <w:rFonts w:hint="default"/>
      </w:rPr>
    </w:lvl>
    <w:lvl w:ilvl="3" w:tplc="266693A0">
      <w:numFmt w:val="bullet"/>
      <w:lvlText w:val="•"/>
      <w:lvlJc w:val="left"/>
      <w:pPr>
        <w:ind w:left="2952" w:hanging="223"/>
      </w:pPr>
      <w:rPr>
        <w:rFonts w:hint="default"/>
      </w:rPr>
    </w:lvl>
    <w:lvl w:ilvl="4" w:tplc="04CE95FC">
      <w:numFmt w:val="bullet"/>
      <w:lvlText w:val="•"/>
      <w:lvlJc w:val="left"/>
      <w:pPr>
        <w:ind w:left="3896" w:hanging="223"/>
      </w:pPr>
      <w:rPr>
        <w:rFonts w:hint="default"/>
      </w:rPr>
    </w:lvl>
    <w:lvl w:ilvl="5" w:tplc="4B4AA754">
      <w:numFmt w:val="bullet"/>
      <w:lvlText w:val="•"/>
      <w:lvlJc w:val="left"/>
      <w:pPr>
        <w:ind w:left="4840" w:hanging="223"/>
      </w:pPr>
      <w:rPr>
        <w:rFonts w:hint="default"/>
      </w:rPr>
    </w:lvl>
    <w:lvl w:ilvl="6" w:tplc="BDDC5772">
      <w:numFmt w:val="bullet"/>
      <w:lvlText w:val="•"/>
      <w:lvlJc w:val="left"/>
      <w:pPr>
        <w:ind w:left="5784" w:hanging="223"/>
      </w:pPr>
      <w:rPr>
        <w:rFonts w:hint="default"/>
      </w:rPr>
    </w:lvl>
    <w:lvl w:ilvl="7" w:tplc="3712F7F0">
      <w:numFmt w:val="bullet"/>
      <w:lvlText w:val="•"/>
      <w:lvlJc w:val="left"/>
      <w:pPr>
        <w:ind w:left="6728" w:hanging="223"/>
      </w:pPr>
      <w:rPr>
        <w:rFonts w:hint="default"/>
      </w:rPr>
    </w:lvl>
    <w:lvl w:ilvl="8" w:tplc="7B76F706">
      <w:numFmt w:val="bullet"/>
      <w:lvlText w:val="•"/>
      <w:lvlJc w:val="left"/>
      <w:pPr>
        <w:ind w:left="7672" w:hanging="223"/>
      </w:pPr>
      <w:rPr>
        <w:rFonts w:hint="default"/>
      </w:rPr>
    </w:lvl>
  </w:abstractNum>
  <w:abstractNum w:abstractNumId="17" w15:restartNumberingAfterBreak="0">
    <w:nsid w:val="1028763C"/>
    <w:multiLevelType w:val="multilevel"/>
    <w:tmpl w:val="41DC1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15B7841"/>
    <w:multiLevelType w:val="multilevel"/>
    <w:tmpl w:val="5D7A75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1469304D"/>
    <w:multiLevelType w:val="multilevel"/>
    <w:tmpl w:val="48A68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51C7C86"/>
    <w:multiLevelType w:val="multilevel"/>
    <w:tmpl w:val="C8F267E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1618436C"/>
    <w:multiLevelType w:val="hybridMultilevel"/>
    <w:tmpl w:val="E6C245B4"/>
    <w:lvl w:ilvl="0" w:tplc="C1CC5252">
      <w:start w:val="1"/>
      <w:numFmt w:val="bullet"/>
      <w:lvlText w:val=""/>
      <w:lvlJc w:val="left"/>
      <w:pPr>
        <w:ind w:left="839" w:hanging="360"/>
      </w:pPr>
      <w:rPr>
        <w:rFonts w:ascii="Symbol" w:hAnsi="Symbol" w:hint="default"/>
      </w:rPr>
    </w:lvl>
    <w:lvl w:ilvl="1" w:tplc="A86E18D8" w:tentative="1">
      <w:start w:val="1"/>
      <w:numFmt w:val="bullet"/>
      <w:lvlText w:val="o"/>
      <w:lvlJc w:val="left"/>
      <w:pPr>
        <w:ind w:left="1559" w:hanging="360"/>
      </w:pPr>
      <w:rPr>
        <w:rFonts w:ascii="Courier New" w:hAnsi="Courier New" w:cs="Courier New" w:hint="default"/>
      </w:rPr>
    </w:lvl>
    <w:lvl w:ilvl="2" w:tplc="8CBA4976" w:tentative="1">
      <w:start w:val="1"/>
      <w:numFmt w:val="bullet"/>
      <w:lvlText w:val=""/>
      <w:lvlJc w:val="left"/>
      <w:pPr>
        <w:ind w:left="2279" w:hanging="360"/>
      </w:pPr>
      <w:rPr>
        <w:rFonts w:ascii="Wingdings" w:hAnsi="Wingdings" w:hint="default"/>
      </w:rPr>
    </w:lvl>
    <w:lvl w:ilvl="3" w:tplc="C1600D38" w:tentative="1">
      <w:start w:val="1"/>
      <w:numFmt w:val="bullet"/>
      <w:lvlText w:val=""/>
      <w:lvlJc w:val="left"/>
      <w:pPr>
        <w:ind w:left="2999" w:hanging="360"/>
      </w:pPr>
      <w:rPr>
        <w:rFonts w:ascii="Symbol" w:hAnsi="Symbol" w:hint="default"/>
      </w:rPr>
    </w:lvl>
    <w:lvl w:ilvl="4" w:tplc="6D8050FE" w:tentative="1">
      <w:start w:val="1"/>
      <w:numFmt w:val="bullet"/>
      <w:lvlText w:val="o"/>
      <w:lvlJc w:val="left"/>
      <w:pPr>
        <w:ind w:left="3719" w:hanging="360"/>
      </w:pPr>
      <w:rPr>
        <w:rFonts w:ascii="Courier New" w:hAnsi="Courier New" w:cs="Courier New" w:hint="default"/>
      </w:rPr>
    </w:lvl>
    <w:lvl w:ilvl="5" w:tplc="7668D94E" w:tentative="1">
      <w:start w:val="1"/>
      <w:numFmt w:val="bullet"/>
      <w:lvlText w:val=""/>
      <w:lvlJc w:val="left"/>
      <w:pPr>
        <w:ind w:left="4439" w:hanging="360"/>
      </w:pPr>
      <w:rPr>
        <w:rFonts w:ascii="Wingdings" w:hAnsi="Wingdings" w:hint="default"/>
      </w:rPr>
    </w:lvl>
    <w:lvl w:ilvl="6" w:tplc="356E3280" w:tentative="1">
      <w:start w:val="1"/>
      <w:numFmt w:val="bullet"/>
      <w:lvlText w:val=""/>
      <w:lvlJc w:val="left"/>
      <w:pPr>
        <w:ind w:left="5159" w:hanging="360"/>
      </w:pPr>
      <w:rPr>
        <w:rFonts w:ascii="Symbol" w:hAnsi="Symbol" w:hint="default"/>
      </w:rPr>
    </w:lvl>
    <w:lvl w:ilvl="7" w:tplc="E65A91DE" w:tentative="1">
      <w:start w:val="1"/>
      <w:numFmt w:val="bullet"/>
      <w:lvlText w:val="o"/>
      <w:lvlJc w:val="left"/>
      <w:pPr>
        <w:ind w:left="5879" w:hanging="360"/>
      </w:pPr>
      <w:rPr>
        <w:rFonts w:ascii="Courier New" w:hAnsi="Courier New" w:cs="Courier New" w:hint="default"/>
      </w:rPr>
    </w:lvl>
    <w:lvl w:ilvl="8" w:tplc="9D7AFF32" w:tentative="1">
      <w:start w:val="1"/>
      <w:numFmt w:val="bullet"/>
      <w:lvlText w:val=""/>
      <w:lvlJc w:val="left"/>
      <w:pPr>
        <w:ind w:left="6599" w:hanging="360"/>
      </w:pPr>
      <w:rPr>
        <w:rFonts w:ascii="Wingdings" w:hAnsi="Wingdings" w:hint="default"/>
      </w:rPr>
    </w:lvl>
  </w:abstractNum>
  <w:abstractNum w:abstractNumId="22" w15:restartNumberingAfterBreak="0">
    <w:nsid w:val="16EF07B0"/>
    <w:multiLevelType w:val="multilevel"/>
    <w:tmpl w:val="489A9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140408"/>
    <w:multiLevelType w:val="multilevel"/>
    <w:tmpl w:val="9288D7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96E589D"/>
    <w:multiLevelType w:val="multilevel"/>
    <w:tmpl w:val="B2D87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591119"/>
    <w:multiLevelType w:val="multilevel"/>
    <w:tmpl w:val="4DB21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A7243DB"/>
    <w:multiLevelType w:val="multilevel"/>
    <w:tmpl w:val="BFF49F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1B4C5B5F"/>
    <w:multiLevelType w:val="multilevel"/>
    <w:tmpl w:val="0B44B0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ECC3B9E"/>
    <w:multiLevelType w:val="multilevel"/>
    <w:tmpl w:val="DE341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EE16140"/>
    <w:multiLevelType w:val="multilevel"/>
    <w:tmpl w:val="41C6A71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20DB3926"/>
    <w:multiLevelType w:val="multilevel"/>
    <w:tmpl w:val="33EEB2B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1" w15:restartNumberingAfterBreak="0">
    <w:nsid w:val="21FD2AC1"/>
    <w:multiLevelType w:val="multilevel"/>
    <w:tmpl w:val="F3F2153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23A769D1"/>
    <w:multiLevelType w:val="multilevel"/>
    <w:tmpl w:val="9E84A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4ED51DC"/>
    <w:multiLevelType w:val="multilevel"/>
    <w:tmpl w:val="B8169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themeColor="tex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8190EF6"/>
    <w:multiLevelType w:val="hybridMultilevel"/>
    <w:tmpl w:val="2D404A82"/>
    <w:lvl w:ilvl="0" w:tplc="11F2BCA8">
      <w:start w:val="1"/>
      <w:numFmt w:val="bullet"/>
      <w:lvlText w:val=""/>
      <w:lvlJc w:val="left"/>
      <w:pPr>
        <w:ind w:left="839" w:hanging="360"/>
      </w:pPr>
      <w:rPr>
        <w:rFonts w:ascii="Symbol" w:hAnsi="Symbol" w:hint="default"/>
      </w:rPr>
    </w:lvl>
    <w:lvl w:ilvl="1" w:tplc="EB4C8296" w:tentative="1">
      <w:start w:val="1"/>
      <w:numFmt w:val="bullet"/>
      <w:lvlText w:val="o"/>
      <w:lvlJc w:val="left"/>
      <w:pPr>
        <w:ind w:left="1559" w:hanging="360"/>
      </w:pPr>
      <w:rPr>
        <w:rFonts w:ascii="Courier New" w:hAnsi="Courier New" w:cs="Courier New" w:hint="default"/>
      </w:rPr>
    </w:lvl>
    <w:lvl w:ilvl="2" w:tplc="3BD0E752" w:tentative="1">
      <w:start w:val="1"/>
      <w:numFmt w:val="bullet"/>
      <w:lvlText w:val=""/>
      <w:lvlJc w:val="left"/>
      <w:pPr>
        <w:ind w:left="2279" w:hanging="360"/>
      </w:pPr>
      <w:rPr>
        <w:rFonts w:ascii="Wingdings" w:hAnsi="Wingdings" w:hint="default"/>
      </w:rPr>
    </w:lvl>
    <w:lvl w:ilvl="3" w:tplc="E9EA385C" w:tentative="1">
      <w:start w:val="1"/>
      <w:numFmt w:val="bullet"/>
      <w:lvlText w:val=""/>
      <w:lvlJc w:val="left"/>
      <w:pPr>
        <w:ind w:left="2999" w:hanging="360"/>
      </w:pPr>
      <w:rPr>
        <w:rFonts w:ascii="Symbol" w:hAnsi="Symbol" w:hint="default"/>
      </w:rPr>
    </w:lvl>
    <w:lvl w:ilvl="4" w:tplc="8C74BDBE" w:tentative="1">
      <w:start w:val="1"/>
      <w:numFmt w:val="bullet"/>
      <w:lvlText w:val="o"/>
      <w:lvlJc w:val="left"/>
      <w:pPr>
        <w:ind w:left="3719" w:hanging="360"/>
      </w:pPr>
      <w:rPr>
        <w:rFonts w:ascii="Courier New" w:hAnsi="Courier New" w:cs="Courier New" w:hint="default"/>
      </w:rPr>
    </w:lvl>
    <w:lvl w:ilvl="5" w:tplc="ABD4624C" w:tentative="1">
      <w:start w:val="1"/>
      <w:numFmt w:val="bullet"/>
      <w:lvlText w:val=""/>
      <w:lvlJc w:val="left"/>
      <w:pPr>
        <w:ind w:left="4439" w:hanging="360"/>
      </w:pPr>
      <w:rPr>
        <w:rFonts w:ascii="Wingdings" w:hAnsi="Wingdings" w:hint="default"/>
      </w:rPr>
    </w:lvl>
    <w:lvl w:ilvl="6" w:tplc="8DDE12CC" w:tentative="1">
      <w:start w:val="1"/>
      <w:numFmt w:val="bullet"/>
      <w:lvlText w:val=""/>
      <w:lvlJc w:val="left"/>
      <w:pPr>
        <w:ind w:left="5159" w:hanging="360"/>
      </w:pPr>
      <w:rPr>
        <w:rFonts w:ascii="Symbol" w:hAnsi="Symbol" w:hint="default"/>
      </w:rPr>
    </w:lvl>
    <w:lvl w:ilvl="7" w:tplc="8AE2700A" w:tentative="1">
      <w:start w:val="1"/>
      <w:numFmt w:val="bullet"/>
      <w:lvlText w:val="o"/>
      <w:lvlJc w:val="left"/>
      <w:pPr>
        <w:ind w:left="5879" w:hanging="360"/>
      </w:pPr>
      <w:rPr>
        <w:rFonts w:ascii="Courier New" w:hAnsi="Courier New" w:cs="Courier New" w:hint="default"/>
      </w:rPr>
    </w:lvl>
    <w:lvl w:ilvl="8" w:tplc="ADFAD7F4" w:tentative="1">
      <w:start w:val="1"/>
      <w:numFmt w:val="bullet"/>
      <w:lvlText w:val=""/>
      <w:lvlJc w:val="left"/>
      <w:pPr>
        <w:ind w:left="6599" w:hanging="360"/>
      </w:pPr>
      <w:rPr>
        <w:rFonts w:ascii="Wingdings" w:hAnsi="Wingdings" w:hint="default"/>
      </w:rPr>
    </w:lvl>
  </w:abstractNum>
  <w:abstractNum w:abstractNumId="35" w15:restartNumberingAfterBreak="0">
    <w:nsid w:val="283A7BC2"/>
    <w:multiLevelType w:val="multilevel"/>
    <w:tmpl w:val="0A360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A246644"/>
    <w:multiLevelType w:val="multilevel"/>
    <w:tmpl w:val="1B0636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2A5377C8"/>
    <w:multiLevelType w:val="multilevel"/>
    <w:tmpl w:val="EB9EB5EC"/>
    <w:lvl w:ilvl="0">
      <w:start w:val="1"/>
      <w:numFmt w:val="upperLetter"/>
      <w:lvlText w:val="%1."/>
      <w:lvlJc w:val="left"/>
      <w:pPr>
        <w:ind w:left="820" w:hanging="360"/>
      </w:pPr>
      <w:rPr>
        <w:rFonts w:ascii="Arial" w:eastAsia="Arial" w:hAnsi="Arial" w:cs="Arial"/>
        <w:sz w:val="20"/>
        <w:szCs w:val="20"/>
      </w:rPr>
    </w:lvl>
    <w:lvl w:ilvl="1">
      <w:start w:val="1"/>
      <w:numFmt w:val="bullet"/>
      <w:lvlText w:val="●"/>
      <w:lvlJc w:val="left"/>
      <w:pPr>
        <w:ind w:left="1180" w:hanging="360"/>
      </w:pPr>
      <w:rPr>
        <w:rFonts w:ascii="Arial" w:eastAsia="Arial" w:hAnsi="Arial" w:cs="Arial"/>
        <w:color w:val="000000"/>
        <w:sz w:val="20"/>
        <w:szCs w:val="20"/>
      </w:rPr>
    </w:lvl>
    <w:lvl w:ilvl="2">
      <w:start w:val="1"/>
      <w:numFmt w:val="bullet"/>
      <w:lvlText w:val="•"/>
      <w:lvlJc w:val="left"/>
      <w:pPr>
        <w:ind w:left="2108" w:hanging="360"/>
      </w:pPr>
      <w:rPr>
        <w:rFonts w:ascii="Arial" w:eastAsia="Arial" w:hAnsi="Arial" w:cs="Arial"/>
      </w:rPr>
    </w:lvl>
    <w:lvl w:ilvl="3">
      <w:start w:val="1"/>
      <w:numFmt w:val="bullet"/>
      <w:lvlText w:val="•"/>
      <w:lvlJc w:val="left"/>
      <w:pPr>
        <w:ind w:left="3037" w:hanging="360"/>
      </w:pPr>
      <w:rPr>
        <w:rFonts w:ascii="Arial" w:eastAsia="Arial" w:hAnsi="Arial" w:cs="Arial"/>
      </w:rPr>
    </w:lvl>
    <w:lvl w:ilvl="4">
      <w:start w:val="1"/>
      <w:numFmt w:val="bullet"/>
      <w:lvlText w:val="•"/>
      <w:lvlJc w:val="left"/>
      <w:pPr>
        <w:ind w:left="3966" w:hanging="360"/>
      </w:pPr>
      <w:rPr>
        <w:rFonts w:ascii="Arial" w:eastAsia="Arial" w:hAnsi="Arial" w:cs="Arial"/>
      </w:rPr>
    </w:lvl>
    <w:lvl w:ilvl="5">
      <w:start w:val="1"/>
      <w:numFmt w:val="bullet"/>
      <w:lvlText w:val="•"/>
      <w:lvlJc w:val="left"/>
      <w:pPr>
        <w:ind w:left="4895" w:hanging="360"/>
      </w:pPr>
      <w:rPr>
        <w:rFonts w:ascii="Arial" w:eastAsia="Arial" w:hAnsi="Arial" w:cs="Arial"/>
      </w:rPr>
    </w:lvl>
    <w:lvl w:ilvl="6">
      <w:start w:val="1"/>
      <w:numFmt w:val="bullet"/>
      <w:lvlText w:val="•"/>
      <w:lvlJc w:val="left"/>
      <w:pPr>
        <w:ind w:left="5824" w:hanging="360"/>
      </w:pPr>
      <w:rPr>
        <w:rFonts w:ascii="Arial" w:eastAsia="Arial" w:hAnsi="Arial" w:cs="Arial"/>
      </w:rPr>
    </w:lvl>
    <w:lvl w:ilvl="7">
      <w:start w:val="1"/>
      <w:numFmt w:val="bullet"/>
      <w:lvlText w:val="•"/>
      <w:lvlJc w:val="left"/>
      <w:pPr>
        <w:ind w:left="6753" w:hanging="360"/>
      </w:pPr>
      <w:rPr>
        <w:rFonts w:ascii="Arial" w:eastAsia="Arial" w:hAnsi="Arial" w:cs="Arial"/>
      </w:rPr>
    </w:lvl>
    <w:lvl w:ilvl="8">
      <w:start w:val="1"/>
      <w:numFmt w:val="bullet"/>
      <w:lvlText w:val="•"/>
      <w:lvlJc w:val="left"/>
      <w:pPr>
        <w:ind w:left="7682" w:hanging="360"/>
      </w:pPr>
      <w:rPr>
        <w:rFonts w:ascii="Arial" w:eastAsia="Arial" w:hAnsi="Arial" w:cs="Arial"/>
      </w:rPr>
    </w:lvl>
  </w:abstractNum>
  <w:abstractNum w:abstractNumId="38" w15:restartNumberingAfterBreak="0">
    <w:nsid w:val="2F8E1293"/>
    <w:multiLevelType w:val="multilevel"/>
    <w:tmpl w:val="9A2AC7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180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o"/>
      <w:lvlJc w:val="left"/>
      <w:pPr>
        <w:ind w:left="3240" w:hanging="360"/>
      </w:pPr>
      <w:rPr>
        <w:rFonts w:ascii="Courier New" w:eastAsia="Courier New" w:hAnsi="Courier New" w:cs="Courier New"/>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39" w15:restartNumberingAfterBreak="0">
    <w:nsid w:val="311479F2"/>
    <w:multiLevelType w:val="multilevel"/>
    <w:tmpl w:val="01EC3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189226F"/>
    <w:multiLevelType w:val="multilevel"/>
    <w:tmpl w:val="68B4415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1" w15:restartNumberingAfterBreak="0">
    <w:nsid w:val="33197233"/>
    <w:multiLevelType w:val="multilevel"/>
    <w:tmpl w:val="C032B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6F17EF8"/>
    <w:multiLevelType w:val="multilevel"/>
    <w:tmpl w:val="789C9F3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3" w15:restartNumberingAfterBreak="0">
    <w:nsid w:val="39384594"/>
    <w:multiLevelType w:val="multilevel"/>
    <w:tmpl w:val="EAFEC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9496F1F"/>
    <w:multiLevelType w:val="multilevel"/>
    <w:tmpl w:val="7F8EE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9C32984"/>
    <w:multiLevelType w:val="multilevel"/>
    <w:tmpl w:val="F4E821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3A40702C"/>
    <w:multiLevelType w:val="hybridMultilevel"/>
    <w:tmpl w:val="2B26B1EA"/>
    <w:lvl w:ilvl="0" w:tplc="1C80D7FA">
      <w:start w:val="1"/>
      <w:numFmt w:val="bullet"/>
      <w:lvlText w:val=""/>
      <w:lvlJc w:val="left"/>
      <w:pPr>
        <w:ind w:left="839" w:hanging="360"/>
      </w:pPr>
      <w:rPr>
        <w:rFonts w:ascii="Symbol" w:hAnsi="Symbol" w:hint="default"/>
      </w:rPr>
    </w:lvl>
    <w:lvl w:ilvl="1" w:tplc="24B0B9FA" w:tentative="1">
      <w:start w:val="1"/>
      <w:numFmt w:val="bullet"/>
      <w:lvlText w:val="o"/>
      <w:lvlJc w:val="left"/>
      <w:pPr>
        <w:ind w:left="1559" w:hanging="360"/>
      </w:pPr>
      <w:rPr>
        <w:rFonts w:ascii="Courier New" w:hAnsi="Courier New" w:cs="Courier New" w:hint="default"/>
      </w:rPr>
    </w:lvl>
    <w:lvl w:ilvl="2" w:tplc="4498CD24" w:tentative="1">
      <w:start w:val="1"/>
      <w:numFmt w:val="bullet"/>
      <w:lvlText w:val=""/>
      <w:lvlJc w:val="left"/>
      <w:pPr>
        <w:ind w:left="2279" w:hanging="360"/>
      </w:pPr>
      <w:rPr>
        <w:rFonts w:ascii="Wingdings" w:hAnsi="Wingdings" w:hint="default"/>
      </w:rPr>
    </w:lvl>
    <w:lvl w:ilvl="3" w:tplc="773A648E" w:tentative="1">
      <w:start w:val="1"/>
      <w:numFmt w:val="bullet"/>
      <w:lvlText w:val=""/>
      <w:lvlJc w:val="left"/>
      <w:pPr>
        <w:ind w:left="2999" w:hanging="360"/>
      </w:pPr>
      <w:rPr>
        <w:rFonts w:ascii="Symbol" w:hAnsi="Symbol" w:hint="default"/>
      </w:rPr>
    </w:lvl>
    <w:lvl w:ilvl="4" w:tplc="3766CA22" w:tentative="1">
      <w:start w:val="1"/>
      <w:numFmt w:val="bullet"/>
      <w:lvlText w:val="o"/>
      <w:lvlJc w:val="left"/>
      <w:pPr>
        <w:ind w:left="3719" w:hanging="360"/>
      </w:pPr>
      <w:rPr>
        <w:rFonts w:ascii="Courier New" w:hAnsi="Courier New" w:cs="Courier New" w:hint="default"/>
      </w:rPr>
    </w:lvl>
    <w:lvl w:ilvl="5" w:tplc="0CF210F2" w:tentative="1">
      <w:start w:val="1"/>
      <w:numFmt w:val="bullet"/>
      <w:lvlText w:val=""/>
      <w:lvlJc w:val="left"/>
      <w:pPr>
        <w:ind w:left="4439" w:hanging="360"/>
      </w:pPr>
      <w:rPr>
        <w:rFonts w:ascii="Wingdings" w:hAnsi="Wingdings" w:hint="default"/>
      </w:rPr>
    </w:lvl>
    <w:lvl w:ilvl="6" w:tplc="51F6E076" w:tentative="1">
      <w:start w:val="1"/>
      <w:numFmt w:val="bullet"/>
      <w:lvlText w:val=""/>
      <w:lvlJc w:val="left"/>
      <w:pPr>
        <w:ind w:left="5159" w:hanging="360"/>
      </w:pPr>
      <w:rPr>
        <w:rFonts w:ascii="Symbol" w:hAnsi="Symbol" w:hint="default"/>
      </w:rPr>
    </w:lvl>
    <w:lvl w:ilvl="7" w:tplc="CA8A9710" w:tentative="1">
      <w:start w:val="1"/>
      <w:numFmt w:val="bullet"/>
      <w:lvlText w:val="o"/>
      <w:lvlJc w:val="left"/>
      <w:pPr>
        <w:ind w:left="5879" w:hanging="360"/>
      </w:pPr>
      <w:rPr>
        <w:rFonts w:ascii="Courier New" w:hAnsi="Courier New" w:cs="Courier New" w:hint="default"/>
      </w:rPr>
    </w:lvl>
    <w:lvl w:ilvl="8" w:tplc="B6661314" w:tentative="1">
      <w:start w:val="1"/>
      <w:numFmt w:val="bullet"/>
      <w:lvlText w:val=""/>
      <w:lvlJc w:val="left"/>
      <w:pPr>
        <w:ind w:left="6599" w:hanging="360"/>
      </w:pPr>
      <w:rPr>
        <w:rFonts w:ascii="Wingdings" w:hAnsi="Wingdings" w:hint="default"/>
      </w:rPr>
    </w:lvl>
  </w:abstractNum>
  <w:abstractNum w:abstractNumId="47" w15:restartNumberingAfterBreak="0">
    <w:nsid w:val="3A436BFF"/>
    <w:multiLevelType w:val="multilevel"/>
    <w:tmpl w:val="C76E4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A470650"/>
    <w:multiLevelType w:val="multilevel"/>
    <w:tmpl w:val="AB36C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AA21150"/>
    <w:multiLevelType w:val="multilevel"/>
    <w:tmpl w:val="E0AA9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B490DDE"/>
    <w:multiLevelType w:val="multilevel"/>
    <w:tmpl w:val="762C1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BEA3AA7"/>
    <w:multiLevelType w:val="multilevel"/>
    <w:tmpl w:val="CF72087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3CCA4BD4"/>
    <w:multiLevelType w:val="multilevel"/>
    <w:tmpl w:val="B260A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E8400E1"/>
    <w:multiLevelType w:val="multilevel"/>
    <w:tmpl w:val="CD3C1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F137634"/>
    <w:multiLevelType w:val="multilevel"/>
    <w:tmpl w:val="DDEC6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F457238"/>
    <w:multiLevelType w:val="multilevel"/>
    <w:tmpl w:val="313E666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6" w15:restartNumberingAfterBreak="0">
    <w:nsid w:val="41DB2EC7"/>
    <w:multiLevelType w:val="multilevel"/>
    <w:tmpl w:val="6CBAB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2A15DB3"/>
    <w:multiLevelType w:val="hybridMultilevel"/>
    <w:tmpl w:val="A6F461A2"/>
    <w:lvl w:ilvl="0" w:tplc="4914E8C6">
      <w:start w:val="1"/>
      <w:numFmt w:val="bullet"/>
      <w:lvlText w:val=""/>
      <w:lvlJc w:val="left"/>
      <w:pPr>
        <w:ind w:left="720" w:hanging="360"/>
      </w:pPr>
      <w:rPr>
        <w:rFonts w:ascii="Symbol" w:hAnsi="Symbol" w:hint="default"/>
      </w:rPr>
    </w:lvl>
    <w:lvl w:ilvl="1" w:tplc="9F54EAAC" w:tentative="1">
      <w:start w:val="1"/>
      <w:numFmt w:val="bullet"/>
      <w:lvlText w:val="o"/>
      <w:lvlJc w:val="left"/>
      <w:pPr>
        <w:ind w:left="1440" w:hanging="360"/>
      </w:pPr>
      <w:rPr>
        <w:rFonts w:ascii="Courier New" w:hAnsi="Courier New" w:cs="Courier New" w:hint="default"/>
      </w:rPr>
    </w:lvl>
    <w:lvl w:ilvl="2" w:tplc="5C42E848" w:tentative="1">
      <w:start w:val="1"/>
      <w:numFmt w:val="bullet"/>
      <w:lvlText w:val=""/>
      <w:lvlJc w:val="left"/>
      <w:pPr>
        <w:ind w:left="2160" w:hanging="360"/>
      </w:pPr>
      <w:rPr>
        <w:rFonts w:ascii="Wingdings" w:hAnsi="Wingdings" w:hint="default"/>
      </w:rPr>
    </w:lvl>
    <w:lvl w:ilvl="3" w:tplc="C29A1866" w:tentative="1">
      <w:start w:val="1"/>
      <w:numFmt w:val="bullet"/>
      <w:lvlText w:val=""/>
      <w:lvlJc w:val="left"/>
      <w:pPr>
        <w:ind w:left="2880" w:hanging="360"/>
      </w:pPr>
      <w:rPr>
        <w:rFonts w:ascii="Symbol" w:hAnsi="Symbol" w:hint="default"/>
      </w:rPr>
    </w:lvl>
    <w:lvl w:ilvl="4" w:tplc="4AA899BA" w:tentative="1">
      <w:start w:val="1"/>
      <w:numFmt w:val="bullet"/>
      <w:lvlText w:val="o"/>
      <w:lvlJc w:val="left"/>
      <w:pPr>
        <w:ind w:left="3600" w:hanging="360"/>
      </w:pPr>
      <w:rPr>
        <w:rFonts w:ascii="Courier New" w:hAnsi="Courier New" w:cs="Courier New" w:hint="default"/>
      </w:rPr>
    </w:lvl>
    <w:lvl w:ilvl="5" w:tplc="E43EC6F6" w:tentative="1">
      <w:start w:val="1"/>
      <w:numFmt w:val="bullet"/>
      <w:lvlText w:val=""/>
      <w:lvlJc w:val="left"/>
      <w:pPr>
        <w:ind w:left="4320" w:hanging="360"/>
      </w:pPr>
      <w:rPr>
        <w:rFonts w:ascii="Wingdings" w:hAnsi="Wingdings" w:hint="default"/>
      </w:rPr>
    </w:lvl>
    <w:lvl w:ilvl="6" w:tplc="52806FB8" w:tentative="1">
      <w:start w:val="1"/>
      <w:numFmt w:val="bullet"/>
      <w:lvlText w:val=""/>
      <w:lvlJc w:val="left"/>
      <w:pPr>
        <w:ind w:left="5040" w:hanging="360"/>
      </w:pPr>
      <w:rPr>
        <w:rFonts w:ascii="Symbol" w:hAnsi="Symbol" w:hint="default"/>
      </w:rPr>
    </w:lvl>
    <w:lvl w:ilvl="7" w:tplc="4BDC9288" w:tentative="1">
      <w:start w:val="1"/>
      <w:numFmt w:val="bullet"/>
      <w:lvlText w:val="o"/>
      <w:lvlJc w:val="left"/>
      <w:pPr>
        <w:ind w:left="5760" w:hanging="360"/>
      </w:pPr>
      <w:rPr>
        <w:rFonts w:ascii="Courier New" w:hAnsi="Courier New" w:cs="Courier New" w:hint="default"/>
      </w:rPr>
    </w:lvl>
    <w:lvl w:ilvl="8" w:tplc="13CCCEEA" w:tentative="1">
      <w:start w:val="1"/>
      <w:numFmt w:val="bullet"/>
      <w:lvlText w:val=""/>
      <w:lvlJc w:val="left"/>
      <w:pPr>
        <w:ind w:left="6480" w:hanging="360"/>
      </w:pPr>
      <w:rPr>
        <w:rFonts w:ascii="Wingdings" w:hAnsi="Wingdings" w:hint="default"/>
      </w:rPr>
    </w:lvl>
  </w:abstractNum>
  <w:abstractNum w:abstractNumId="58" w15:restartNumberingAfterBreak="0">
    <w:nsid w:val="431A7EE3"/>
    <w:multiLevelType w:val="multilevel"/>
    <w:tmpl w:val="4BF2F4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353042A"/>
    <w:multiLevelType w:val="hybridMultilevel"/>
    <w:tmpl w:val="B896F960"/>
    <w:lvl w:ilvl="0" w:tplc="90D84CE2">
      <w:start w:val="1"/>
      <w:numFmt w:val="bullet"/>
      <w:lvlText w:val=""/>
      <w:lvlJc w:val="left"/>
      <w:pPr>
        <w:ind w:left="839" w:hanging="360"/>
      </w:pPr>
      <w:rPr>
        <w:rFonts w:ascii="Symbol" w:hAnsi="Symbol" w:hint="default"/>
      </w:rPr>
    </w:lvl>
    <w:lvl w:ilvl="1" w:tplc="09A43D96">
      <w:start w:val="1"/>
      <w:numFmt w:val="bullet"/>
      <w:lvlText w:val="o"/>
      <w:lvlJc w:val="left"/>
      <w:pPr>
        <w:ind w:left="1559" w:hanging="360"/>
      </w:pPr>
      <w:rPr>
        <w:rFonts w:ascii="Courier New" w:hAnsi="Courier New" w:cs="Courier New" w:hint="default"/>
      </w:rPr>
    </w:lvl>
    <w:lvl w:ilvl="2" w:tplc="FF0CFD40" w:tentative="1">
      <w:start w:val="1"/>
      <w:numFmt w:val="bullet"/>
      <w:lvlText w:val=""/>
      <w:lvlJc w:val="left"/>
      <w:pPr>
        <w:ind w:left="2279" w:hanging="360"/>
      </w:pPr>
      <w:rPr>
        <w:rFonts w:ascii="Wingdings" w:hAnsi="Wingdings" w:hint="default"/>
      </w:rPr>
    </w:lvl>
    <w:lvl w:ilvl="3" w:tplc="0A140EA0" w:tentative="1">
      <w:start w:val="1"/>
      <w:numFmt w:val="bullet"/>
      <w:lvlText w:val=""/>
      <w:lvlJc w:val="left"/>
      <w:pPr>
        <w:ind w:left="2999" w:hanging="360"/>
      </w:pPr>
      <w:rPr>
        <w:rFonts w:ascii="Symbol" w:hAnsi="Symbol" w:hint="default"/>
      </w:rPr>
    </w:lvl>
    <w:lvl w:ilvl="4" w:tplc="633EC3F8" w:tentative="1">
      <w:start w:val="1"/>
      <w:numFmt w:val="bullet"/>
      <w:lvlText w:val="o"/>
      <w:lvlJc w:val="left"/>
      <w:pPr>
        <w:ind w:left="3719" w:hanging="360"/>
      </w:pPr>
      <w:rPr>
        <w:rFonts w:ascii="Courier New" w:hAnsi="Courier New" w:cs="Courier New" w:hint="default"/>
      </w:rPr>
    </w:lvl>
    <w:lvl w:ilvl="5" w:tplc="913E7382" w:tentative="1">
      <w:start w:val="1"/>
      <w:numFmt w:val="bullet"/>
      <w:lvlText w:val=""/>
      <w:lvlJc w:val="left"/>
      <w:pPr>
        <w:ind w:left="4439" w:hanging="360"/>
      </w:pPr>
      <w:rPr>
        <w:rFonts w:ascii="Wingdings" w:hAnsi="Wingdings" w:hint="default"/>
      </w:rPr>
    </w:lvl>
    <w:lvl w:ilvl="6" w:tplc="A5E009CE" w:tentative="1">
      <w:start w:val="1"/>
      <w:numFmt w:val="bullet"/>
      <w:lvlText w:val=""/>
      <w:lvlJc w:val="left"/>
      <w:pPr>
        <w:ind w:left="5159" w:hanging="360"/>
      </w:pPr>
      <w:rPr>
        <w:rFonts w:ascii="Symbol" w:hAnsi="Symbol" w:hint="default"/>
      </w:rPr>
    </w:lvl>
    <w:lvl w:ilvl="7" w:tplc="75384C60" w:tentative="1">
      <w:start w:val="1"/>
      <w:numFmt w:val="bullet"/>
      <w:lvlText w:val="o"/>
      <w:lvlJc w:val="left"/>
      <w:pPr>
        <w:ind w:left="5879" w:hanging="360"/>
      </w:pPr>
      <w:rPr>
        <w:rFonts w:ascii="Courier New" w:hAnsi="Courier New" w:cs="Courier New" w:hint="default"/>
      </w:rPr>
    </w:lvl>
    <w:lvl w:ilvl="8" w:tplc="91EA232C" w:tentative="1">
      <w:start w:val="1"/>
      <w:numFmt w:val="bullet"/>
      <w:lvlText w:val=""/>
      <w:lvlJc w:val="left"/>
      <w:pPr>
        <w:ind w:left="6599" w:hanging="360"/>
      </w:pPr>
      <w:rPr>
        <w:rFonts w:ascii="Wingdings" w:hAnsi="Wingdings" w:hint="default"/>
      </w:rPr>
    </w:lvl>
  </w:abstractNum>
  <w:abstractNum w:abstractNumId="60" w15:restartNumberingAfterBreak="0">
    <w:nsid w:val="45657EC6"/>
    <w:multiLevelType w:val="multilevel"/>
    <w:tmpl w:val="B1AA6E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1" w15:restartNumberingAfterBreak="0">
    <w:nsid w:val="45F03B29"/>
    <w:multiLevelType w:val="multilevel"/>
    <w:tmpl w:val="98D6C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62" w15:restartNumberingAfterBreak="0">
    <w:nsid w:val="460327AD"/>
    <w:multiLevelType w:val="multilevel"/>
    <w:tmpl w:val="C8AE7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B3A3CD0"/>
    <w:multiLevelType w:val="multilevel"/>
    <w:tmpl w:val="7B864DF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4E612FE1"/>
    <w:multiLevelType w:val="multilevel"/>
    <w:tmpl w:val="F250B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EF26B7B"/>
    <w:multiLevelType w:val="multilevel"/>
    <w:tmpl w:val="39DE8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F16475D"/>
    <w:multiLevelType w:val="multilevel"/>
    <w:tmpl w:val="D9AAE15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4FC759EF"/>
    <w:multiLevelType w:val="multilevel"/>
    <w:tmpl w:val="CD92018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4FF1139D"/>
    <w:multiLevelType w:val="multilevel"/>
    <w:tmpl w:val="649C42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10C10E4"/>
    <w:multiLevelType w:val="multilevel"/>
    <w:tmpl w:val="5A969A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0" w15:restartNumberingAfterBreak="0">
    <w:nsid w:val="53942E98"/>
    <w:multiLevelType w:val="multilevel"/>
    <w:tmpl w:val="8FA07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1" w15:restartNumberingAfterBreak="0">
    <w:nsid w:val="54A92B66"/>
    <w:multiLevelType w:val="hybridMultilevel"/>
    <w:tmpl w:val="3E00069A"/>
    <w:lvl w:ilvl="0" w:tplc="334E9C88">
      <w:start w:val="1"/>
      <w:numFmt w:val="bullet"/>
      <w:lvlText w:val=""/>
      <w:lvlJc w:val="left"/>
      <w:pPr>
        <w:ind w:left="839" w:hanging="360"/>
      </w:pPr>
      <w:rPr>
        <w:rFonts w:ascii="Symbol" w:hAnsi="Symbol" w:hint="default"/>
      </w:rPr>
    </w:lvl>
    <w:lvl w:ilvl="1" w:tplc="B742FB6C">
      <w:start w:val="1"/>
      <w:numFmt w:val="bullet"/>
      <w:lvlText w:val="o"/>
      <w:lvlJc w:val="left"/>
      <w:pPr>
        <w:ind w:left="1559" w:hanging="360"/>
      </w:pPr>
      <w:rPr>
        <w:rFonts w:ascii="Courier New" w:hAnsi="Courier New" w:cs="Courier New" w:hint="default"/>
      </w:rPr>
    </w:lvl>
    <w:lvl w:ilvl="2" w:tplc="17D22F16" w:tentative="1">
      <w:start w:val="1"/>
      <w:numFmt w:val="bullet"/>
      <w:lvlText w:val=""/>
      <w:lvlJc w:val="left"/>
      <w:pPr>
        <w:ind w:left="2279" w:hanging="360"/>
      </w:pPr>
      <w:rPr>
        <w:rFonts w:ascii="Wingdings" w:hAnsi="Wingdings" w:hint="default"/>
      </w:rPr>
    </w:lvl>
    <w:lvl w:ilvl="3" w:tplc="CFB27EA4" w:tentative="1">
      <w:start w:val="1"/>
      <w:numFmt w:val="bullet"/>
      <w:lvlText w:val=""/>
      <w:lvlJc w:val="left"/>
      <w:pPr>
        <w:ind w:left="2999" w:hanging="360"/>
      </w:pPr>
      <w:rPr>
        <w:rFonts w:ascii="Symbol" w:hAnsi="Symbol" w:hint="default"/>
      </w:rPr>
    </w:lvl>
    <w:lvl w:ilvl="4" w:tplc="EACAF48C" w:tentative="1">
      <w:start w:val="1"/>
      <w:numFmt w:val="bullet"/>
      <w:lvlText w:val="o"/>
      <w:lvlJc w:val="left"/>
      <w:pPr>
        <w:ind w:left="3719" w:hanging="360"/>
      </w:pPr>
      <w:rPr>
        <w:rFonts w:ascii="Courier New" w:hAnsi="Courier New" w:cs="Courier New" w:hint="default"/>
      </w:rPr>
    </w:lvl>
    <w:lvl w:ilvl="5" w:tplc="5B5EA1E6" w:tentative="1">
      <w:start w:val="1"/>
      <w:numFmt w:val="bullet"/>
      <w:lvlText w:val=""/>
      <w:lvlJc w:val="left"/>
      <w:pPr>
        <w:ind w:left="4439" w:hanging="360"/>
      </w:pPr>
      <w:rPr>
        <w:rFonts w:ascii="Wingdings" w:hAnsi="Wingdings" w:hint="default"/>
      </w:rPr>
    </w:lvl>
    <w:lvl w:ilvl="6" w:tplc="7766170C" w:tentative="1">
      <w:start w:val="1"/>
      <w:numFmt w:val="bullet"/>
      <w:lvlText w:val=""/>
      <w:lvlJc w:val="left"/>
      <w:pPr>
        <w:ind w:left="5159" w:hanging="360"/>
      </w:pPr>
      <w:rPr>
        <w:rFonts w:ascii="Symbol" w:hAnsi="Symbol" w:hint="default"/>
      </w:rPr>
    </w:lvl>
    <w:lvl w:ilvl="7" w:tplc="6C845BCC" w:tentative="1">
      <w:start w:val="1"/>
      <w:numFmt w:val="bullet"/>
      <w:lvlText w:val="o"/>
      <w:lvlJc w:val="left"/>
      <w:pPr>
        <w:ind w:left="5879" w:hanging="360"/>
      </w:pPr>
      <w:rPr>
        <w:rFonts w:ascii="Courier New" w:hAnsi="Courier New" w:cs="Courier New" w:hint="default"/>
      </w:rPr>
    </w:lvl>
    <w:lvl w:ilvl="8" w:tplc="0FA81126" w:tentative="1">
      <w:start w:val="1"/>
      <w:numFmt w:val="bullet"/>
      <w:lvlText w:val=""/>
      <w:lvlJc w:val="left"/>
      <w:pPr>
        <w:ind w:left="6599" w:hanging="360"/>
      </w:pPr>
      <w:rPr>
        <w:rFonts w:ascii="Wingdings" w:hAnsi="Wingdings" w:hint="default"/>
      </w:rPr>
    </w:lvl>
  </w:abstractNum>
  <w:abstractNum w:abstractNumId="72" w15:restartNumberingAfterBreak="0">
    <w:nsid w:val="5E1A50CB"/>
    <w:multiLevelType w:val="multilevel"/>
    <w:tmpl w:val="A5763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1390129"/>
    <w:multiLevelType w:val="multilevel"/>
    <w:tmpl w:val="629A29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4" w15:restartNumberingAfterBreak="0">
    <w:nsid w:val="62C45330"/>
    <w:multiLevelType w:val="multilevel"/>
    <w:tmpl w:val="23E216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65A54382"/>
    <w:multiLevelType w:val="multilevel"/>
    <w:tmpl w:val="09CAC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6" w15:restartNumberingAfterBreak="0">
    <w:nsid w:val="68874105"/>
    <w:multiLevelType w:val="multilevel"/>
    <w:tmpl w:val="311A1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90356E8"/>
    <w:multiLevelType w:val="multilevel"/>
    <w:tmpl w:val="85D60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98857A3"/>
    <w:multiLevelType w:val="multilevel"/>
    <w:tmpl w:val="94BC939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9" w15:restartNumberingAfterBreak="0">
    <w:nsid w:val="69D30205"/>
    <w:multiLevelType w:val="multilevel"/>
    <w:tmpl w:val="4E2C76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6C1E0FF6"/>
    <w:multiLevelType w:val="multilevel"/>
    <w:tmpl w:val="E7DED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C7E62D9"/>
    <w:multiLevelType w:val="multilevel"/>
    <w:tmpl w:val="BA62F5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2" w15:restartNumberingAfterBreak="0">
    <w:nsid w:val="6E06284F"/>
    <w:multiLevelType w:val="multilevel"/>
    <w:tmpl w:val="55C49C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6E127270"/>
    <w:multiLevelType w:val="hybridMultilevel"/>
    <w:tmpl w:val="CD6054B8"/>
    <w:lvl w:ilvl="0" w:tplc="DBC466EE">
      <w:start w:val="1"/>
      <w:numFmt w:val="bullet"/>
      <w:lvlText w:val=""/>
      <w:lvlJc w:val="left"/>
      <w:pPr>
        <w:ind w:left="839" w:hanging="360"/>
      </w:pPr>
      <w:rPr>
        <w:rFonts w:ascii="Symbol" w:hAnsi="Symbol" w:hint="default"/>
      </w:rPr>
    </w:lvl>
    <w:lvl w:ilvl="1" w:tplc="28BE5EBA" w:tentative="1">
      <w:start w:val="1"/>
      <w:numFmt w:val="bullet"/>
      <w:lvlText w:val="o"/>
      <w:lvlJc w:val="left"/>
      <w:pPr>
        <w:ind w:left="1559" w:hanging="360"/>
      </w:pPr>
      <w:rPr>
        <w:rFonts w:ascii="Courier New" w:hAnsi="Courier New" w:cs="Courier New" w:hint="default"/>
      </w:rPr>
    </w:lvl>
    <w:lvl w:ilvl="2" w:tplc="9A66C0AE" w:tentative="1">
      <w:start w:val="1"/>
      <w:numFmt w:val="bullet"/>
      <w:lvlText w:val=""/>
      <w:lvlJc w:val="left"/>
      <w:pPr>
        <w:ind w:left="2279" w:hanging="360"/>
      </w:pPr>
      <w:rPr>
        <w:rFonts w:ascii="Wingdings" w:hAnsi="Wingdings" w:hint="default"/>
      </w:rPr>
    </w:lvl>
    <w:lvl w:ilvl="3" w:tplc="4CE08E90" w:tentative="1">
      <w:start w:val="1"/>
      <w:numFmt w:val="bullet"/>
      <w:lvlText w:val=""/>
      <w:lvlJc w:val="left"/>
      <w:pPr>
        <w:ind w:left="2999" w:hanging="360"/>
      </w:pPr>
      <w:rPr>
        <w:rFonts w:ascii="Symbol" w:hAnsi="Symbol" w:hint="default"/>
      </w:rPr>
    </w:lvl>
    <w:lvl w:ilvl="4" w:tplc="98E27A7C" w:tentative="1">
      <w:start w:val="1"/>
      <w:numFmt w:val="bullet"/>
      <w:lvlText w:val="o"/>
      <w:lvlJc w:val="left"/>
      <w:pPr>
        <w:ind w:left="3719" w:hanging="360"/>
      </w:pPr>
      <w:rPr>
        <w:rFonts w:ascii="Courier New" w:hAnsi="Courier New" w:cs="Courier New" w:hint="default"/>
      </w:rPr>
    </w:lvl>
    <w:lvl w:ilvl="5" w:tplc="82FC9F1A" w:tentative="1">
      <w:start w:val="1"/>
      <w:numFmt w:val="bullet"/>
      <w:lvlText w:val=""/>
      <w:lvlJc w:val="left"/>
      <w:pPr>
        <w:ind w:left="4439" w:hanging="360"/>
      </w:pPr>
      <w:rPr>
        <w:rFonts w:ascii="Wingdings" w:hAnsi="Wingdings" w:hint="default"/>
      </w:rPr>
    </w:lvl>
    <w:lvl w:ilvl="6" w:tplc="1F80C920" w:tentative="1">
      <w:start w:val="1"/>
      <w:numFmt w:val="bullet"/>
      <w:lvlText w:val=""/>
      <w:lvlJc w:val="left"/>
      <w:pPr>
        <w:ind w:left="5159" w:hanging="360"/>
      </w:pPr>
      <w:rPr>
        <w:rFonts w:ascii="Symbol" w:hAnsi="Symbol" w:hint="default"/>
      </w:rPr>
    </w:lvl>
    <w:lvl w:ilvl="7" w:tplc="87E25F60" w:tentative="1">
      <w:start w:val="1"/>
      <w:numFmt w:val="bullet"/>
      <w:lvlText w:val="o"/>
      <w:lvlJc w:val="left"/>
      <w:pPr>
        <w:ind w:left="5879" w:hanging="360"/>
      </w:pPr>
      <w:rPr>
        <w:rFonts w:ascii="Courier New" w:hAnsi="Courier New" w:cs="Courier New" w:hint="default"/>
      </w:rPr>
    </w:lvl>
    <w:lvl w:ilvl="8" w:tplc="4376642C" w:tentative="1">
      <w:start w:val="1"/>
      <w:numFmt w:val="bullet"/>
      <w:lvlText w:val=""/>
      <w:lvlJc w:val="left"/>
      <w:pPr>
        <w:ind w:left="6599" w:hanging="360"/>
      </w:pPr>
      <w:rPr>
        <w:rFonts w:ascii="Wingdings" w:hAnsi="Wingdings" w:hint="default"/>
      </w:rPr>
    </w:lvl>
  </w:abstractNum>
  <w:abstractNum w:abstractNumId="84" w15:restartNumberingAfterBreak="0">
    <w:nsid w:val="6E2B29F7"/>
    <w:multiLevelType w:val="multilevel"/>
    <w:tmpl w:val="4538E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F3103E8"/>
    <w:multiLevelType w:val="multilevel"/>
    <w:tmpl w:val="1540A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FC228EF"/>
    <w:multiLevelType w:val="multilevel"/>
    <w:tmpl w:val="28C0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5412272"/>
    <w:multiLevelType w:val="multilevel"/>
    <w:tmpl w:val="4D5649F2"/>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75440397"/>
    <w:multiLevelType w:val="multilevel"/>
    <w:tmpl w:val="F1D29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5592AEB"/>
    <w:multiLevelType w:val="multilevel"/>
    <w:tmpl w:val="5934B1A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0" w15:restartNumberingAfterBreak="0">
    <w:nsid w:val="756D2E91"/>
    <w:multiLevelType w:val="multilevel"/>
    <w:tmpl w:val="5F9661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1" w15:restartNumberingAfterBreak="0">
    <w:nsid w:val="75F33D39"/>
    <w:multiLevelType w:val="multilevel"/>
    <w:tmpl w:val="ECCC0DB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2" w15:restartNumberingAfterBreak="0">
    <w:nsid w:val="78D42A90"/>
    <w:multiLevelType w:val="multilevel"/>
    <w:tmpl w:val="37287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A735E52"/>
    <w:multiLevelType w:val="multilevel"/>
    <w:tmpl w:val="8E2490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7F6E7187"/>
    <w:multiLevelType w:val="multilevel"/>
    <w:tmpl w:val="1430DC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274479546">
    <w:abstractNumId w:val="10"/>
  </w:num>
  <w:num w:numId="2" w16cid:durableId="754667775">
    <w:abstractNumId w:val="31"/>
  </w:num>
  <w:num w:numId="3" w16cid:durableId="1683048971">
    <w:abstractNumId w:val="87"/>
  </w:num>
  <w:num w:numId="4" w16cid:durableId="1911960668">
    <w:abstractNumId w:val="24"/>
  </w:num>
  <w:num w:numId="5" w16cid:durableId="206068267">
    <w:abstractNumId w:val="81"/>
  </w:num>
  <w:num w:numId="6" w16cid:durableId="1995522729">
    <w:abstractNumId w:val="92"/>
  </w:num>
  <w:num w:numId="7" w16cid:durableId="1141731218">
    <w:abstractNumId w:val="64"/>
  </w:num>
  <w:num w:numId="8" w16cid:durableId="547299848">
    <w:abstractNumId w:val="94"/>
  </w:num>
  <w:num w:numId="9" w16cid:durableId="2012635214">
    <w:abstractNumId w:val="76"/>
  </w:num>
  <w:num w:numId="10" w16cid:durableId="160321711">
    <w:abstractNumId w:val="80"/>
  </w:num>
  <w:num w:numId="11" w16cid:durableId="1986855383">
    <w:abstractNumId w:val="55"/>
  </w:num>
  <w:num w:numId="12" w16cid:durableId="1427995721">
    <w:abstractNumId w:val="77"/>
  </w:num>
  <w:num w:numId="13" w16cid:durableId="238098325">
    <w:abstractNumId w:val="86"/>
  </w:num>
  <w:num w:numId="14" w16cid:durableId="1365129980">
    <w:abstractNumId w:val="60"/>
  </w:num>
  <w:num w:numId="15" w16cid:durableId="2075086022">
    <w:abstractNumId w:val="56"/>
  </w:num>
  <w:num w:numId="16" w16cid:durableId="881867098">
    <w:abstractNumId w:val="20"/>
  </w:num>
  <w:num w:numId="17" w16cid:durableId="1910578102">
    <w:abstractNumId w:val="30"/>
  </w:num>
  <w:num w:numId="18" w16cid:durableId="1892842046">
    <w:abstractNumId w:val="18"/>
  </w:num>
  <w:num w:numId="19" w16cid:durableId="1301572783">
    <w:abstractNumId w:val="84"/>
  </w:num>
  <w:num w:numId="20" w16cid:durableId="1268654285">
    <w:abstractNumId w:val="9"/>
  </w:num>
  <w:num w:numId="21" w16cid:durableId="1672483239">
    <w:abstractNumId w:val="4"/>
  </w:num>
  <w:num w:numId="22" w16cid:durableId="1206605417">
    <w:abstractNumId w:val="37"/>
  </w:num>
  <w:num w:numId="23" w16cid:durableId="789519375">
    <w:abstractNumId w:val="73"/>
  </w:num>
  <w:num w:numId="24" w16cid:durableId="696274183">
    <w:abstractNumId w:val="13"/>
  </w:num>
  <w:num w:numId="25" w16cid:durableId="2113430879">
    <w:abstractNumId w:val="66"/>
  </w:num>
  <w:num w:numId="26" w16cid:durableId="1692949843">
    <w:abstractNumId w:val="29"/>
  </w:num>
  <w:num w:numId="27" w16cid:durableId="450704923">
    <w:abstractNumId w:val="28"/>
  </w:num>
  <w:num w:numId="28" w16cid:durableId="836966638">
    <w:abstractNumId w:val="15"/>
  </w:num>
  <w:num w:numId="29" w16cid:durableId="1340889892">
    <w:abstractNumId w:val="11"/>
  </w:num>
  <w:num w:numId="30" w16cid:durableId="522599560">
    <w:abstractNumId w:val="14"/>
  </w:num>
  <w:num w:numId="31" w16cid:durableId="1564288610">
    <w:abstractNumId w:val="19"/>
  </w:num>
  <w:num w:numId="32" w16cid:durableId="273101808">
    <w:abstractNumId w:val="3"/>
  </w:num>
  <w:num w:numId="33" w16cid:durableId="1571576723">
    <w:abstractNumId w:val="25"/>
  </w:num>
  <w:num w:numId="34" w16cid:durableId="792140936">
    <w:abstractNumId w:val="42"/>
  </w:num>
  <w:num w:numId="35" w16cid:durableId="2132018804">
    <w:abstractNumId w:val="69"/>
  </w:num>
  <w:num w:numId="36" w16cid:durableId="160585643">
    <w:abstractNumId w:val="33"/>
  </w:num>
  <w:num w:numId="37" w16cid:durableId="2079787256">
    <w:abstractNumId w:val="1"/>
  </w:num>
  <w:num w:numId="38" w16cid:durableId="886599502">
    <w:abstractNumId w:val="49"/>
  </w:num>
  <w:num w:numId="39" w16cid:durableId="49306336">
    <w:abstractNumId w:val="61"/>
  </w:num>
  <w:num w:numId="40" w16cid:durableId="842085614">
    <w:abstractNumId w:val="22"/>
  </w:num>
  <w:num w:numId="41" w16cid:durableId="1861241643">
    <w:abstractNumId w:val="5"/>
  </w:num>
  <w:num w:numId="42" w16cid:durableId="1457790886">
    <w:abstractNumId w:val="43"/>
  </w:num>
  <w:num w:numId="43" w16cid:durableId="830485745">
    <w:abstractNumId w:val="53"/>
  </w:num>
  <w:num w:numId="44" w16cid:durableId="725034105">
    <w:abstractNumId w:val="68"/>
  </w:num>
  <w:num w:numId="45" w16cid:durableId="278881935">
    <w:abstractNumId w:val="23"/>
  </w:num>
  <w:num w:numId="46" w16cid:durableId="2025008297">
    <w:abstractNumId w:val="82"/>
  </w:num>
  <w:num w:numId="47" w16cid:durableId="1774401409">
    <w:abstractNumId w:val="91"/>
  </w:num>
  <w:num w:numId="48" w16cid:durableId="442194115">
    <w:abstractNumId w:val="75"/>
  </w:num>
  <w:num w:numId="49" w16cid:durableId="50855996">
    <w:abstractNumId w:val="38"/>
  </w:num>
  <w:num w:numId="50" w16cid:durableId="961417986">
    <w:abstractNumId w:val="2"/>
  </w:num>
  <w:num w:numId="51" w16cid:durableId="533543879">
    <w:abstractNumId w:val="89"/>
  </w:num>
  <w:num w:numId="52" w16cid:durableId="1051268168">
    <w:abstractNumId w:val="36"/>
  </w:num>
  <w:num w:numId="53" w16cid:durableId="696196896">
    <w:abstractNumId w:val="51"/>
  </w:num>
  <w:num w:numId="54" w16cid:durableId="1063600845">
    <w:abstractNumId w:val="45"/>
  </w:num>
  <w:num w:numId="55" w16cid:durableId="2127115095">
    <w:abstractNumId w:val="78"/>
  </w:num>
  <w:num w:numId="56" w16cid:durableId="986470007">
    <w:abstractNumId w:val="8"/>
  </w:num>
  <w:num w:numId="57" w16cid:durableId="928200747">
    <w:abstractNumId w:val="44"/>
  </w:num>
  <w:num w:numId="58" w16cid:durableId="352730883">
    <w:abstractNumId w:val="54"/>
  </w:num>
  <w:num w:numId="59" w16cid:durableId="335546198">
    <w:abstractNumId w:val="6"/>
  </w:num>
  <w:num w:numId="60" w16cid:durableId="158883803">
    <w:abstractNumId w:val="70"/>
  </w:num>
  <w:num w:numId="61" w16cid:durableId="191234616">
    <w:abstractNumId w:val="90"/>
  </w:num>
  <w:num w:numId="62" w16cid:durableId="1822652790">
    <w:abstractNumId w:val="40"/>
  </w:num>
  <w:num w:numId="63" w16cid:durableId="604463115">
    <w:abstractNumId w:val="65"/>
  </w:num>
  <w:num w:numId="64" w16cid:durableId="2055617824">
    <w:abstractNumId w:val="85"/>
  </w:num>
  <w:num w:numId="65" w16cid:durableId="922572717">
    <w:abstractNumId w:val="52"/>
  </w:num>
  <w:num w:numId="66" w16cid:durableId="1389920004">
    <w:abstractNumId w:val="48"/>
  </w:num>
  <w:num w:numId="67" w16cid:durableId="1572420761">
    <w:abstractNumId w:val="35"/>
  </w:num>
  <w:num w:numId="68" w16cid:durableId="766929425">
    <w:abstractNumId w:val="39"/>
  </w:num>
  <w:num w:numId="69" w16cid:durableId="1848401792">
    <w:abstractNumId w:val="63"/>
  </w:num>
  <w:num w:numId="70" w16cid:durableId="1632132702">
    <w:abstractNumId w:val="62"/>
  </w:num>
  <w:num w:numId="71" w16cid:durableId="652494041">
    <w:abstractNumId w:val="58"/>
  </w:num>
  <w:num w:numId="72" w16cid:durableId="1605263895">
    <w:abstractNumId w:val="26"/>
  </w:num>
  <w:num w:numId="73" w16cid:durableId="1483043798">
    <w:abstractNumId w:val="41"/>
  </w:num>
  <w:num w:numId="74" w16cid:durableId="1385567308">
    <w:abstractNumId w:val="17"/>
  </w:num>
  <w:num w:numId="75" w16cid:durableId="404300828">
    <w:abstractNumId w:val="74"/>
  </w:num>
  <w:num w:numId="76" w16cid:durableId="2121365405">
    <w:abstractNumId w:val="50"/>
  </w:num>
  <w:num w:numId="77" w16cid:durableId="268898458">
    <w:abstractNumId w:val="7"/>
  </w:num>
  <w:num w:numId="78" w16cid:durableId="254946252">
    <w:abstractNumId w:val="88"/>
  </w:num>
  <w:num w:numId="79" w16cid:durableId="1601255470">
    <w:abstractNumId w:val="47"/>
  </w:num>
  <w:num w:numId="80" w16cid:durableId="1647473977">
    <w:abstractNumId w:val="27"/>
  </w:num>
  <w:num w:numId="81" w16cid:durableId="1036195750">
    <w:abstractNumId w:val="72"/>
  </w:num>
  <w:num w:numId="82" w16cid:durableId="1042554016">
    <w:abstractNumId w:val="79"/>
  </w:num>
  <w:num w:numId="83" w16cid:durableId="649402081">
    <w:abstractNumId w:val="32"/>
  </w:num>
  <w:num w:numId="84" w16cid:durableId="562834517">
    <w:abstractNumId w:val="93"/>
  </w:num>
  <w:num w:numId="85" w16cid:durableId="888959713">
    <w:abstractNumId w:val="12"/>
  </w:num>
  <w:num w:numId="86" w16cid:durableId="1538619403">
    <w:abstractNumId w:val="57"/>
  </w:num>
  <w:num w:numId="87" w16cid:durableId="1739017214">
    <w:abstractNumId w:val="16"/>
  </w:num>
  <w:num w:numId="88" w16cid:durableId="991984690">
    <w:abstractNumId w:val="34"/>
  </w:num>
  <w:num w:numId="89" w16cid:durableId="1561358614">
    <w:abstractNumId w:val="71"/>
  </w:num>
  <w:num w:numId="90" w16cid:durableId="2137983697">
    <w:abstractNumId w:val="46"/>
  </w:num>
  <w:num w:numId="91" w16cid:durableId="1663241698">
    <w:abstractNumId w:val="83"/>
  </w:num>
  <w:num w:numId="92" w16cid:durableId="107507085">
    <w:abstractNumId w:val="21"/>
  </w:num>
  <w:num w:numId="93" w16cid:durableId="1197041481">
    <w:abstractNumId w:val="59"/>
  </w:num>
  <w:num w:numId="94" w16cid:durableId="915281758">
    <w:abstractNumId w:val="67"/>
  </w:num>
  <w:num w:numId="95" w16cid:durableId="1406220692">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C17"/>
    <w:rsid w:val="00000EBA"/>
    <w:rsid w:val="00013B78"/>
    <w:rsid w:val="00025298"/>
    <w:rsid w:val="00062256"/>
    <w:rsid w:val="0006410E"/>
    <w:rsid w:val="00075DFF"/>
    <w:rsid w:val="000824D5"/>
    <w:rsid w:val="000B189D"/>
    <w:rsid w:val="000C14B5"/>
    <w:rsid w:val="000C4F7D"/>
    <w:rsid w:val="000C5519"/>
    <w:rsid w:val="000C5C37"/>
    <w:rsid w:val="000E1C0B"/>
    <w:rsid w:val="000E5617"/>
    <w:rsid w:val="00101FEE"/>
    <w:rsid w:val="00105731"/>
    <w:rsid w:val="00105A97"/>
    <w:rsid w:val="00130C56"/>
    <w:rsid w:val="0014356C"/>
    <w:rsid w:val="00161F4E"/>
    <w:rsid w:val="00175039"/>
    <w:rsid w:val="001775C5"/>
    <w:rsid w:val="00184AE7"/>
    <w:rsid w:val="001A45F6"/>
    <w:rsid w:val="001B4F5F"/>
    <w:rsid w:val="001B6494"/>
    <w:rsid w:val="001D2C17"/>
    <w:rsid w:val="001D3A11"/>
    <w:rsid w:val="001D5DA7"/>
    <w:rsid w:val="001E7597"/>
    <w:rsid w:val="00215BE6"/>
    <w:rsid w:val="00230637"/>
    <w:rsid w:val="00231DBA"/>
    <w:rsid w:val="0025755D"/>
    <w:rsid w:val="00262FEE"/>
    <w:rsid w:val="00282320"/>
    <w:rsid w:val="002B3F95"/>
    <w:rsid w:val="002B5030"/>
    <w:rsid w:val="002C0C1F"/>
    <w:rsid w:val="002D307C"/>
    <w:rsid w:val="002F0424"/>
    <w:rsid w:val="00373450"/>
    <w:rsid w:val="00386BED"/>
    <w:rsid w:val="003A2834"/>
    <w:rsid w:val="003B7529"/>
    <w:rsid w:val="003F2A0F"/>
    <w:rsid w:val="00427912"/>
    <w:rsid w:val="00437662"/>
    <w:rsid w:val="00472548"/>
    <w:rsid w:val="004B3EFC"/>
    <w:rsid w:val="004D468E"/>
    <w:rsid w:val="004E1ED7"/>
    <w:rsid w:val="004E7AD1"/>
    <w:rsid w:val="004F4556"/>
    <w:rsid w:val="00512194"/>
    <w:rsid w:val="00527115"/>
    <w:rsid w:val="005325E9"/>
    <w:rsid w:val="00537C9D"/>
    <w:rsid w:val="00537E88"/>
    <w:rsid w:val="00560F56"/>
    <w:rsid w:val="005709BD"/>
    <w:rsid w:val="00571AFD"/>
    <w:rsid w:val="0059657F"/>
    <w:rsid w:val="005D498B"/>
    <w:rsid w:val="005F51FD"/>
    <w:rsid w:val="00623430"/>
    <w:rsid w:val="00625835"/>
    <w:rsid w:val="00633221"/>
    <w:rsid w:val="00650FEA"/>
    <w:rsid w:val="00673C2F"/>
    <w:rsid w:val="00673F4D"/>
    <w:rsid w:val="00681068"/>
    <w:rsid w:val="006A329B"/>
    <w:rsid w:val="006E177F"/>
    <w:rsid w:val="006E2BD3"/>
    <w:rsid w:val="006F0756"/>
    <w:rsid w:val="006F6F47"/>
    <w:rsid w:val="00710727"/>
    <w:rsid w:val="00726E35"/>
    <w:rsid w:val="00735010"/>
    <w:rsid w:val="00735B1C"/>
    <w:rsid w:val="00744F9D"/>
    <w:rsid w:val="00757F6D"/>
    <w:rsid w:val="00793DAF"/>
    <w:rsid w:val="007A03DE"/>
    <w:rsid w:val="007A2D86"/>
    <w:rsid w:val="007A424D"/>
    <w:rsid w:val="007D4EF4"/>
    <w:rsid w:val="007E05BF"/>
    <w:rsid w:val="0080107F"/>
    <w:rsid w:val="0080135E"/>
    <w:rsid w:val="00806F4E"/>
    <w:rsid w:val="0081118F"/>
    <w:rsid w:val="00852AC1"/>
    <w:rsid w:val="00853C6D"/>
    <w:rsid w:val="00855787"/>
    <w:rsid w:val="00861797"/>
    <w:rsid w:val="008657AB"/>
    <w:rsid w:val="00866AEA"/>
    <w:rsid w:val="00874A5B"/>
    <w:rsid w:val="00875EAF"/>
    <w:rsid w:val="00881876"/>
    <w:rsid w:val="008A6DFC"/>
    <w:rsid w:val="008B1B91"/>
    <w:rsid w:val="008B2BA0"/>
    <w:rsid w:val="008B3192"/>
    <w:rsid w:val="008B355A"/>
    <w:rsid w:val="008F359B"/>
    <w:rsid w:val="00924588"/>
    <w:rsid w:val="00925430"/>
    <w:rsid w:val="009404C9"/>
    <w:rsid w:val="009630E5"/>
    <w:rsid w:val="009B7309"/>
    <w:rsid w:val="009C23D7"/>
    <w:rsid w:val="009F4B08"/>
    <w:rsid w:val="00A010F5"/>
    <w:rsid w:val="00A01EF5"/>
    <w:rsid w:val="00A04991"/>
    <w:rsid w:val="00A2703F"/>
    <w:rsid w:val="00A37F53"/>
    <w:rsid w:val="00A500F3"/>
    <w:rsid w:val="00A66FF4"/>
    <w:rsid w:val="00A704BD"/>
    <w:rsid w:val="00A758C4"/>
    <w:rsid w:val="00A92589"/>
    <w:rsid w:val="00AA7261"/>
    <w:rsid w:val="00AB3484"/>
    <w:rsid w:val="00AC7AC8"/>
    <w:rsid w:val="00AD4D7D"/>
    <w:rsid w:val="00AD5104"/>
    <w:rsid w:val="00AE08ED"/>
    <w:rsid w:val="00B00062"/>
    <w:rsid w:val="00B06CE1"/>
    <w:rsid w:val="00B16210"/>
    <w:rsid w:val="00B234D7"/>
    <w:rsid w:val="00B30C30"/>
    <w:rsid w:val="00B404E1"/>
    <w:rsid w:val="00B63711"/>
    <w:rsid w:val="00B6438E"/>
    <w:rsid w:val="00B74C3C"/>
    <w:rsid w:val="00B778F1"/>
    <w:rsid w:val="00B852D4"/>
    <w:rsid w:val="00BD1876"/>
    <w:rsid w:val="00BD332B"/>
    <w:rsid w:val="00BD616C"/>
    <w:rsid w:val="00BF25F1"/>
    <w:rsid w:val="00BF4190"/>
    <w:rsid w:val="00BF5F00"/>
    <w:rsid w:val="00C027CD"/>
    <w:rsid w:val="00C321A2"/>
    <w:rsid w:val="00C43298"/>
    <w:rsid w:val="00C60A77"/>
    <w:rsid w:val="00C926AD"/>
    <w:rsid w:val="00CA13AD"/>
    <w:rsid w:val="00CB03D8"/>
    <w:rsid w:val="00CB05C8"/>
    <w:rsid w:val="00CC64CC"/>
    <w:rsid w:val="00CC76C4"/>
    <w:rsid w:val="00CD4344"/>
    <w:rsid w:val="00D00487"/>
    <w:rsid w:val="00D0517B"/>
    <w:rsid w:val="00D16178"/>
    <w:rsid w:val="00D4671F"/>
    <w:rsid w:val="00D57206"/>
    <w:rsid w:val="00D644AF"/>
    <w:rsid w:val="00D72A36"/>
    <w:rsid w:val="00D82065"/>
    <w:rsid w:val="00D91FF9"/>
    <w:rsid w:val="00D94B54"/>
    <w:rsid w:val="00D952A9"/>
    <w:rsid w:val="00D97975"/>
    <w:rsid w:val="00DA4534"/>
    <w:rsid w:val="00DB6959"/>
    <w:rsid w:val="00DC3965"/>
    <w:rsid w:val="00DD02B7"/>
    <w:rsid w:val="00DD13E6"/>
    <w:rsid w:val="00E04409"/>
    <w:rsid w:val="00E32FD5"/>
    <w:rsid w:val="00E43B10"/>
    <w:rsid w:val="00E97DD0"/>
    <w:rsid w:val="00EB2711"/>
    <w:rsid w:val="00EB3414"/>
    <w:rsid w:val="00EE3816"/>
    <w:rsid w:val="00EE58BA"/>
    <w:rsid w:val="00EE771E"/>
    <w:rsid w:val="00EF3F81"/>
    <w:rsid w:val="00F121E7"/>
    <w:rsid w:val="00F212F2"/>
    <w:rsid w:val="00F30EC3"/>
    <w:rsid w:val="00F61A71"/>
    <w:rsid w:val="00F67208"/>
    <w:rsid w:val="00FA6CE1"/>
    <w:rsid w:val="00FA799F"/>
    <w:rsid w:val="00FD267B"/>
    <w:rsid w:val="00FF0A8D"/>
    <w:rsid w:val="00FF1AC3"/>
    <w:rsid w:val="00FF5931"/>
    <w:rsid w:val="00FF6C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A5B62"/>
  <w15:docId w15:val="{68882123-B1F9-40E1-BB54-1EA9090F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ind w:left="460" w:hanging="360"/>
      <w:outlineLvl w:val="0"/>
    </w:pPr>
    <w:rPr>
      <w:b/>
      <w:color w:val="000000"/>
    </w:rPr>
  </w:style>
  <w:style w:type="paragraph" w:styleId="Heading2">
    <w:name w:val="heading 2"/>
    <w:basedOn w:val="Normal"/>
    <w:next w:val="Normal"/>
    <w:uiPriority w:val="9"/>
    <w:semiHidden/>
    <w:unhideWhenUsed/>
    <w:qFormat/>
    <w:pPr>
      <w:pBdr>
        <w:top w:val="nil"/>
        <w:left w:val="nil"/>
        <w:bottom w:val="nil"/>
        <w:right w:val="nil"/>
        <w:between w:val="nil"/>
      </w:pBdr>
      <w:ind w:left="100"/>
      <w:outlineLvl w:val="1"/>
    </w:pPr>
    <w:rPr>
      <w:b/>
      <w:color w:val="00000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0" w:type="dxa"/>
        <w:right w:w="0" w:type="dxa"/>
      </w:tblCellMar>
    </w:tblPr>
  </w:style>
  <w:style w:type="table" w:customStyle="1" w:styleId="a5">
    <w:name w:val="a5"/>
    <w:basedOn w:val="TableNormal"/>
    <w:tblPr>
      <w:tblStyleRowBandSize w:val="1"/>
      <w:tblStyleColBandSize w:val="1"/>
      <w:tblCellMar>
        <w:left w:w="0" w:type="dxa"/>
        <w:right w:w="0" w:type="dxa"/>
      </w:tblCellMar>
    </w:tblPr>
  </w:style>
  <w:style w:type="table" w:customStyle="1" w:styleId="a6">
    <w:name w:val="a6"/>
    <w:basedOn w:val="TableNormal"/>
    <w:tblPr>
      <w:tblStyleRowBandSize w:val="1"/>
      <w:tblStyleColBandSize w:val="1"/>
      <w:tblCellMar>
        <w:left w:w="0" w:type="dxa"/>
        <w:right w:w="0" w:type="dxa"/>
      </w:tblCellMar>
    </w:tblPr>
  </w:style>
  <w:style w:type="table" w:customStyle="1" w:styleId="a7">
    <w:name w:val="a7"/>
    <w:basedOn w:val="TableNormal"/>
    <w:tblPr>
      <w:tblStyleRowBandSize w:val="1"/>
      <w:tblStyleColBandSize w:val="1"/>
      <w:tblCellMar>
        <w:left w:w="0" w:type="dxa"/>
        <w:right w:w="0" w:type="dxa"/>
      </w:tblCellMar>
    </w:tblPr>
  </w:style>
  <w:style w:type="table" w:customStyle="1" w:styleId="a8">
    <w:name w:val="a8"/>
    <w:basedOn w:val="TableNormal"/>
    <w:tblPr>
      <w:tblStyleRowBandSize w:val="1"/>
      <w:tblStyleColBandSize w:val="1"/>
      <w:tblCellMar>
        <w:left w:w="0" w:type="dxa"/>
        <w:right w:w="0" w:type="dxa"/>
      </w:tblCellMar>
    </w:tblPr>
  </w:style>
  <w:style w:type="table" w:customStyle="1" w:styleId="a9">
    <w:name w:val="a9"/>
    <w:basedOn w:val="TableNormal"/>
    <w:tblPr>
      <w:tblStyleRowBandSize w:val="1"/>
      <w:tblStyleColBandSize w:val="1"/>
      <w:tblCellMar>
        <w:left w:w="0" w:type="dxa"/>
        <w:right w:w="0" w:type="dxa"/>
      </w:tblCellMar>
    </w:tblPr>
  </w:style>
  <w:style w:type="table" w:customStyle="1" w:styleId="aa">
    <w:name w:val="aa"/>
    <w:basedOn w:val="TableNormal"/>
    <w:tblPr>
      <w:tblStyleRowBandSize w:val="1"/>
      <w:tblStyleColBandSize w:val="1"/>
      <w:tblCellMar>
        <w:left w:w="0" w:type="dxa"/>
        <w:right w:w="0" w:type="dxa"/>
      </w:tblCellMar>
    </w:tblPr>
  </w:style>
  <w:style w:type="table" w:customStyle="1" w:styleId="ab">
    <w:name w:val="ab"/>
    <w:basedOn w:val="TableNormal"/>
    <w:tblPr>
      <w:tblStyleRowBandSize w:val="1"/>
      <w:tblStyleColBandSize w:val="1"/>
      <w:tblCellMar>
        <w:left w:w="0" w:type="dxa"/>
        <w:right w:w="0" w:type="dxa"/>
      </w:tblCellMar>
    </w:tblPr>
  </w:style>
  <w:style w:type="table" w:customStyle="1" w:styleId="ac">
    <w:name w:val="ac"/>
    <w:basedOn w:val="TableNormal"/>
    <w:tblPr>
      <w:tblStyleRowBandSize w:val="1"/>
      <w:tblStyleColBandSize w:val="1"/>
      <w:tblCellMar>
        <w:left w:w="0" w:type="dxa"/>
        <w:right w:w="0" w:type="dxa"/>
      </w:tblCellMar>
    </w:tblPr>
  </w:style>
  <w:style w:type="table" w:customStyle="1" w:styleId="ad">
    <w:name w:val="ad"/>
    <w:basedOn w:val="TableNormal"/>
    <w:tblPr>
      <w:tblStyleRowBandSize w:val="1"/>
      <w:tblStyleColBandSize w:val="1"/>
      <w:tblCellMar>
        <w:left w:w="0" w:type="dxa"/>
        <w:right w:w="0" w:type="dxa"/>
      </w:tblCellMar>
    </w:tblPr>
  </w:style>
  <w:style w:type="table" w:customStyle="1" w:styleId="ae">
    <w:name w:val="ae"/>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74A5B"/>
    <w:rPr>
      <w:color w:val="0000FF" w:themeColor="hyperlink"/>
      <w:u w:val="single"/>
    </w:rPr>
  </w:style>
  <w:style w:type="character" w:customStyle="1" w:styleId="UnresolvedMention1">
    <w:name w:val="Unresolved Mention1"/>
    <w:basedOn w:val="DefaultParagraphFont"/>
    <w:uiPriority w:val="99"/>
    <w:semiHidden/>
    <w:unhideWhenUsed/>
    <w:rsid w:val="00874A5B"/>
    <w:rPr>
      <w:color w:val="605E5C"/>
      <w:shd w:val="clear" w:color="auto" w:fill="E1DFDD"/>
    </w:rPr>
  </w:style>
  <w:style w:type="character" w:styleId="PlaceholderText">
    <w:name w:val="Placeholder Text"/>
    <w:basedOn w:val="DefaultParagraphFont"/>
    <w:uiPriority w:val="99"/>
    <w:semiHidden/>
    <w:rsid w:val="00874A5B"/>
    <w:rPr>
      <w:color w:val="808080"/>
    </w:rPr>
  </w:style>
  <w:style w:type="character" w:styleId="CommentReference">
    <w:name w:val="annotation reference"/>
    <w:basedOn w:val="DefaultParagraphFont"/>
    <w:uiPriority w:val="99"/>
    <w:semiHidden/>
    <w:unhideWhenUsed/>
    <w:rsid w:val="00D57206"/>
    <w:rPr>
      <w:sz w:val="16"/>
      <w:szCs w:val="16"/>
    </w:rPr>
  </w:style>
  <w:style w:type="paragraph" w:styleId="CommentText">
    <w:name w:val="annotation text"/>
    <w:basedOn w:val="Normal"/>
    <w:link w:val="CommentTextChar"/>
    <w:uiPriority w:val="99"/>
    <w:semiHidden/>
    <w:unhideWhenUsed/>
    <w:rsid w:val="00D57206"/>
    <w:rPr>
      <w:sz w:val="20"/>
      <w:szCs w:val="20"/>
    </w:rPr>
  </w:style>
  <w:style w:type="character" w:customStyle="1" w:styleId="CommentTextChar">
    <w:name w:val="Comment Text Char"/>
    <w:basedOn w:val="DefaultParagraphFont"/>
    <w:link w:val="CommentText"/>
    <w:uiPriority w:val="99"/>
    <w:semiHidden/>
    <w:rsid w:val="00D57206"/>
    <w:rPr>
      <w:sz w:val="20"/>
      <w:szCs w:val="20"/>
    </w:rPr>
  </w:style>
  <w:style w:type="paragraph" w:styleId="CommentSubject">
    <w:name w:val="annotation subject"/>
    <w:basedOn w:val="CommentText"/>
    <w:next w:val="CommentText"/>
    <w:link w:val="CommentSubjectChar"/>
    <w:uiPriority w:val="99"/>
    <w:semiHidden/>
    <w:unhideWhenUsed/>
    <w:rsid w:val="00D57206"/>
    <w:rPr>
      <w:b/>
      <w:bCs/>
    </w:rPr>
  </w:style>
  <w:style w:type="character" w:customStyle="1" w:styleId="CommentSubjectChar">
    <w:name w:val="Comment Subject Char"/>
    <w:basedOn w:val="CommentTextChar"/>
    <w:link w:val="CommentSubject"/>
    <w:uiPriority w:val="99"/>
    <w:semiHidden/>
    <w:rsid w:val="00D57206"/>
    <w:rPr>
      <w:b/>
      <w:bCs/>
      <w:sz w:val="20"/>
      <w:szCs w:val="20"/>
    </w:rPr>
  </w:style>
  <w:style w:type="paragraph" w:styleId="BalloonText">
    <w:name w:val="Balloon Text"/>
    <w:basedOn w:val="Normal"/>
    <w:link w:val="BalloonTextChar"/>
    <w:uiPriority w:val="99"/>
    <w:semiHidden/>
    <w:unhideWhenUsed/>
    <w:rsid w:val="00D57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206"/>
    <w:rPr>
      <w:rFonts w:ascii="Segoe UI" w:hAnsi="Segoe UI" w:cs="Segoe UI"/>
      <w:sz w:val="18"/>
      <w:szCs w:val="18"/>
    </w:rPr>
  </w:style>
  <w:style w:type="paragraph" w:styleId="ListParagraph">
    <w:name w:val="List Paragraph"/>
    <w:basedOn w:val="Normal"/>
    <w:uiPriority w:val="34"/>
    <w:qFormat/>
    <w:rsid w:val="00CD4344"/>
    <w:pPr>
      <w:ind w:left="720"/>
      <w:contextualSpacing/>
    </w:pPr>
  </w:style>
  <w:style w:type="paragraph" w:styleId="Header">
    <w:name w:val="header"/>
    <w:basedOn w:val="Normal"/>
    <w:link w:val="HeaderChar"/>
    <w:uiPriority w:val="99"/>
    <w:unhideWhenUsed/>
    <w:rsid w:val="00231DBA"/>
    <w:pPr>
      <w:tabs>
        <w:tab w:val="center" w:pos="4680"/>
        <w:tab w:val="right" w:pos="9360"/>
      </w:tabs>
    </w:pPr>
  </w:style>
  <w:style w:type="character" w:customStyle="1" w:styleId="HeaderChar">
    <w:name w:val="Header Char"/>
    <w:basedOn w:val="DefaultParagraphFont"/>
    <w:link w:val="Header"/>
    <w:uiPriority w:val="99"/>
    <w:rsid w:val="00231DBA"/>
  </w:style>
  <w:style w:type="paragraph" w:styleId="Footer">
    <w:name w:val="footer"/>
    <w:basedOn w:val="Normal"/>
    <w:link w:val="FooterChar"/>
    <w:uiPriority w:val="99"/>
    <w:unhideWhenUsed/>
    <w:rsid w:val="00231DBA"/>
    <w:pPr>
      <w:tabs>
        <w:tab w:val="center" w:pos="4680"/>
        <w:tab w:val="right" w:pos="9360"/>
      </w:tabs>
    </w:pPr>
  </w:style>
  <w:style w:type="character" w:customStyle="1" w:styleId="FooterChar">
    <w:name w:val="Footer Char"/>
    <w:basedOn w:val="DefaultParagraphFont"/>
    <w:link w:val="Footer"/>
    <w:uiPriority w:val="99"/>
    <w:rsid w:val="00231DBA"/>
  </w:style>
  <w:style w:type="table" w:styleId="TableGrid">
    <w:name w:val="Table Grid"/>
    <w:basedOn w:val="TableNormal"/>
    <w:uiPriority w:val="39"/>
    <w:rsid w:val="00744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2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ichigan.gov/mdard/0,4610,7-125-50772_45851_61711---,00.html" TargetMode="External"/><Relationship Id="rId21" Type="http://schemas.openxmlformats.org/officeDocument/2006/relationships/hyperlink" Target="https://www.michigan.gov/mdard/0,4610,7-125-50772_50775_51203---,00.html" TargetMode="External"/><Relationship Id="rId42" Type="http://schemas.openxmlformats.org/officeDocument/2006/relationships/diagramColors" Target="diagrams/colors4.xml"/><Relationship Id="rId63" Type="http://schemas.microsoft.com/office/2007/relationships/diagramDrawing" Target="diagrams/drawing8.xml"/><Relationship Id="rId84" Type="http://schemas.openxmlformats.org/officeDocument/2006/relationships/image" Target="media/image10.png"/><Relationship Id="rId138" Type="http://schemas.openxmlformats.org/officeDocument/2006/relationships/image" Target="media/image57.png"/><Relationship Id="rId107" Type="http://schemas.openxmlformats.org/officeDocument/2006/relationships/image" Target="media/image30.png"/><Relationship Id="rId11" Type="http://schemas.openxmlformats.org/officeDocument/2006/relationships/endnotes" Target="endnotes.xml"/><Relationship Id="rId32" Type="http://schemas.openxmlformats.org/officeDocument/2006/relationships/diagramColors" Target="diagrams/colors2.xml"/><Relationship Id="rId53" Type="http://schemas.microsoft.com/office/2007/relationships/diagramDrawing" Target="diagrams/drawing6.xml"/><Relationship Id="rId74" Type="http://schemas.openxmlformats.org/officeDocument/2006/relationships/diagramData" Target="diagrams/data11.xml"/><Relationship Id="rId128" Type="http://schemas.openxmlformats.org/officeDocument/2006/relationships/image" Target="media/image49.jpeg"/><Relationship Id="rId149" Type="http://schemas.openxmlformats.org/officeDocument/2006/relationships/image" Target="media/image66.jpeg"/><Relationship Id="rId5" Type="http://schemas.openxmlformats.org/officeDocument/2006/relationships/customXml" Target="../customXml/item5.xml"/><Relationship Id="rId95" Type="http://schemas.openxmlformats.org/officeDocument/2006/relationships/image" Target="media/image19.png"/><Relationship Id="rId22" Type="http://schemas.openxmlformats.org/officeDocument/2006/relationships/hyperlink" Target="http://www.michigan.gov/mdard/0,4610,7-125-50772_45851_61711---,00.html" TargetMode="External"/><Relationship Id="rId27" Type="http://schemas.openxmlformats.org/officeDocument/2006/relationships/diagramColors" Target="diagrams/colors1.xml"/><Relationship Id="rId43" Type="http://schemas.microsoft.com/office/2007/relationships/diagramDrawing" Target="diagrams/drawing4.xml"/><Relationship Id="rId48" Type="http://schemas.microsoft.com/office/2007/relationships/diagramDrawing" Target="diagrams/drawing5.xml"/><Relationship Id="rId64" Type="http://schemas.openxmlformats.org/officeDocument/2006/relationships/diagramData" Target="diagrams/data9.xml"/><Relationship Id="rId69" Type="http://schemas.openxmlformats.org/officeDocument/2006/relationships/diagramData" Target="diagrams/data10.xml"/><Relationship Id="rId113" Type="http://schemas.openxmlformats.org/officeDocument/2006/relationships/image" Target="media/image36.png"/><Relationship Id="rId118" Type="http://schemas.openxmlformats.org/officeDocument/2006/relationships/image" Target="media/image40.jpeg"/><Relationship Id="rId134" Type="http://schemas.openxmlformats.org/officeDocument/2006/relationships/image" Target="media/image53.png"/><Relationship Id="rId139" Type="http://schemas.openxmlformats.org/officeDocument/2006/relationships/image" Target="media/image58.png"/><Relationship Id="rId80" Type="http://schemas.openxmlformats.org/officeDocument/2006/relationships/image" Target="media/image6.png"/><Relationship Id="rId85" Type="http://schemas.openxmlformats.org/officeDocument/2006/relationships/image" Target="media/image11.png"/><Relationship Id="rId150" Type="http://schemas.openxmlformats.org/officeDocument/2006/relationships/image" Target="media/image67.png"/><Relationship Id="rId155"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image" Target="media/image3.jpeg"/><Relationship Id="rId33" Type="http://schemas.microsoft.com/office/2007/relationships/diagramDrawing" Target="diagrams/drawing2.xml"/><Relationship Id="rId38" Type="http://schemas.microsoft.com/office/2007/relationships/diagramDrawing" Target="diagrams/drawing3.xml"/><Relationship Id="rId59" Type="http://schemas.openxmlformats.org/officeDocument/2006/relationships/diagramData" Target="diagrams/data8.xml"/><Relationship Id="rId103" Type="http://schemas.openxmlformats.org/officeDocument/2006/relationships/image" Target="media/image26.jpeg"/><Relationship Id="rId108" Type="http://schemas.openxmlformats.org/officeDocument/2006/relationships/image" Target="media/image31.png"/><Relationship Id="rId124" Type="http://schemas.openxmlformats.org/officeDocument/2006/relationships/hyperlink" Target="http://www.michigan.gov/mdard/0,4610,7-125-50772_45851_61711---,00.html" TargetMode="External"/><Relationship Id="rId129" Type="http://schemas.openxmlformats.org/officeDocument/2006/relationships/hyperlink" Target="http://www.michigan.gov/mdard/0,4610,7-125-50772_45851_61711---,00.html" TargetMode="External"/><Relationship Id="rId54" Type="http://schemas.openxmlformats.org/officeDocument/2006/relationships/diagramData" Target="diagrams/data7.xml"/><Relationship Id="rId70" Type="http://schemas.openxmlformats.org/officeDocument/2006/relationships/diagramLayout" Target="diagrams/layout10.xml"/><Relationship Id="rId75" Type="http://schemas.openxmlformats.org/officeDocument/2006/relationships/diagramLayout" Target="diagrams/layout11.xml"/><Relationship Id="rId91" Type="http://schemas.openxmlformats.org/officeDocument/2006/relationships/image" Target="media/image15.jpeg"/><Relationship Id="rId96" Type="http://schemas.openxmlformats.org/officeDocument/2006/relationships/image" Target="media/image20.png"/><Relationship Id="rId140" Type="http://schemas.openxmlformats.org/officeDocument/2006/relationships/image" Target="media/image59.png"/><Relationship Id="rId14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michigan.gov/mdard/0,4610,7-125-50772_50775_51203---,00.html" TargetMode="External"/><Relationship Id="rId28" Type="http://schemas.microsoft.com/office/2007/relationships/diagramDrawing" Target="diagrams/drawing1.xml"/><Relationship Id="rId49" Type="http://schemas.openxmlformats.org/officeDocument/2006/relationships/diagramData" Target="diagrams/data6.xml"/><Relationship Id="rId114" Type="http://schemas.openxmlformats.org/officeDocument/2006/relationships/image" Target="media/image37.jpeg"/><Relationship Id="rId119" Type="http://schemas.openxmlformats.org/officeDocument/2006/relationships/image" Target="media/image41.jpeg"/><Relationship Id="rId44" Type="http://schemas.openxmlformats.org/officeDocument/2006/relationships/diagramData" Target="diagrams/data5.xml"/><Relationship Id="rId60" Type="http://schemas.openxmlformats.org/officeDocument/2006/relationships/diagramLayout" Target="diagrams/layout8.xml"/><Relationship Id="rId65" Type="http://schemas.openxmlformats.org/officeDocument/2006/relationships/diagramLayout" Target="diagrams/layout9.xml"/><Relationship Id="rId81" Type="http://schemas.openxmlformats.org/officeDocument/2006/relationships/image" Target="media/image7.png"/><Relationship Id="rId86" Type="http://schemas.openxmlformats.org/officeDocument/2006/relationships/hyperlink" Target="https://www.michigan.gov/documents/mda/MDA_FdEmplFBIGuidePoster_255329_7.pdf" TargetMode="External"/><Relationship Id="rId130" Type="http://schemas.openxmlformats.org/officeDocument/2006/relationships/image" Target="media/image50.jpeg"/><Relationship Id="rId135" Type="http://schemas.openxmlformats.org/officeDocument/2006/relationships/image" Target="media/image54.png"/><Relationship Id="rId151" Type="http://schemas.openxmlformats.org/officeDocument/2006/relationships/hyperlink" Target="http://www.michigan.gov/mdard/0,4610,7-125-50772_45851_61711---,00.html" TargetMode="External"/><Relationship Id="rId156"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diagramData" Target="diagrams/data4.xml"/><Relationship Id="rId109" Type="http://schemas.openxmlformats.org/officeDocument/2006/relationships/image" Target="media/image32.png"/><Relationship Id="rId34" Type="http://schemas.openxmlformats.org/officeDocument/2006/relationships/diagramData" Target="diagrams/data3.xml"/><Relationship Id="rId50" Type="http://schemas.openxmlformats.org/officeDocument/2006/relationships/diagramLayout" Target="diagrams/layout6.xml"/><Relationship Id="rId55" Type="http://schemas.openxmlformats.org/officeDocument/2006/relationships/diagramLayout" Target="diagrams/layout7.xml"/><Relationship Id="rId76" Type="http://schemas.openxmlformats.org/officeDocument/2006/relationships/diagramQuickStyle" Target="diagrams/quickStyle11.xml"/><Relationship Id="rId97" Type="http://schemas.openxmlformats.org/officeDocument/2006/relationships/image" Target="media/image21.jpeg"/><Relationship Id="rId104" Type="http://schemas.openxmlformats.org/officeDocument/2006/relationships/image" Target="media/image27.png"/><Relationship Id="rId120" Type="http://schemas.openxmlformats.org/officeDocument/2006/relationships/image" Target="media/image42.png"/><Relationship Id="rId125" Type="http://schemas.openxmlformats.org/officeDocument/2006/relationships/image" Target="media/image46.jpeg"/><Relationship Id="rId141" Type="http://schemas.openxmlformats.org/officeDocument/2006/relationships/image" Target="media/image60.jpeg"/><Relationship Id="rId146" Type="http://schemas.openxmlformats.org/officeDocument/2006/relationships/image" Target="media/image64.jpeg"/><Relationship Id="rId7" Type="http://schemas.openxmlformats.org/officeDocument/2006/relationships/styles" Target="styles.xml"/><Relationship Id="rId71" Type="http://schemas.openxmlformats.org/officeDocument/2006/relationships/diagramQuickStyle" Target="diagrams/quickStyle10.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diagramQuickStyle" Target="diagrams/quickStyle9.xml"/><Relationship Id="rId87" Type="http://schemas.openxmlformats.org/officeDocument/2006/relationships/hyperlink" Target="http://www.michigan.gov/mdard/0,4610,7-125-50772_45851_61711---,00.html" TargetMode="External"/><Relationship Id="rId110" Type="http://schemas.openxmlformats.org/officeDocument/2006/relationships/image" Target="media/image33.png"/><Relationship Id="rId115" Type="http://schemas.openxmlformats.org/officeDocument/2006/relationships/image" Target="media/image38.png"/><Relationship Id="rId131" Type="http://schemas.openxmlformats.org/officeDocument/2006/relationships/image" Target="media/image51.png"/><Relationship Id="rId136" Type="http://schemas.openxmlformats.org/officeDocument/2006/relationships/image" Target="media/image55.png"/><Relationship Id="rId61" Type="http://schemas.openxmlformats.org/officeDocument/2006/relationships/diagramQuickStyle" Target="diagrams/quickStyle8.xml"/><Relationship Id="rId82" Type="http://schemas.openxmlformats.org/officeDocument/2006/relationships/image" Target="media/image8.png"/><Relationship Id="rId152" Type="http://schemas.openxmlformats.org/officeDocument/2006/relationships/image" Target="media/image68.jpe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diagramQuickStyle" Target="diagrams/quickStyle7.xml"/><Relationship Id="rId77" Type="http://schemas.openxmlformats.org/officeDocument/2006/relationships/diagramColors" Target="diagrams/colors11.xml"/><Relationship Id="rId100" Type="http://schemas.openxmlformats.org/officeDocument/2006/relationships/hyperlink" Target="http://www.michigan.gov/mdard/0,4610,7-125-50772_45851_61711---,00.html" TargetMode="External"/><Relationship Id="rId105" Type="http://schemas.openxmlformats.org/officeDocument/2006/relationships/image" Target="media/image28.png"/><Relationship Id="rId126" Type="http://schemas.openxmlformats.org/officeDocument/2006/relationships/image" Target="media/image47.jpeg"/><Relationship Id="rId147" Type="http://schemas.openxmlformats.org/officeDocument/2006/relationships/hyperlink" Target="http://www.michigan.gov/mdard/0,4610,7-125-50772_45851_61711---,00.html" TargetMode="External"/><Relationship Id="rId8" Type="http://schemas.openxmlformats.org/officeDocument/2006/relationships/settings" Target="settings.xml"/><Relationship Id="rId51" Type="http://schemas.openxmlformats.org/officeDocument/2006/relationships/diagramQuickStyle" Target="diagrams/quickStyle6.xml"/><Relationship Id="rId72" Type="http://schemas.openxmlformats.org/officeDocument/2006/relationships/diagramColors" Target="diagrams/colors10.xml"/><Relationship Id="rId93" Type="http://schemas.openxmlformats.org/officeDocument/2006/relationships/image" Target="media/image17.png"/><Relationship Id="rId98" Type="http://schemas.openxmlformats.org/officeDocument/2006/relationships/image" Target="media/image22.jpeg"/><Relationship Id="rId121" Type="http://schemas.openxmlformats.org/officeDocument/2006/relationships/image" Target="media/image43.png"/><Relationship Id="rId142" Type="http://schemas.openxmlformats.org/officeDocument/2006/relationships/image" Target="media/image61.jpeg"/><Relationship Id="rId3" Type="http://schemas.openxmlformats.org/officeDocument/2006/relationships/customXml" Target="../customXml/item3.xml"/><Relationship Id="rId25" Type="http://schemas.openxmlformats.org/officeDocument/2006/relationships/diagramLayout" Target="diagrams/layout1.xml"/><Relationship Id="rId46" Type="http://schemas.openxmlformats.org/officeDocument/2006/relationships/diagramQuickStyle" Target="diagrams/quickStyle5.xml"/><Relationship Id="rId67" Type="http://schemas.openxmlformats.org/officeDocument/2006/relationships/diagramColors" Target="diagrams/colors9.xml"/><Relationship Id="rId116" Type="http://schemas.openxmlformats.org/officeDocument/2006/relationships/image" Target="media/image39.jpeg"/><Relationship Id="rId137" Type="http://schemas.openxmlformats.org/officeDocument/2006/relationships/image" Target="media/image56.png"/><Relationship Id="rId20" Type="http://schemas.openxmlformats.org/officeDocument/2006/relationships/hyperlink" Target="https://www.michigan.gov/documents/MDA_FSSS_STFUForm_65341_7.pdf" TargetMode="External"/><Relationship Id="rId41" Type="http://schemas.openxmlformats.org/officeDocument/2006/relationships/diagramQuickStyle" Target="diagrams/quickStyle4.xml"/><Relationship Id="rId62" Type="http://schemas.openxmlformats.org/officeDocument/2006/relationships/diagramColors" Target="diagrams/colors8.xml"/><Relationship Id="rId83" Type="http://schemas.openxmlformats.org/officeDocument/2006/relationships/image" Target="media/image9.png"/><Relationship Id="rId88" Type="http://schemas.openxmlformats.org/officeDocument/2006/relationships/image" Target="media/image12.jpeg"/><Relationship Id="rId111" Type="http://schemas.openxmlformats.org/officeDocument/2006/relationships/image" Target="media/image34.jpeg"/><Relationship Id="rId132" Type="http://schemas.openxmlformats.org/officeDocument/2006/relationships/image" Target="media/image52.png"/><Relationship Id="rId153" Type="http://schemas.openxmlformats.org/officeDocument/2006/relationships/hyperlink" Target="http://www.michigan.gov/mdard/0,4610,7-125-50772_45851_61711---,00.html" TargetMode="External"/><Relationship Id="rId15" Type="http://schemas.openxmlformats.org/officeDocument/2006/relationships/hyperlink" Target="https://www.michigan.gov/mdhhs/0,5885,7-339--96747--,00.html" TargetMode="External"/><Relationship Id="rId36" Type="http://schemas.openxmlformats.org/officeDocument/2006/relationships/diagramQuickStyle" Target="diagrams/quickStyle3.xml"/><Relationship Id="rId57" Type="http://schemas.openxmlformats.org/officeDocument/2006/relationships/diagramColors" Target="diagrams/colors7.xml"/><Relationship Id="rId106" Type="http://schemas.openxmlformats.org/officeDocument/2006/relationships/image" Target="media/image29.png"/><Relationship Id="rId127" Type="http://schemas.openxmlformats.org/officeDocument/2006/relationships/image" Target="media/image48.jpeg"/><Relationship Id="rId10" Type="http://schemas.openxmlformats.org/officeDocument/2006/relationships/footnotes" Target="footnotes.xml"/><Relationship Id="rId31" Type="http://schemas.openxmlformats.org/officeDocument/2006/relationships/diagramQuickStyle" Target="diagrams/quickStyle2.xml"/><Relationship Id="rId52" Type="http://schemas.openxmlformats.org/officeDocument/2006/relationships/diagramColors" Target="diagrams/colors6.xml"/><Relationship Id="rId73" Type="http://schemas.microsoft.com/office/2007/relationships/diagramDrawing" Target="diagrams/drawing10.xml"/><Relationship Id="rId78" Type="http://schemas.microsoft.com/office/2007/relationships/diagramDrawing" Target="diagrams/drawing11.xm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4.jpeg"/><Relationship Id="rId122" Type="http://schemas.openxmlformats.org/officeDocument/2006/relationships/image" Target="media/image44.jpeg"/><Relationship Id="rId143" Type="http://schemas.openxmlformats.org/officeDocument/2006/relationships/image" Target="media/image62.jpeg"/><Relationship Id="rId148" Type="http://schemas.openxmlformats.org/officeDocument/2006/relationships/image" Target="media/image65.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diagramQuickStyle" Target="diagrams/quickStyle1.xml"/><Relationship Id="rId47" Type="http://schemas.openxmlformats.org/officeDocument/2006/relationships/diagramColors" Target="diagrams/colors5.xml"/><Relationship Id="rId68" Type="http://schemas.microsoft.com/office/2007/relationships/diagramDrawing" Target="diagrams/drawing9.xml"/><Relationship Id="rId89" Type="http://schemas.openxmlformats.org/officeDocument/2006/relationships/image" Target="media/image13.png"/><Relationship Id="rId112" Type="http://schemas.openxmlformats.org/officeDocument/2006/relationships/image" Target="media/image35.png"/><Relationship Id="rId133" Type="http://schemas.openxmlformats.org/officeDocument/2006/relationships/hyperlink" Target="http://www.michigan.gov/mdard/0,4610,7-125-50772_45851_61711---,00.html" TargetMode="External"/><Relationship Id="rId154" Type="http://schemas.openxmlformats.org/officeDocument/2006/relationships/hyperlink" Target="http://www.foodprotect.org/guides-documents/recommended-guidance-for-mobile-food-establishments/" TargetMode="External"/><Relationship Id="rId16" Type="http://schemas.openxmlformats.org/officeDocument/2006/relationships/image" Target="media/image2.jpeg"/><Relationship Id="rId37" Type="http://schemas.openxmlformats.org/officeDocument/2006/relationships/diagramColors" Target="diagrams/colors3.xml"/><Relationship Id="rId58" Type="http://schemas.microsoft.com/office/2007/relationships/diagramDrawing" Target="diagrams/drawing7.xml"/><Relationship Id="rId79" Type="http://schemas.openxmlformats.org/officeDocument/2006/relationships/hyperlink" Target="http://www.michigan.gov/mdard/0,4610,7-125-50772_45851_61711---,00.html" TargetMode="External"/><Relationship Id="rId102" Type="http://schemas.openxmlformats.org/officeDocument/2006/relationships/image" Target="media/image25.jpeg"/><Relationship Id="rId123" Type="http://schemas.openxmlformats.org/officeDocument/2006/relationships/image" Target="media/image45.jpeg"/><Relationship Id="rId144" Type="http://schemas.openxmlformats.org/officeDocument/2006/relationships/hyperlink" Target="http://www.michigan.gov/mdard/0,4610,7-125-50772_45851_61711---,00.html" TargetMode="External"/><Relationship Id="rId90"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solidFill>
          <a:srgbClr val="00B050"/>
        </a:solidFill>
      </dgm:spPr>
      <dgm:t>
        <a:bodyPr/>
        <a:lstStyle/>
        <a:p>
          <a:pPr algn="l"/>
          <a:r>
            <a:rPr lang="en-US" sz="2000">
              <a:latin typeface="Arial" panose="020B0604020202020204" pitchFamily="34" charset="0"/>
              <a:cs typeface="Arial" panose="020B0604020202020204" pitchFamily="34" charset="0"/>
            </a:rPr>
            <a:t>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E3DF5260-7DF1-47B8-9A6F-463BEF23F12D}">
      <dgm:prSet custT="1"/>
      <dgm:spPr/>
      <dgm:t>
        <a:bodyPr/>
        <a:lstStyle/>
        <a:p>
          <a:pPr algn="r" rtl="1"/>
          <a:r>
            <a:rPr lang="ar-SA" sz="1100"/>
            <a:t>وحدة المواد الغذائية الانتقالية الخاصة</a:t>
          </a:r>
          <a:r>
            <a:rPr lang="ar-LB" sz="1100"/>
            <a:t>/</a:t>
          </a:r>
          <a:r>
            <a:rPr lang="ar-SA" sz="1100"/>
            <a:t>مؤسسة المواد الغذائية المتنقلة</a:t>
          </a:r>
          <a:r>
            <a:rPr lang="ar-LB" sz="1100"/>
            <a:t> المُقترح أن يتم</a:t>
          </a:r>
          <a:r>
            <a:rPr lang="ar-SA" sz="1100"/>
            <a:t> </a:t>
          </a:r>
          <a:r>
            <a:rPr lang="ar-LB" sz="1100">
              <a:latin typeface="Arial" panose="020B0604020202020204" pitchFamily="34" charset="0"/>
              <a:cs typeface="Arial" panose="020B0604020202020204" pitchFamily="34" charset="0"/>
            </a:rPr>
            <a:t>تأسيسها/إعادة تصميمها/تحويلها. </a:t>
          </a:r>
          <a:r>
            <a:rPr lang="ar-LB" sz="1100" b="1">
              <a:latin typeface="Arial" panose="020B0604020202020204" pitchFamily="34" charset="0"/>
              <a:cs typeface="Arial" panose="020B0604020202020204" pitchFamily="34" charset="0"/>
            </a:rPr>
            <a:t>ملاحظة</a:t>
          </a:r>
          <a:r>
            <a:rPr lang="ar-LB" sz="1100">
              <a:latin typeface="Arial" panose="020B0604020202020204" pitchFamily="34" charset="0"/>
              <a:cs typeface="Arial" panose="020B0604020202020204" pitchFamily="34" charset="0"/>
            </a:rPr>
            <a:t>: قد لا يبدأ البناء حتى يتم منح الموافقة</a:t>
          </a:r>
          <a:r>
            <a:rPr lang="en-US" sz="1100">
              <a:latin typeface="Arial" panose="020B0604020202020204" pitchFamily="34" charset="0"/>
              <a:cs typeface="Arial" panose="020B0604020202020204" pitchFamily="34" charset="0"/>
            </a:rPr>
            <a:t>.</a:t>
          </a:r>
        </a:p>
      </dgm:t>
    </dgm:pt>
    <dgm:pt modelId="{D69F6EB7-A4B7-43D0-AB93-78B6A1E42D1B}" type="parTrans" cxnId="{FBD48AB6-1607-4875-BCD2-EEE97CA9BBCB}">
      <dgm:prSet/>
      <dgm:spPr/>
      <dgm:t>
        <a:bodyPr/>
        <a:lstStyle/>
        <a:p>
          <a:endParaRPr lang="en-US"/>
        </a:p>
      </dgm:t>
    </dgm:pt>
    <dgm:pt modelId="{4EEAAA7F-2A9D-44F5-B1AD-8AC64E757B82}" type="sibTrans" cxnId="{FBD48AB6-1607-4875-BCD2-EEE97CA9BBCB}">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5C4792D8-611F-4A75-A7DF-527540A7DFE2}" type="pres">
      <dgm:prSet presAssocID="{E3DF5260-7DF1-47B8-9A6F-463BEF23F12D}"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5A95CA4F-D790-4B2E-AAA0-8A24E9845B3C}" type="presOf" srcId="{E3DF5260-7DF1-47B8-9A6F-463BEF23F12D}" destId="{5C4792D8-611F-4A75-A7DF-527540A7DFE2}" srcOrd="0" destOrd="0" presId="urn:microsoft.com/office/officeart/2005/8/layout/hChevron3"/>
    <dgm:cxn modelId="{FBD48AB6-1607-4875-BCD2-EEE97CA9BBCB}" srcId="{BDAADF7F-4718-49B4-BE1F-C58E4FDC75E5}" destId="{E3DF5260-7DF1-47B8-9A6F-463BEF23F12D}" srcOrd="1" destOrd="0" parTransId="{D69F6EB7-A4B7-43D0-AB93-78B6A1E42D1B}" sibTransId="{4EEAAA7F-2A9D-44F5-B1AD-8AC64E757B82}"/>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FE7BDCAB-431F-4286-81BB-8761F5221F98}" type="presParOf" srcId="{350F29EE-F306-46B6-9628-0D840357ECC6}" destId="{5C4792D8-611F-4A75-A7DF-527540A7DFE2}" srcOrd="2" destOrd="0" presId="urn:microsoft.com/office/officeart/2005/8/layout/hChevron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10</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a:buNone/>
          </a:pPr>
          <a:r>
            <a:rPr lang="ar-LB" sz="1100">
              <a:solidFill>
                <a:sysClr val="window" lastClr="FFFFFF"/>
              </a:solidFill>
              <a:latin typeface="Arial" panose="020B0604020202020204" pitchFamily="34" charset="0"/>
              <a:ea typeface="+mn-ea"/>
              <a:cs typeface="Arial" panose="020B0604020202020204" pitchFamily="34" charset="0"/>
            </a:rPr>
            <a:t>يطلب مقدم الطلب تعيين موعد لإجراء تفتيش ما قبل الافتتاح، بمجرد اكتمال جميع أعمال البناء، ووفقاً لما تطلبه السلطة التنظيمية.</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a:buNone/>
          </a:pPr>
          <a:r>
            <a:rPr lang="ar-LB" sz="1100">
              <a:solidFill>
                <a:sysClr val="window" lastClr="FFFFFF"/>
              </a:solidFill>
              <a:latin typeface="Arial" panose="020B0604020202020204" pitchFamily="34" charset="0"/>
              <a:ea typeface="+mn-ea"/>
              <a:cs typeface="Arial" panose="020B0604020202020204" pitchFamily="34" charset="0"/>
            </a:rPr>
            <a:t>يجب إجراء فحص ما قبل الافتتاح والموافقة على ترخيص وتشغيل المؤسسة الغذائية من قبل السلطة التنظيمية إذا كان التأسيس متوافقاً مع قانون المواد الغذائية في ميشيغان وقانون المواد الغذائية المعدل في ميشيغان. </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xfrm>
          <a:off x="2109" y="0"/>
          <a:ext cx="1577922"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sz="2000">
              <a:solidFill>
                <a:sysClr val="window" lastClr="FFFFFF"/>
              </a:solidFill>
              <a:latin typeface="Arial" panose="020B0604020202020204" pitchFamily="34" charset="0"/>
              <a:ea typeface="+mn-ea"/>
              <a:cs typeface="Arial" panose="020B0604020202020204" pitchFamily="34" charset="0"/>
            </a:rPr>
            <a:t>2</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C6053B07-662B-46E6-A38D-23F614C3C630}">
      <dgm:prSet custT="1"/>
      <dgm:spPr/>
      <dgm:t>
        <a:bodyPr/>
        <a:lstStyle/>
        <a:p>
          <a:pPr algn="r" rtl="1">
            <a:buNone/>
          </a:pPr>
          <a:r>
            <a:rPr lang="ar-LB" sz="1100">
              <a:solidFill>
                <a:sysClr val="window" lastClr="FFFFFF"/>
              </a:solidFill>
              <a:latin typeface="Arial" panose="020B0604020202020204" pitchFamily="34" charset="0"/>
              <a:ea typeface="+mn-ea"/>
              <a:cs typeface="Arial" panose="020B0604020202020204" pitchFamily="34" charset="0"/>
            </a:rPr>
            <a:t>يجمع المشغّل المستندات المطلوبة، ويستكمل استمارات الطلب والبنود الأخرى المطلوبة، كما ويقدّم المواد إلى جانب المدفوعات إلى السلطة التنظيمية المناسبة</a:t>
          </a:r>
          <a:r>
            <a:rPr lang="en-US" sz="1100">
              <a:solidFill>
                <a:sysClr val="window" lastClr="FFFFFF"/>
              </a:solidFill>
              <a:latin typeface="Arial" panose="020B0604020202020204" pitchFamily="34" charset="0"/>
              <a:ea typeface="+mn-ea"/>
              <a:cs typeface="Arial" panose="020B0604020202020204" pitchFamily="34" charset="0"/>
            </a:rPr>
            <a:t>.</a:t>
          </a:r>
        </a:p>
      </dgm:t>
    </dgm:pt>
    <dgm:pt modelId="{8D05A36D-F025-4F6B-8039-443100276585}" type="parTrans" cxnId="{97A40661-6EBA-4A2B-9CAA-023454D0D107}">
      <dgm:prSet/>
      <dgm:spPr/>
      <dgm:t>
        <a:bodyPr/>
        <a:lstStyle/>
        <a:p>
          <a:endParaRPr lang="en-US"/>
        </a:p>
      </dgm:t>
    </dgm:pt>
    <dgm:pt modelId="{2DCF04CC-E28C-4A7A-B175-367F5DD3409D}" type="sibTrans" cxnId="{97A40661-6EBA-4A2B-9CAA-023454D0D10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custLinFactNeighborX="3699">
        <dgm:presLayoutVars>
          <dgm:bulletEnabled val="1"/>
        </dgm:presLayoutVars>
      </dgm:prSet>
      <dgm:spPr/>
    </dgm:pt>
    <dgm:pt modelId="{A204BAB8-7BDA-4B3E-B289-9E51BBF192AF}" type="pres">
      <dgm:prSet presAssocID="{00134F23-A806-40CC-903E-F650A0B1ABE7}" presName="parSpace" presStyleCnt="0"/>
      <dgm:spPr/>
    </dgm:pt>
    <dgm:pt modelId="{0C2FD73C-DA7B-4219-9E77-74E75E971A44}" type="pres">
      <dgm:prSet presAssocID="{C6053B07-662B-46E6-A38D-23F614C3C630}"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5C635533-2959-4276-ADE0-D4EF5B615575}" type="presOf" srcId="{C6053B07-662B-46E6-A38D-23F614C3C630}" destId="{0C2FD73C-DA7B-4219-9E77-74E75E971A44}"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97A40661-6EBA-4A2B-9CAA-023454D0D107}" srcId="{BDAADF7F-4718-49B4-BE1F-C58E4FDC75E5}" destId="{C6053B07-662B-46E6-A38D-23F614C3C630}" srcOrd="1" destOrd="0" parTransId="{8D05A36D-F025-4F6B-8039-443100276585}" sibTransId="{2DCF04CC-E28C-4A7A-B175-367F5DD3409D}"/>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35BFBA10-8FC4-4A53-BC19-0CE93302A8B0}" type="presParOf" srcId="{350F29EE-F306-46B6-9628-0D840357ECC6}" destId="{0C2FD73C-DA7B-4219-9E77-74E75E971A44}" srcOrd="2"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3</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rtl="1">
            <a:buNone/>
          </a:pPr>
          <a:r>
            <a:rPr lang="ar-LB" sz="1100">
              <a:solidFill>
                <a:sysClr val="window" lastClr="FFFFFF"/>
              </a:solidFill>
              <a:latin typeface="Arial" panose="020B0604020202020204" pitchFamily="34" charset="0"/>
              <a:ea typeface="+mn-ea"/>
              <a:cs typeface="Arial" panose="020B0604020202020204" pitchFamily="34" charset="0"/>
            </a:rPr>
            <a:t>المراجعة التي تجريها السلطة التنظيمية. </a:t>
          </a:r>
          <a:r>
            <a:rPr lang="ar-LB" sz="1100" b="1">
              <a:solidFill>
                <a:sysClr val="window" lastClr="FFFFFF"/>
              </a:solidFill>
              <a:latin typeface="Arial" panose="020B0604020202020204" pitchFamily="34" charset="0"/>
              <a:ea typeface="+mn-ea"/>
              <a:cs typeface="Arial" panose="020B0604020202020204" pitchFamily="34" charset="0"/>
            </a:rPr>
            <a:t>ملاحظة</a:t>
          </a:r>
          <a:r>
            <a:rPr lang="ar-LB" sz="1100">
              <a:solidFill>
                <a:sysClr val="window" lastClr="FFFFFF"/>
              </a:solidFill>
              <a:latin typeface="Arial" panose="020B0604020202020204" pitchFamily="34" charset="0"/>
              <a:ea typeface="+mn-ea"/>
              <a:cs typeface="Arial" panose="020B0604020202020204" pitchFamily="34" charset="0"/>
            </a:rPr>
            <a:t>: إذا كانت المنشأة تحصل على الخدمة من خلال إمدادات المياه في الموقع أو شبكات الصرف الصحي، فسيكون من الضروري الحصول على موافقات إضافية قبل الموافقة على خطة إنشاء مؤسسة غذائية.</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4</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rtl="1">
            <a:buNone/>
          </a:pPr>
          <a:r>
            <a:rPr lang="ar-LB" sz="1100">
              <a:solidFill>
                <a:sysClr val="window" lastClr="FFFFFF"/>
              </a:solidFill>
              <a:latin typeface="Arial" panose="020B0604020202020204" pitchFamily="34" charset="0"/>
              <a:ea typeface="+mn-ea"/>
              <a:cs typeface="Arial" panose="020B0604020202020204" pitchFamily="34" charset="0"/>
            </a:rPr>
            <a:t>تطلب السلطة التنظيمية، عند الاقتضاء، معلومات إضافية بشأن المواد الناقصة أو المعلومات المقدمة التي لا تفي بالمتطلبات.</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5</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rtl="1">
            <a:buNone/>
          </a:pPr>
          <a:r>
            <a:rPr lang="ar-LB" sz="1100">
              <a:solidFill>
                <a:sysClr val="window" lastClr="FFFFFF"/>
              </a:solidFill>
              <a:latin typeface="Arial" panose="020B0604020202020204" pitchFamily="34" charset="0"/>
              <a:ea typeface="+mn-ea"/>
              <a:cs typeface="Arial" panose="020B0604020202020204" pitchFamily="34" charset="0"/>
            </a:rPr>
            <a:t>تتم الموافقة على الخطط ثم ترسل السلطة التنظيمية خطاب الموافقة على مراجعة الخطة.</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6</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rtl="1">
            <a:buNone/>
          </a:pPr>
          <a:r>
            <a:rPr lang="ar-LB" sz="2000" b="1">
              <a:solidFill>
                <a:sysClr val="window" lastClr="FFFFFF"/>
              </a:solidFill>
              <a:latin typeface="Arial" panose="020B0604020202020204" pitchFamily="34" charset="0"/>
              <a:ea typeface="+mn-ea"/>
              <a:cs typeface="Arial" panose="020B0604020202020204" pitchFamily="34" charset="0"/>
            </a:rPr>
            <a:t>الشروع في البناء*</a:t>
          </a:r>
          <a:endParaRPr lang="en-US" sz="2000" b="1">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7</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rtl="1">
            <a:buNone/>
          </a:pPr>
          <a:r>
            <a:rPr lang="ar-LB" sz="1100">
              <a:solidFill>
                <a:sysClr val="window" lastClr="FFFFFF"/>
              </a:solidFill>
              <a:latin typeface="Arial" panose="020B0604020202020204" pitchFamily="34" charset="0"/>
              <a:ea typeface="+mn-ea"/>
              <a:cs typeface="Arial" panose="020B0604020202020204" pitchFamily="34" charset="0"/>
            </a:rPr>
            <a:t>تبقى الخطط الموافق عليها في الموقع خلال فترة البناء. وإذا تم تغيير الخطط بعد الموافقة، يجب تقديم التغييرات إلى السلطة التنظيمية خطياً للموافقة عليها مرة أخرى قبل الشروع في البناء.</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8</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a:buNone/>
          </a:pPr>
          <a:r>
            <a:rPr lang="ar-LB" sz="1100">
              <a:solidFill>
                <a:sysClr val="window" lastClr="FFFFFF"/>
              </a:solidFill>
              <a:latin typeface="Arial" panose="020B0604020202020204" pitchFamily="34" charset="0"/>
              <a:ea typeface="+mn-ea"/>
              <a:cs typeface="Arial" panose="020B0604020202020204" pitchFamily="34" charset="0"/>
            </a:rPr>
            <a:t>يتقدم مقدم الطلب للحصول على ترخيص مؤسسة المواد الغذائية قبل 30 يوماً من تاريخ الافتتاح المقصود.</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9</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a:buNone/>
          </a:pPr>
          <a:r>
            <a:rPr lang="ar-LB" sz="1100">
              <a:solidFill>
                <a:sysClr val="window" lastClr="FFFFFF"/>
              </a:solidFill>
              <a:latin typeface="Arial" panose="020B0604020202020204" pitchFamily="34" charset="0"/>
              <a:ea typeface="+mn-ea"/>
              <a:cs typeface="Arial" panose="020B0604020202020204" pitchFamily="34" charset="0"/>
            </a:rPr>
            <a:t>إذا اقتضى الأمر، يجب استكمال وتقديم وثائق من الوكالات التنظيمية الأخرى التي قد تشارك في بناء/تشغيل الوحدة.</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109" y="0"/>
          <a:ext cx="1577922" cy="516467"/>
        </a:xfrm>
        <a:prstGeom prst="homePlat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marL="0" lvl="0" indent="0" algn="l" defTabSz="889000">
            <a:lnSpc>
              <a:spcPct val="90000"/>
            </a:lnSpc>
            <a:spcBef>
              <a:spcPct val="0"/>
            </a:spcBef>
            <a:spcAft>
              <a:spcPct val="35000"/>
            </a:spcAft>
            <a:buNone/>
          </a:pPr>
          <a:r>
            <a:rPr lang="en-US" sz="2000" kern="1200">
              <a:latin typeface="Arial" panose="020B0604020202020204" pitchFamily="34" charset="0"/>
              <a:cs typeface="Arial" panose="020B0604020202020204" pitchFamily="34" charset="0"/>
            </a:rPr>
            <a:t>1</a:t>
          </a:r>
        </a:p>
      </dsp:txBody>
      <dsp:txXfrm>
        <a:off x="2109" y="0"/>
        <a:ext cx="1448805" cy="516467"/>
      </dsp:txXfrm>
    </dsp:sp>
    <dsp:sp modelId="{5C4792D8-611F-4A75-A7DF-527540A7DFE2}">
      <dsp:nvSpPr>
        <dsp:cNvPr id="0" name=""/>
        <dsp:cNvSpPr/>
      </dsp:nvSpPr>
      <dsp:spPr>
        <a:xfrm>
          <a:off x="486493" y="0"/>
          <a:ext cx="5467697" cy="5164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SA" sz="1100" kern="1200"/>
            <a:t>وحدة المواد الغذائية الانتقالية الخاصة</a:t>
          </a:r>
          <a:r>
            <a:rPr lang="ar-LB" sz="1100" kern="1200"/>
            <a:t>/</a:t>
          </a:r>
          <a:r>
            <a:rPr lang="ar-SA" sz="1100" kern="1200"/>
            <a:t>مؤسسة المواد الغذائية المتنقلة</a:t>
          </a:r>
          <a:r>
            <a:rPr lang="ar-LB" sz="1100" kern="1200"/>
            <a:t> المُقترح أن يتم</a:t>
          </a:r>
          <a:r>
            <a:rPr lang="ar-SA" sz="1100" kern="1200"/>
            <a:t> </a:t>
          </a:r>
          <a:r>
            <a:rPr lang="ar-LB" sz="1100" kern="1200">
              <a:latin typeface="Arial" panose="020B0604020202020204" pitchFamily="34" charset="0"/>
              <a:cs typeface="Arial" panose="020B0604020202020204" pitchFamily="34" charset="0"/>
            </a:rPr>
            <a:t>تأسيسها/إعادة تصميمها/تحويلها. </a:t>
          </a:r>
          <a:r>
            <a:rPr lang="ar-LB" sz="1100" b="1" kern="1200">
              <a:latin typeface="Arial" panose="020B0604020202020204" pitchFamily="34" charset="0"/>
              <a:cs typeface="Arial" panose="020B0604020202020204" pitchFamily="34" charset="0"/>
            </a:rPr>
            <a:t>ملاحظة</a:t>
          </a:r>
          <a:r>
            <a:rPr lang="ar-LB" sz="1100" kern="1200">
              <a:latin typeface="Arial" panose="020B0604020202020204" pitchFamily="34" charset="0"/>
              <a:cs typeface="Arial" panose="020B0604020202020204" pitchFamily="34" charset="0"/>
            </a:rPr>
            <a:t>: قد لا يبدأ البناء حتى يتم منح الموافقة</a:t>
          </a:r>
          <a:r>
            <a:rPr lang="en-US" sz="1100" kern="1200">
              <a:latin typeface="Arial" panose="020B0604020202020204" pitchFamily="34" charset="0"/>
              <a:cs typeface="Arial" panose="020B0604020202020204" pitchFamily="34" charset="0"/>
            </a:rPr>
            <a:t>.</a:t>
          </a:r>
        </a:p>
      </dsp:txBody>
      <dsp:txXfrm>
        <a:off x="744727" y="0"/>
        <a:ext cx="4951230" cy="5164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334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marL="0" lvl="0" indent="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10</a:t>
          </a:r>
        </a:p>
      </dsp:txBody>
      <dsp:txXfrm>
        <a:off x="2098" y="0"/>
        <a:ext cx="1436161" cy="533400"/>
      </dsp:txXfrm>
    </dsp:sp>
    <dsp:sp modelId="{0481DF3B-D320-4D8A-90A4-74BAFEAF792A}">
      <dsp:nvSpPr>
        <dsp:cNvPr id="0" name=""/>
        <dsp:cNvSpPr/>
      </dsp:nvSpPr>
      <dsp:spPr>
        <a:xfrm>
          <a:off x="483899" y="0"/>
          <a:ext cx="5438551" cy="5334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يطلب مقدم الطلب تعيين موعد لإجراء تفتيش ما قبل الافتتاح، بمجرد اكتمال جميع أعمال البناء، ووفقاً لما تطلبه السلطة التنظيمية.</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50599" y="0"/>
        <a:ext cx="4905151" cy="5334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249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marL="0" lvl="0" indent="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11</a:t>
          </a:r>
        </a:p>
      </dsp:txBody>
      <dsp:txXfrm>
        <a:off x="2098" y="0"/>
        <a:ext cx="1438278" cy="524934"/>
      </dsp:txXfrm>
    </dsp:sp>
    <dsp:sp modelId="{0481DF3B-D320-4D8A-90A4-74BAFEAF792A}">
      <dsp:nvSpPr>
        <dsp:cNvPr id="0" name=""/>
        <dsp:cNvSpPr/>
      </dsp:nvSpPr>
      <dsp:spPr>
        <a:xfrm>
          <a:off x="483899" y="0"/>
          <a:ext cx="5438551" cy="5249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يجب إجراء فحص ما قبل الافتتاح والموافقة على ترخيص وتشغيل المؤسسة الغذائية من قبل السلطة التنظيمية إذا كان التأسيس متوافقاً مع قانون المواد الغذائية في ميشيغان وقانون المواد الغذائية المعدل في ميشيغان. </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46366" y="0"/>
        <a:ext cx="4913617" cy="524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42332" y="0"/>
          <a:ext cx="1569511" cy="457412"/>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marL="0" lvl="0" indent="0" algn="l" defTabSz="889000">
            <a:lnSpc>
              <a:spcPct val="90000"/>
            </a:lnSpc>
            <a:spcBef>
              <a:spcPct val="0"/>
            </a:spcBef>
            <a:spcAft>
              <a:spcPct val="35000"/>
            </a:spcAft>
            <a:buNone/>
          </a:pPr>
          <a:r>
            <a:rPr lang="en-US" sz="2000" kern="1200">
              <a:solidFill>
                <a:sysClr val="window" lastClr="FFFFFF"/>
              </a:solidFill>
              <a:latin typeface="Arial" panose="020B0604020202020204" pitchFamily="34" charset="0"/>
              <a:ea typeface="+mn-ea"/>
              <a:cs typeface="Arial" panose="020B0604020202020204" pitchFamily="34" charset="0"/>
            </a:rPr>
            <a:t>2</a:t>
          </a:r>
        </a:p>
      </dsp:txBody>
      <dsp:txXfrm>
        <a:off x="42332" y="0"/>
        <a:ext cx="1455158" cy="457412"/>
      </dsp:txXfrm>
    </dsp:sp>
    <dsp:sp modelId="{0C2FD73C-DA7B-4219-9E77-74E75E971A44}">
      <dsp:nvSpPr>
        <dsp:cNvPr id="0" name=""/>
        <dsp:cNvSpPr/>
      </dsp:nvSpPr>
      <dsp:spPr>
        <a:xfrm>
          <a:off x="483899" y="0"/>
          <a:ext cx="5438551" cy="45741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يجمع المشغّل المستندات المطلوبة، ويستكمل استمارات الطلب والبنود الأخرى المطلوبة، كما ويقدّم المواد إلى جانب المدفوعات إلى السلطة التنظيمية المناسبة</a:t>
          </a:r>
          <a:r>
            <a:rPr lang="en-US" sz="1100" kern="1200">
              <a:solidFill>
                <a:sysClr val="window" lastClr="FFFFFF"/>
              </a:solidFill>
              <a:latin typeface="Arial" panose="020B0604020202020204" pitchFamily="34" charset="0"/>
              <a:ea typeface="+mn-ea"/>
              <a:cs typeface="Arial" panose="020B0604020202020204" pitchFamily="34" charset="0"/>
            </a:rPr>
            <a:t>.</a:t>
          </a:r>
        </a:p>
      </dsp:txBody>
      <dsp:txXfrm>
        <a:off x="712605" y="0"/>
        <a:ext cx="4981139" cy="4574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741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66675" rIns="33338" bIns="66675" numCol="1" spcCol="1270" anchor="ctr" anchorCtr="0">
          <a:noAutofit/>
        </a:bodyPr>
        <a:lstStyle/>
        <a:p>
          <a:pPr marL="0" lvl="0" indent="0" algn="l" defTabSz="1111250">
            <a:lnSpc>
              <a:spcPct val="90000"/>
            </a:lnSpc>
            <a:spcBef>
              <a:spcPct val="0"/>
            </a:spcBef>
            <a:spcAft>
              <a:spcPct val="35000"/>
            </a:spcAft>
            <a:buNone/>
          </a:pPr>
          <a:r>
            <a:rPr lang="en-US" sz="2500" kern="1200">
              <a:solidFill>
                <a:sysClr val="window" lastClr="FFFFFF"/>
              </a:solidFill>
              <a:latin typeface="Arial" panose="020B0604020202020204" pitchFamily="34" charset="0"/>
              <a:ea typeface="+mn-ea"/>
              <a:cs typeface="Arial" panose="020B0604020202020204" pitchFamily="34" charset="0"/>
            </a:rPr>
            <a:t>3</a:t>
          </a:r>
        </a:p>
      </dsp:txBody>
      <dsp:txXfrm>
        <a:off x="2098" y="0"/>
        <a:ext cx="1450978" cy="474134"/>
      </dsp:txXfrm>
    </dsp:sp>
    <dsp:sp modelId="{0481DF3B-D320-4D8A-90A4-74BAFEAF792A}">
      <dsp:nvSpPr>
        <dsp:cNvPr id="0" name=""/>
        <dsp:cNvSpPr/>
      </dsp:nvSpPr>
      <dsp:spPr>
        <a:xfrm>
          <a:off x="483899" y="0"/>
          <a:ext cx="5438551" cy="4741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المراجعة التي تجريها السلطة التنظيمية. </a:t>
          </a:r>
          <a:r>
            <a:rPr lang="ar-LB" sz="1100" b="1" kern="1200">
              <a:solidFill>
                <a:sysClr val="window" lastClr="FFFFFF"/>
              </a:solidFill>
              <a:latin typeface="Arial" panose="020B0604020202020204" pitchFamily="34" charset="0"/>
              <a:ea typeface="+mn-ea"/>
              <a:cs typeface="Arial" panose="020B0604020202020204" pitchFamily="34" charset="0"/>
            </a:rPr>
            <a:t>ملاحظة</a:t>
          </a:r>
          <a:r>
            <a:rPr lang="ar-LB" sz="1100" kern="1200">
              <a:solidFill>
                <a:sysClr val="window" lastClr="FFFFFF"/>
              </a:solidFill>
              <a:latin typeface="Arial" panose="020B0604020202020204" pitchFamily="34" charset="0"/>
              <a:ea typeface="+mn-ea"/>
              <a:cs typeface="Arial" panose="020B0604020202020204" pitchFamily="34" charset="0"/>
            </a:rPr>
            <a:t>: إذا كانت المنشأة تحصل على الخدمة من خلال إمدادات المياه في الموقع أو شبكات الصرف الصحي، فسيكون من الضروري الحصول على موافقات إضافية قبل الموافقة على خطة إنشاء مؤسسة غذائية.</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20966" y="0"/>
        <a:ext cx="4964417" cy="4741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064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4</a:t>
          </a:r>
        </a:p>
      </dsp:txBody>
      <dsp:txXfrm>
        <a:off x="2098" y="0"/>
        <a:ext cx="1446850" cy="490644"/>
      </dsp:txXfrm>
    </dsp:sp>
    <dsp:sp modelId="{0481DF3B-D320-4D8A-90A4-74BAFEAF792A}">
      <dsp:nvSpPr>
        <dsp:cNvPr id="0" name=""/>
        <dsp:cNvSpPr/>
      </dsp:nvSpPr>
      <dsp:spPr>
        <a:xfrm>
          <a:off x="483899" y="0"/>
          <a:ext cx="5438551" cy="49064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تطلب السلطة التنظيمية، عند الاقتضاء، معلومات إضافية بشأن المواد الناقصة أو المعلومات المقدمة التي لا تفي بالمتطلبات.</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29221" y="0"/>
        <a:ext cx="4947907" cy="4906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503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86" tIns="77343" rIns="38672" bIns="77343" numCol="1" spcCol="1270" anchor="ctr" anchorCtr="0">
          <a:noAutofit/>
        </a:bodyPr>
        <a:lstStyle/>
        <a:p>
          <a:pPr marL="0" lvl="0" indent="0" algn="l" defTabSz="1289050">
            <a:lnSpc>
              <a:spcPct val="90000"/>
            </a:lnSpc>
            <a:spcBef>
              <a:spcPct val="0"/>
            </a:spcBef>
            <a:spcAft>
              <a:spcPct val="35000"/>
            </a:spcAft>
            <a:buNone/>
          </a:pPr>
          <a:r>
            <a:rPr lang="en-US" sz="2900" kern="1200">
              <a:solidFill>
                <a:sysClr val="window" lastClr="FFFFFF"/>
              </a:solidFill>
              <a:latin typeface="Arial" panose="020B0604020202020204" pitchFamily="34" charset="0"/>
              <a:ea typeface="+mn-ea"/>
              <a:cs typeface="Arial" panose="020B0604020202020204" pitchFamily="34" charset="0"/>
            </a:rPr>
            <a:t>5</a:t>
          </a:r>
        </a:p>
      </dsp:txBody>
      <dsp:txXfrm>
        <a:off x="2098" y="0"/>
        <a:ext cx="1431928" cy="550334"/>
      </dsp:txXfrm>
    </dsp:sp>
    <dsp:sp modelId="{0481DF3B-D320-4D8A-90A4-74BAFEAF792A}">
      <dsp:nvSpPr>
        <dsp:cNvPr id="0" name=""/>
        <dsp:cNvSpPr/>
      </dsp:nvSpPr>
      <dsp:spPr>
        <a:xfrm>
          <a:off x="483899" y="0"/>
          <a:ext cx="5438551" cy="5503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تتم الموافقة على الخطط ثم ترسل السلطة التنظيمية خطاب الموافقة على مراجعة الخطة.</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59066" y="0"/>
        <a:ext cx="4888217" cy="5503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1067"/>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6</a:t>
          </a:r>
        </a:p>
      </dsp:txBody>
      <dsp:txXfrm>
        <a:off x="2098" y="0"/>
        <a:ext cx="1446744" cy="491067"/>
      </dsp:txXfrm>
    </dsp:sp>
    <dsp:sp modelId="{0481DF3B-D320-4D8A-90A4-74BAFEAF792A}">
      <dsp:nvSpPr>
        <dsp:cNvPr id="0" name=""/>
        <dsp:cNvSpPr/>
      </dsp:nvSpPr>
      <dsp:spPr>
        <a:xfrm>
          <a:off x="483899" y="0"/>
          <a:ext cx="5438551" cy="491067"/>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r" defTabSz="889000" rtl="1">
            <a:lnSpc>
              <a:spcPct val="90000"/>
            </a:lnSpc>
            <a:spcBef>
              <a:spcPct val="0"/>
            </a:spcBef>
            <a:spcAft>
              <a:spcPct val="35000"/>
            </a:spcAft>
            <a:buNone/>
          </a:pPr>
          <a:r>
            <a:rPr lang="ar-LB" sz="2000" b="1" kern="1200">
              <a:solidFill>
                <a:sysClr val="window" lastClr="FFFFFF"/>
              </a:solidFill>
              <a:latin typeface="Arial" panose="020B0604020202020204" pitchFamily="34" charset="0"/>
              <a:ea typeface="+mn-ea"/>
              <a:cs typeface="Arial" panose="020B0604020202020204" pitchFamily="34" charset="0"/>
            </a:rPr>
            <a:t>الشروع في البناء*</a:t>
          </a:r>
          <a:endParaRPr lang="en-US" sz="2000" b="1" kern="1200">
            <a:solidFill>
              <a:sysClr val="window" lastClr="FFFFFF"/>
            </a:solidFill>
            <a:latin typeface="Arial" panose="020B0604020202020204" pitchFamily="34" charset="0"/>
            <a:ea typeface="+mn-ea"/>
            <a:cs typeface="Arial" panose="020B0604020202020204" pitchFamily="34" charset="0"/>
          </a:endParaRPr>
        </a:p>
      </dsp:txBody>
      <dsp:txXfrm>
        <a:off x="729433" y="0"/>
        <a:ext cx="4947484" cy="4910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16466"/>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7</a:t>
          </a:r>
        </a:p>
      </dsp:txBody>
      <dsp:txXfrm>
        <a:off x="2098" y="0"/>
        <a:ext cx="1440395" cy="516466"/>
      </dsp:txXfrm>
    </dsp:sp>
    <dsp:sp modelId="{0481DF3B-D320-4D8A-90A4-74BAFEAF792A}">
      <dsp:nvSpPr>
        <dsp:cNvPr id="0" name=""/>
        <dsp:cNvSpPr/>
      </dsp:nvSpPr>
      <dsp:spPr>
        <a:xfrm>
          <a:off x="483899" y="0"/>
          <a:ext cx="5438551" cy="5164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تبقى الخطط الموافق عليها في الموقع خلال فترة البناء. وإذا تم تغيير الخطط بعد الموافقة، يجب تقديم التغييرات إلى السلطة التنظيمية خطياً للموافقة عليها مرة أخرى قبل الشروع في البناء.</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42132" y="0"/>
        <a:ext cx="4922085" cy="5164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3"/>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8</a:t>
          </a:r>
        </a:p>
      </dsp:txBody>
      <dsp:txXfrm>
        <a:off x="2098" y="0"/>
        <a:ext cx="1444628" cy="499533"/>
      </dsp:txXfrm>
    </dsp:sp>
    <dsp:sp modelId="{0481DF3B-D320-4D8A-90A4-74BAFEAF792A}">
      <dsp:nvSpPr>
        <dsp:cNvPr id="0" name=""/>
        <dsp:cNvSpPr/>
      </dsp:nvSpPr>
      <dsp:spPr>
        <a:xfrm>
          <a:off x="483899" y="0"/>
          <a:ext cx="5438551" cy="49953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يتقدم مقدم الطلب للحصول على ترخيص مؤسسة المواد الغذائية قبل 30 يوماً من تاريخ الافتتاح المقصود.</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33666" y="0"/>
        <a:ext cx="4939018" cy="4995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9</a:t>
          </a:r>
        </a:p>
      </dsp:txBody>
      <dsp:txXfrm>
        <a:off x="2098" y="0"/>
        <a:ext cx="1444628" cy="499534"/>
      </dsp:txXfrm>
    </dsp:sp>
    <dsp:sp modelId="{0481DF3B-D320-4D8A-90A4-74BAFEAF792A}">
      <dsp:nvSpPr>
        <dsp:cNvPr id="0" name=""/>
        <dsp:cNvSpPr/>
      </dsp:nvSpPr>
      <dsp:spPr>
        <a:xfrm>
          <a:off x="483899" y="0"/>
          <a:ext cx="5438551" cy="4995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إذا اقتضى الأمر، يجب استكمال وتقديم وثائق من الوكالات التنظيمية الأخرى التي قد تشارك في بناء/تشغيل الوحدة.</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33666" y="0"/>
        <a:ext cx="4939017" cy="49953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c0d83692-8000-456c-81e0-753272234f01" ContentTypeId="0x010100D80FC88A48A3EA4889EF01C87FCFD42A"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OM Document" ma:contentTypeID="0x010100D80FC88A48A3EA4889EF01C87FCFD42A0059099F80D4536647A765481CE54205F3" ma:contentTypeVersion="63" ma:contentTypeDescription="" ma:contentTypeScope="" ma:versionID="52af872cbd67c19ab8bb6eeaed3ce74e">
  <xsd:schema xmlns:xsd="http://www.w3.org/2001/XMLSchema" xmlns:xs="http://www.w3.org/2001/XMLSchema" xmlns:p="http://schemas.microsoft.com/office/2006/metadata/properties" xmlns:ns2="e4664c3e-f049-4574-bd7d-7499d2032cca" xmlns:ns3="62850adc-7e26-41c7-af06-bff7a5e54014" xmlns:ns4="d1cc2c49-acbb-4b04-b9d4-c85ead1bd313" targetNamespace="http://schemas.microsoft.com/office/2006/metadata/properties" ma:root="true" ma:fieldsID="e2a780888c696903fa3d62bf5eddd3c6" ns2:_="" ns3:_="" ns4:_="">
    <xsd:import namespace="e4664c3e-f049-4574-bd7d-7499d2032cca"/>
    <xsd:import namespace="62850adc-7e26-41c7-af06-bff7a5e54014"/>
    <xsd:import namespace="d1cc2c49-acbb-4b04-b9d4-c85ead1bd313"/>
    <xsd:element name="properties">
      <xsd:complexType>
        <xsd:sequence>
          <xsd:element name="documentManagement">
            <xsd:complexType>
              <xsd:all>
                <xsd:element ref="ns2:Fillable" minOccurs="0"/>
                <xsd:element ref="ns3:Controlled" minOccurs="0"/>
                <xsd:element ref="ns3:Approver" minOccurs="0"/>
                <xsd:element ref="ns2:Page_x0020_Sort_x0020_Order" minOccurs="0"/>
                <xsd:element ref="ns2:Sort_x0020_Order" minOccurs="0"/>
                <xsd:element ref="ns2:TaxCatchAllLabel" minOccurs="0"/>
                <xsd:element ref="ns2:d8220c9e1229488886af245725860cbe" minOccurs="0"/>
                <xsd:element ref="ns4:SharedWithDetails" minOccurs="0"/>
                <xsd:element ref="ns3:MediaServiceAutoKeyPoints" minOccurs="0"/>
                <xsd:element ref="ns3:MediaServiceKeyPoints" minOccurs="0"/>
                <xsd:element ref="ns4:SharedWithUsers" minOccurs="0"/>
                <xsd:element ref="ns2:TaxCatchAll" minOccurs="0"/>
                <xsd:element ref="ns3:ShowonFIRSTDashboard" minOccurs="0"/>
                <xsd:element ref="ns3:AvailableasanattachmentinFIRST" minOccurs="0"/>
                <xsd:element ref="ns3:FIRSTfoldername" minOccurs="0"/>
                <xsd:element ref="ns3:MediaServiceDateTaken" minOccurs="0"/>
                <xsd:element ref="ns3:MediaServiceAutoTags" minOccurs="0"/>
                <xsd:element ref="ns3:MediaLengthInSeconds" minOccurs="0"/>
                <xsd:element ref="ns3:Progr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64c3e-f049-4574-bd7d-7499d2032cca" elementFormDefault="qualified">
    <xsd:import namespace="http://schemas.microsoft.com/office/2006/documentManagement/types"/>
    <xsd:import namespace="http://schemas.microsoft.com/office/infopath/2007/PartnerControls"/>
    <xsd:element name="Fillable" ma:index="3" nillable="true" ma:displayName="Fillable" ma:format="Dropdown" ma:internalName="Fillable" ma:readOnly="false">
      <xsd:simpleType>
        <xsd:restriction base="dms:Choice">
          <xsd:enumeration value="Nonfillable"/>
          <xsd:enumeration value="Fillable"/>
        </xsd:restriction>
      </xsd:simpleType>
    </xsd:element>
    <xsd:element name="Page_x0020_Sort_x0020_Order" ma:index="6" nillable="true" ma:displayName="Page Sort Order" ma:internalName="Page_x0020_Sort_x0020_Order">
      <xsd:simpleType>
        <xsd:restriction base="dms:Number"/>
      </xsd:simpleType>
    </xsd:element>
    <xsd:element name="Sort_x0020_Order" ma:index="7" nillable="true" ma:displayName="Sort Order" ma:internalName="Sort_x0020_Order">
      <xsd:simpleType>
        <xsd:restriction base="dms:Number"/>
      </xsd:simpleType>
    </xsd:element>
    <xsd:element name="TaxCatchAllLabel" ma:index="8" nillable="true" ma:displayName="Taxonomy Catch All Column1" ma:hidden="true" ma:list="{d4c1b8a6-8d72-4f30-a521-f5aeddd4f457}" ma:internalName="TaxCatchAllLabel" ma:readOnly="false" ma:showField="CatchAllDataLabel" ma:web="075ab6a6-a563-4bf3-aa37-de548916ea5c">
      <xsd:complexType>
        <xsd:complexContent>
          <xsd:extension base="dms:MultiChoiceLookup">
            <xsd:sequence>
              <xsd:element name="Value" type="dms:Lookup" maxOccurs="unbounded" minOccurs="0" nillable="true"/>
            </xsd:sequence>
          </xsd:extension>
        </xsd:complexContent>
      </xsd:complexType>
    </xsd:element>
    <xsd:element name="d8220c9e1229488886af245725860cbe" ma:index="9" nillable="true" ma:taxonomy="true" ma:internalName="d8220c9e1229488886af245725860cbe" ma:taxonomyFieldName="Type_x0020_Keyword" ma:displayName="Type Keyword" ma:readOnly="false" ma:default="" ma:fieldId="{d8220c9e-1229-4888-86af-245725860cbe}" ma:taxonomyMulti="true" ma:sspId="c0d83692-8000-456c-81e0-753272234f01" ma:termSetId="18693f18-3c31-473d-87dc-6b6a3b715b36"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d4c1b8a6-8d72-4f30-a521-f5aeddd4f457}" ma:internalName="TaxCatchAll" ma:readOnly="false" ma:showField="CatchAllData" ma:web="075ab6a6-a563-4bf3-aa37-de548916ea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50adc-7e26-41c7-af06-bff7a5e54014" elementFormDefault="qualified">
    <xsd:import namespace="http://schemas.microsoft.com/office/2006/documentManagement/types"/>
    <xsd:import namespace="http://schemas.microsoft.com/office/infopath/2007/PartnerControls"/>
    <xsd:element name="Controlled" ma:index="4" nillable="true" ma:displayName="Controlled" ma:default="Internal" ma:format="Dropdown" ma:internalName="Controlled" ma:readOnly="false">
      <xsd:simpleType>
        <xsd:restriction base="dms:Choice">
          <xsd:enumeration value="External"/>
          <xsd:enumeration value="Internal"/>
        </xsd:restriction>
      </xsd:simpleType>
    </xsd:element>
    <xsd:element name="Approver" ma:index="5" nillable="true" ma:displayName="Owner" ma:format="Dropdown" ma:list="UserInfo" ma:SharePointGroup="0" ma:internalName="Approver"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ShowonFIRSTDashboard" ma:index="21" nillable="true" ma:displayName="Show on FIRST Dashboard" ma:default="0" ma:format="Dropdown" ma:internalName="ShowonFIRSTDashboard">
      <xsd:simpleType>
        <xsd:restriction base="dms:Boolean"/>
      </xsd:simpleType>
    </xsd:element>
    <xsd:element name="AvailableasanattachmentinFIRST" ma:index="22" nillable="true" ma:displayName="Available as an attachment in FIRST" ma:default="0" ma:format="Dropdown" ma:internalName="AvailableasanattachmentinFIRST">
      <xsd:simpleType>
        <xsd:restriction base="dms:Boolean"/>
      </xsd:simpleType>
    </xsd:element>
    <xsd:element name="FIRSTfoldername" ma:index="23" nillable="true" ma:displayName="FIRST folder name" ma:format="Dropdown" ma:internalName="FIRSTfoldername">
      <xsd:simpleType>
        <xsd:restriction base="dms:Choice">
          <xsd:enumeration value="Plan Review"/>
          <xsd:enumeration value="Sampling"/>
          <xsd:enumeration value="FDA Contract/Processing"/>
          <xsd:enumeration value="Handouts"/>
          <xsd:enumeration value="Produce"/>
          <xsd:enumeration value="Specialized Meat"/>
          <xsd:enumeration value="Vending"/>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rogram" ma:index="27" nillable="true" ma:displayName="Program" ma:default="Dairy" ma:description="Select the Program" ma:format="Dropdown" ma:internalName="Program">
      <xsd:complexType>
        <xsd:complexContent>
          <xsd:extension base="dms:MultiChoice">
            <xsd:sequence>
              <xsd:element name="Value" maxOccurs="unbounded" minOccurs="0" nillable="true">
                <xsd:simpleType>
                  <xsd:restriction base="dms:Choice">
                    <xsd:enumeration value="Food"/>
                    <xsd:enumeration value="Dairy"/>
                    <xsd:enumeration value="Produce"/>
                    <xsd:enumeration value="Food Service"/>
                    <xsd:enumeration value="Business"/>
                    <xsd:enumeration value="HR"/>
                    <xsd:enumeration value="SEIU"/>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cc2c49-acbb-4b04-b9d4-c85ead1bd313" elementFormDefault="qualified">
    <xsd:import namespace="http://schemas.microsoft.com/office/2006/documentManagement/types"/>
    <xsd:import namespace="http://schemas.microsoft.com/office/infopath/2007/PartnerControls"/>
    <xsd:element name="SharedWithDetails" ma:index="15" nillable="true" ma:displayName="Shared With Details" ma:hidden="true" ma:internalName="SharedWithDetails" ma:readOnly="true">
      <xsd:simpleType>
        <xsd:restriction base="dms:Note"/>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4664c3e-f049-4574-bd7d-7499d2032cca">
      <Value>53</Value>
    </TaxCatchAll>
    <d8220c9e1229488886af245725860cbe xmlns="e4664c3e-f049-4574-bd7d-7499d2032cca">
      <Terms xmlns="http://schemas.microsoft.com/office/infopath/2007/PartnerControls">
        <TermInfo xmlns="http://schemas.microsoft.com/office/infopath/2007/PartnerControls">
          <TermName xmlns="http://schemas.microsoft.com/office/infopath/2007/PartnerControls">Manual</TermName>
          <TermId xmlns="http://schemas.microsoft.com/office/infopath/2007/PartnerControls">9db3990c-12d4-48c1-8c7f-ea33a65af120</TermId>
        </TermInfo>
      </Terms>
    </d8220c9e1229488886af245725860cbe>
    <Program xmlns="62850adc-7e26-41c7-af06-bff7a5e54014">
      <Value>Food</Value>
      <Value>Food Service</Value>
    </Program>
    <Controlled xmlns="62850adc-7e26-41c7-af06-bff7a5e54014">Internal</Controlled>
    <Approver xmlns="62850adc-7e26-41c7-af06-bff7a5e54014">
      <UserInfo>
        <DisplayName>GreenS2@michigan.gov</DisplayName>
        <AccountId>68</AccountId>
        <AccountType/>
      </UserInfo>
      <UserInfo>
        <DisplayName>halfmannk@michigan.gov</DisplayName>
        <AccountId>70</AccountId>
        <AccountType/>
      </UserInfo>
    </Approver>
    <TaxCatchAllLabel xmlns="e4664c3e-f049-4574-bd7d-7499d2032cca" xsi:nil="true"/>
    <Fillable xmlns="e4664c3e-f049-4574-bd7d-7499d2032cca" xsi:nil="true"/>
    <ShowonFIRSTDashboard xmlns="62850adc-7e26-41c7-af06-bff7a5e54014">true</ShowonFIRSTDashboard>
    <AvailableasanattachmentinFIRST xmlns="62850adc-7e26-41c7-af06-bff7a5e54014">true</AvailableasanattachmentinFIRST>
    <Sort_x0020_Order xmlns="e4664c3e-f049-4574-bd7d-7499d2032cca" xsi:nil="true"/>
    <FIRSTfoldername xmlns="62850adc-7e26-41c7-af06-bff7a5e54014">Plan Review</FIRSTfoldername>
    <Page_x0020_Sort_x0020_Order xmlns="e4664c3e-f049-4574-bd7d-7499d2032cca" xsi:nil="true"/>
  </documentManagement>
</p:properties>
</file>

<file path=customXml/itemProps1.xml><?xml version="1.0" encoding="utf-8"?>
<ds:datastoreItem xmlns:ds="http://schemas.openxmlformats.org/officeDocument/2006/customXml" ds:itemID="{A0AC181F-5BAA-4EAF-9ECE-2DAEF0D61FD3}">
  <ds:schemaRefs>
    <ds:schemaRef ds:uri="Microsoft.SharePoint.Taxonomy.ContentTypeSync"/>
  </ds:schemaRefs>
</ds:datastoreItem>
</file>

<file path=customXml/itemProps2.xml><?xml version="1.0" encoding="utf-8"?>
<ds:datastoreItem xmlns:ds="http://schemas.openxmlformats.org/officeDocument/2006/customXml" ds:itemID="{2E7B7166-D459-4BC9-9062-730B8F250941}">
  <ds:schemaRefs>
    <ds:schemaRef ds:uri="http://schemas.openxmlformats.org/officeDocument/2006/bibliography"/>
  </ds:schemaRefs>
</ds:datastoreItem>
</file>

<file path=customXml/itemProps3.xml><?xml version="1.0" encoding="utf-8"?>
<ds:datastoreItem xmlns:ds="http://schemas.openxmlformats.org/officeDocument/2006/customXml" ds:itemID="{1F2E085A-A203-40AF-AC47-C896EEAAD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64c3e-f049-4574-bd7d-7499d2032cca"/>
    <ds:schemaRef ds:uri="62850adc-7e26-41c7-af06-bff7a5e54014"/>
    <ds:schemaRef ds:uri="d1cc2c49-acbb-4b04-b9d4-c85ead1bd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42BCBB-280D-40DC-A0F6-1E3357E3557A}">
  <ds:schemaRefs>
    <ds:schemaRef ds:uri="http://schemas.microsoft.com/sharepoint/v3/contenttype/forms"/>
  </ds:schemaRefs>
</ds:datastoreItem>
</file>

<file path=customXml/itemProps5.xml><?xml version="1.0" encoding="utf-8"?>
<ds:datastoreItem xmlns:ds="http://schemas.openxmlformats.org/officeDocument/2006/customXml" ds:itemID="{CA9920CF-C217-466D-909D-6BB41B23D9EB}">
  <ds:schemaRefs>
    <ds:schemaRef ds:uri="http://schemas.microsoft.com/office/2006/metadata/properties"/>
    <ds:schemaRef ds:uri="http://schemas.microsoft.com/office/infopath/2007/PartnerControls"/>
    <ds:schemaRef ds:uri="e4664c3e-f049-4574-bd7d-7499d2032cca"/>
    <ds:schemaRef ds:uri="62850adc-7e26-41c7-af06-bff7a5e5401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14649</Words>
  <Characters>83503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Green, Shane (MDARD)</dc:creator>
  <cp:lastModifiedBy>Sebrina Johnson</cp:lastModifiedBy>
  <cp:revision>2</cp:revision>
  <cp:lastPrinted>2023-09-27T14:47:00Z</cp:lastPrinted>
  <dcterms:created xsi:type="dcterms:W3CDTF">2024-10-15T16:16:00Z</dcterms:created>
  <dcterms:modified xsi:type="dcterms:W3CDTF">2024-10-15T16:16:00Z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 Audience">
    <vt:lpwstr/>
  </property>
  <property fmtid="{D5CDD505-2E9C-101B-9397-08002B2CF9AE}" pid="4" name="ContentTypeId">
    <vt:lpwstr>0x010100D80FC88A48A3EA4889EF01C87FCFD42A0059099F80D4536647A765481CE54205F3</vt:lpwstr>
  </property>
  <property fmtid="{D5CDD505-2E9C-101B-9397-08002B2CF9AE}" pid="5" name="Controlled">
    <vt:lpwstr>Internal</vt:lpwstr>
  </property>
  <property fmtid="{D5CDD505-2E9C-101B-9397-08002B2CF9AE}" pid="6" name="k34b14aa96934db7a6567dc83a5ee0ba">
    <vt:lpwstr/>
  </property>
  <property fmtid="{D5CDD505-2E9C-101B-9397-08002B2CF9AE}" pid="7" name="kfc2e9f34b584e09a4dfad45193fd617">
    <vt:lpwstr/>
  </property>
  <property fmtid="{D5CDD505-2E9C-101B-9397-08002B2CF9AE}" pid="8" name="KpiDescription">
    <vt:lpwstr>FDD</vt:lpwstr>
  </property>
  <property fmtid="{D5CDD505-2E9C-101B-9397-08002B2CF9AE}" pid="9" name="MSIP_Label_3a2fed65-62e7-46ea-af74-187e0c17143a_ActionId">
    <vt:lpwstr>22948df6-85f7-458e-aecb-da1f204d1926</vt:lpwstr>
  </property>
  <property fmtid="{D5CDD505-2E9C-101B-9397-08002B2CF9AE}" pid="10" name="MSIP_Label_3a2fed65-62e7-46ea-af74-187e0c17143a_ContentBits">
    <vt:lpwstr>0</vt:lpwstr>
  </property>
  <property fmtid="{D5CDD505-2E9C-101B-9397-08002B2CF9AE}" pid="11" name="MSIP_Label_3a2fed65-62e7-46ea-af74-187e0c17143a_Enabled">
    <vt:lpwstr>true</vt:lpwstr>
  </property>
  <property fmtid="{D5CDD505-2E9C-101B-9397-08002B2CF9AE}" pid="12" name="MSIP_Label_3a2fed65-62e7-46ea-af74-187e0c17143a_Method">
    <vt:lpwstr>Privileged</vt:lpwstr>
  </property>
  <property fmtid="{D5CDD505-2E9C-101B-9397-08002B2CF9AE}" pid="13" name="MSIP_Label_3a2fed65-62e7-46ea-af74-187e0c17143a_Name">
    <vt:lpwstr>3a2fed65-62e7-46ea-af74-187e0c17143a</vt:lpwstr>
  </property>
  <property fmtid="{D5CDD505-2E9C-101B-9397-08002B2CF9AE}" pid="14" name="MSIP_Label_3a2fed65-62e7-46ea-af74-187e0c17143a_SetDate">
    <vt:lpwstr>2022-08-31T18:14:14Z</vt:lpwstr>
  </property>
  <property fmtid="{D5CDD505-2E9C-101B-9397-08002B2CF9AE}" pid="15" name="MSIP_Label_3a2fed65-62e7-46ea-af74-187e0c17143a_SiteId">
    <vt:lpwstr>d5fb7087-3777-42ad-966a-892ef47225d1</vt:lpwstr>
  </property>
  <property fmtid="{D5CDD505-2E9C-101B-9397-08002B2CF9AE}" pid="16" name="Order">
    <vt:r8>20300</vt:r8>
  </property>
  <property fmtid="{D5CDD505-2E9C-101B-9397-08002B2CF9AE}" pid="17" name="Program0">
    <vt:lpwstr>Food</vt:lpwstr>
  </property>
  <property fmtid="{D5CDD505-2E9C-101B-9397-08002B2CF9AE}" pid="18" name="TaxKeyword">
    <vt:lpwstr/>
  </property>
  <property fmtid="{D5CDD505-2E9C-101B-9397-08002B2CF9AE}" pid="19" name="TaxKeywordTaxHTField">
    <vt:lpwstr/>
  </property>
  <property fmtid="{D5CDD505-2E9C-101B-9397-08002B2CF9AE}" pid="20" name="TemplateUrl">
    <vt:lpwstr/>
  </property>
  <property fmtid="{D5CDD505-2E9C-101B-9397-08002B2CF9AE}" pid="21" name="Topic Keyword">
    <vt:lpwstr/>
  </property>
  <property fmtid="{D5CDD505-2E9C-101B-9397-08002B2CF9AE}" pid="22" name="Topic Keyword0">
    <vt:lpwstr/>
  </property>
  <property fmtid="{D5CDD505-2E9C-101B-9397-08002B2CF9AE}" pid="23" name="Type Keyword">
    <vt:lpwstr>53;#Manual|9db3990c-12d4-48c1-8c7f-ea33a65af120</vt:lpwstr>
  </property>
  <property fmtid="{D5CDD505-2E9C-101B-9397-08002B2CF9AE}" pid="24" name="URL">
    <vt:lpwstr/>
  </property>
  <property fmtid="{D5CDD505-2E9C-101B-9397-08002B2CF9AE}" pid="25" name="xd_ProgID">
    <vt:lpwstr/>
  </property>
  <property fmtid="{D5CDD505-2E9C-101B-9397-08002B2CF9AE}" pid="26" name="xd_Signature">
    <vt:bool>false</vt:bool>
  </property>
</Properties>
</file>